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4884" w14:paraId="2084884" w:rsidRDefault="00224C3F" w:rsidP="005D7BF8" w:rsidR="00224C3F"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4C3F" w:rsidP="005D7BF8" w:rsidR="00224C3F" w:rsidRPr="005D7BF8">
      <w:pPr>
        <w:pStyle w:val="Bezproreda"/>
        <w:jc w:val="both"/>
      </w:pPr>
      <w:r w:rsidRPr="005D7BF8">
        <w:rPr>
          <w:rFonts w:eastAsia="MS Mincho"/>
        </w:rPr>
        <w:t xml:space="preserve">   REPUBLIKA HRVATSKA</w:t>
      </w:r>
    </w:p>
    <w:p w:rsidRDefault="00224C3F" w:rsidP="005D7BF8" w:rsidR="00224C3F" w:rsidRPr="005D7BF8">
      <w:pPr>
        <w:pStyle w:val="Bezproreda"/>
        <w:jc w:val="both"/>
      </w:pPr>
      <w:r w:rsidRPr="005D7BF8">
        <w:rPr>
          <w:rFonts w:eastAsia="MS Mincho"/>
        </w:rPr>
        <w:t>TRGOVAČKI SUD U RIJECI</w:t>
      </w:r>
    </w:p>
    <w:p w:rsidRDefault="00224C3F" w:rsidP="005D7BF8" w:rsidR="00224C3F" w:rsidRPr="005D7BF8">
      <w:pPr>
        <w:pStyle w:val="Bezproreda"/>
        <w:jc w:val="both"/>
        <w:rPr>
          <w:rFonts w:eastAsia="MS Mincho"/>
        </w:rPr>
      </w:pPr>
      <w:r w:rsidRPr="005D7BF8">
        <w:rPr>
          <w:rFonts w:eastAsia="MS Mincho"/>
        </w:rPr>
        <w:t xml:space="preserve">       Rijeka, Zadarska 1 i 3</w:t>
      </w:r>
    </w:p>
    <w:p w:rsidRDefault="00224C3F" w:rsidR="00224C3F"/>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94342" w:rsidRPr="00494342">
        <w:rPr>
          <w:b/>
        </w:rPr>
        <w:t>PRIMO društvo s ograničenom odgovornošću za ugostiteljstvo, Viškovo, Viškovo 90, OIB 09885601482</w:t>
      </w:r>
      <w:r w:rsidR="007A72BF" w:rsidRPr="007A72BF">
        <w:rPr>
          <w:b/>
        </w:rPr>
        <w:t>,</w:t>
      </w:r>
      <w:r w:rsidR="001C7A55" w:rsidRPr="001C7A55">
        <w:t xml:space="preserve"> dana </w:t>
      </w:r>
      <w:r w:rsidR="00494342">
        <w:t>26</w:t>
      </w:r>
      <w:r w:rsidR="007A72BF">
        <w:t>. svibnja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7A72B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94342" w:rsidRPr="00494342">
        <w:rPr>
          <w:b/>
        </w:rPr>
        <w:t>PRIMO društvo s ograničenom odgovornošću za ugostiteljstvo, Viškovo, Viškovo 90, OIB 09885601482</w:t>
      </w:r>
      <w:r w:rsidR="007A72BF">
        <w:rPr>
          <w:b/>
        </w:rPr>
        <w:t>.</w:t>
      </w:r>
    </w:p>
    <w:p w:rsidRDefault="007A72BF" w:rsidP="007A72BF" w:rsidR="007A72BF" w:rsidRPr="00990266">
      <w:pPr>
        <w:pStyle w:val="Bezproreda"/>
        <w:ind w:left="1080"/>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494342">
        <w:t>Boris Zadković iz Buzeta, Sportska 2, OIB 90786626685</w:t>
      </w:r>
      <w:r w:rsidR="00296C99" w:rsidRPr="00990266">
        <w:t>.</w:t>
      </w:r>
      <w:r w:rsidR="00C848FC" w:rsidRPr="00990266">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94342" w:rsidRPr="00494342">
        <w:rPr>
          <w:b/>
        </w:rPr>
        <w:t>PRIMO društvo s ograničenom odgovornošću za ugostiteljstvo, Viškovo, Viškovo 90, OIB 09885601482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494342" w:rsidP="00494342" w:rsidR="00494342">
      <w:pPr>
        <w:jc w:val="both"/>
      </w:pPr>
      <w:r>
        <w:tab/>
        <w:t xml:space="preserve">Financijska agencija, Regionalni centar Rijeka podnijela je ovome sudu 17. ožujka 2016. godine prijedlog za otvaranje stečajnog postupka nad dužnikom PRIMO društvo s ograničenom odgovornošću za ugostiteljstvo, Viškovo, Viškovo 90, OIB 09885601482 (dalje: dužnik) temeljem čl.110. st.1. Stečajnog zakona (Narodne novine, br. 71/15, dalje: SZ-a). </w:t>
      </w:r>
    </w:p>
    <w:p w:rsidRDefault="00494342" w:rsidP="00494342" w:rsidR="00494342">
      <w:pPr>
        <w:jc w:val="both"/>
      </w:pPr>
      <w:r>
        <w:tab/>
        <w:t xml:space="preserve">Predlagatelj je u prijedlogu naveo da dužnik na dan 11. ožujka 2016. godine u Očevidniku redoslijeda osnova za plaćanje ima evidentirane neizvršene osnove za plaćanje u neprekinutom razdoblju od 120 dana u ukupnom iznosu od 211.221,09 kn u koji iznos je uračunata i kamata i naknada Financijske agencije za provedbe ovrhe, da dužnik ima jednog zaposlenika. </w:t>
      </w:r>
    </w:p>
    <w:p w:rsidRDefault="00494342" w:rsidP="00494342" w:rsidR="00494342">
      <w:pPr>
        <w:jc w:val="both"/>
      </w:pPr>
      <w:r>
        <w:tab/>
        <w:t xml:space="preserve">Rješenjem posl. br. St-723/16-5 od 13. rujna 2016. godine pokrenut je prethodni postupak radi utvrđivanja pretpostavki za otvaranje stečajnog postupka nad dužnikom, </w:t>
      </w:r>
      <w:r>
        <w:lastRenderedPageBreak/>
        <w:t>naloženo osobi ovlaštenoj za zastupanje dužnika Savi Višić iz Rijeke, Slavinj 15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94342" w:rsidP="00494342" w:rsidR="00494342">
      <w:pPr>
        <w:jc w:val="both"/>
      </w:pPr>
      <w:r>
        <w:tab/>
        <w:t>Rješenjem od 02. ožujka 2017. godine za privremenog stečajnog upravitelja u prethodnom postupku radi utvrđivanja pretpostavki za otvaranje stečajnog postupka nad dužnikom imenovan je Boris Zadković iz Buzeta, Sportska 2,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r>
        <w:tab/>
      </w:r>
    </w:p>
    <w:p w:rsidRDefault="00494342" w:rsidP="00494342" w:rsidR="00494342">
      <w:pPr>
        <w:jc w:val="both"/>
      </w:pPr>
      <w:r>
        <w:tab/>
        <w:t xml:space="preserve">U prethodnom postupku privremeni stečajni upravitelj utvrdio je da je dužnik poslovanje obavljao u iznajmljenom prostoru u Viškovu, Viškovo 90 i to 2014. i 2015. godinu,  te prva dva mjeseca 2016. godine. </w:t>
      </w:r>
    </w:p>
    <w:p w:rsidRDefault="00494342" w:rsidP="00494342" w:rsidR="00494342">
      <w:pPr>
        <w:jc w:val="both"/>
      </w:pPr>
      <w:r>
        <w:tab/>
        <w:t>Poslovnu djelatnost je dužnik obavljao do 24. veljače 2016. godine. Posljednja djelatnica odjavljena je sa HZMO 31.ožujka 2016. godine. Dužnik nema niti jednog zaposlenika.</w:t>
      </w:r>
    </w:p>
    <w:p w:rsidRDefault="00494342" w:rsidP="00494342" w:rsidR="00494342">
      <w:pPr>
        <w:jc w:val="both"/>
      </w:pPr>
      <w:r>
        <w:tab/>
        <w:t>Prema usmenim navodima zastupnika dužnika po zakonu, dužnik prema bivšim zaposlenicima nema obveza za neto iznos plaća, budući su isplaćene u gotovini.</w:t>
      </w:r>
    </w:p>
    <w:p w:rsidRDefault="00494342" w:rsidP="00494342" w:rsidR="00494342">
      <w:pPr>
        <w:jc w:val="both"/>
      </w:pPr>
      <w:r>
        <w:tab/>
        <w:t>Prema bilanci stanja na dan 31. prosinca 2015. godine dužnik ima iskazanu dugotrajnu materijalnu imovinu u iznosu 11.444,00 kn za 31.12.2015. odnosno 1.400,00 kn. U naravi je to led televizor, a iznos od 1.400,00 kn predstavlja neotpisanu knjigovodstvenu vrijednost. Inače početkom 2014. godine nabavljena je oprema u iznosu od 14.460,00 kn, a u bitnome se sastojala od opreme zatečene u iznajmljenom prostoru (1 stariji led televizor, perilica čaša, rasvjeta), dok je nabavljen noviji led televizor (5/15) po nabavnoj cijeni od 6.217,00 kn. Po napuštanju unajmljenog  prostora s obzirom na otpisanost, oprema je ostavljena. Po navodu zastupnika dužnika po zakonu led televizor je uništen totalno („zaliven vodom“) no na upit o  postojanja zapisnika o uništenju odgovoreno je da nije sačinjen.</w:t>
      </w:r>
    </w:p>
    <w:p w:rsidRDefault="00494342" w:rsidP="00494342" w:rsidR="00494342">
      <w:pPr>
        <w:jc w:val="both"/>
      </w:pPr>
      <w:r>
        <w:tab/>
        <w:t>Privremeni stečajni upravitelj je mišljenja da dužnik ima imovinu koja se sastoji od led televizoru čija je tržišna vrijednost cca 1.500,00  kn.</w:t>
      </w:r>
    </w:p>
    <w:p w:rsidRDefault="00494342" w:rsidP="00494342" w:rsidR="00494342">
      <w:pPr>
        <w:jc w:val="both"/>
      </w:pPr>
      <w:r>
        <w:tab/>
        <w:t>Ostale dugotrajne materijalne imovine društvo nema.</w:t>
      </w:r>
    </w:p>
    <w:p w:rsidRDefault="00494342" w:rsidP="00494342" w:rsidR="00494342">
      <w:pPr>
        <w:jc w:val="both"/>
      </w:pPr>
      <w:r>
        <w:tab/>
        <w:t>Dužnik na dan 31. prosinca 2016. godine iskazuje slijedeće bilančne stavke:</w:t>
      </w:r>
    </w:p>
    <w:p w:rsidRDefault="00494342" w:rsidP="00494342" w:rsidR="00494342">
      <w:pPr>
        <w:jc w:val="both"/>
      </w:pPr>
      <w:r>
        <w:t>-</w:t>
      </w:r>
      <w:r>
        <w:tab/>
        <w:t>zalihe repromaterijala ..................................................38.093,00 kn</w:t>
      </w:r>
    </w:p>
    <w:p w:rsidRDefault="00494342" w:rsidP="00494342" w:rsidR="00494342">
      <w:pPr>
        <w:jc w:val="both"/>
      </w:pPr>
      <w:r>
        <w:t>-</w:t>
      </w:r>
      <w:r>
        <w:tab/>
        <w:t>potraživanje od kupaca .................................................42.536,00 kn</w:t>
      </w:r>
    </w:p>
    <w:p w:rsidRDefault="00494342" w:rsidP="00494342" w:rsidR="00494342">
      <w:pPr>
        <w:jc w:val="both"/>
      </w:pPr>
      <w:r>
        <w:t>-</w:t>
      </w:r>
      <w:r>
        <w:tab/>
        <w:t>potraživanje od zaposlenika i članova poduzetnika ....912.172,00 kn</w:t>
      </w:r>
    </w:p>
    <w:p w:rsidRDefault="00494342" w:rsidP="00494342" w:rsidR="00494342">
      <w:pPr>
        <w:jc w:val="both"/>
      </w:pPr>
      <w:r>
        <w:t>-</w:t>
      </w:r>
      <w:r>
        <w:tab/>
        <w:t xml:space="preserve">novac u banci i blagajni.................................................91.976,00 kn </w:t>
      </w:r>
    </w:p>
    <w:p w:rsidRDefault="00494342" w:rsidP="00494342" w:rsidR="00494342">
      <w:pPr>
        <w:jc w:val="both"/>
      </w:pPr>
      <w:r>
        <w:tab/>
        <w:t xml:space="preserve">Privremeni stečajni upravitelj analizirao je stanje kratkotrajne imovine.  </w:t>
      </w:r>
    </w:p>
    <w:p w:rsidRDefault="00494342" w:rsidP="00494342" w:rsidR="00494342">
      <w:pPr>
        <w:jc w:val="both"/>
      </w:pPr>
      <w:r>
        <w:tab/>
        <w:t>Privremeni stečajni upravitelj utvrdio je da nema inventurnog stanja zaliha.</w:t>
      </w:r>
    </w:p>
    <w:p w:rsidRDefault="00494342" w:rsidP="00494342" w:rsidR="00494342">
      <w:pPr>
        <w:jc w:val="both"/>
      </w:pPr>
      <w:r>
        <w:tab/>
        <w:t xml:space="preserve">Potraživanje od kupaca = po izlaznom računu iz 6/2015 u iznosu 30.000,00 i iz 01/2016 u iznosu 12.500,00 kn po navodu zastupnika dužnika po zakonu iznos 30.000,00 </w:t>
      </w:r>
      <w:r>
        <w:lastRenderedPageBreak/>
        <w:t xml:space="preserve">kn je kompenziran s obvezom prema istom subjektu. No, obveze prema istom subjektu (kupcu) u knjigovodstvu nisu evidentirane, pa prijeboj nije mogao biti ni izvršen. </w:t>
      </w:r>
    </w:p>
    <w:p w:rsidRDefault="00494342" w:rsidP="00494342" w:rsidR="00494342">
      <w:pPr>
        <w:jc w:val="both"/>
      </w:pPr>
      <w:r>
        <w:tab/>
        <w:t>Potraživanja od zaposlenika i članova poduzetnika u iznosu od  912.172,00 kn kao i bilančano iskazan novac u blagajni u iznosu od 91.976,00 kn, ukupno 1.004.148,00 kn, u stvari predstavljaju zadržani utržak, zadržanu – nepoloženu gotovinu, koja prema stanju u bilanci na dan 31.12.2016. g. nije opravdana. Ovakvo stanje u bilanci upućuje na to da poslovanje s gotovim novcem nije bilo sukladno Zakonu o fiskalizaciji i prometu gotovinom. Raspolaganje gotovinom na ovakav nedozvoljen način imanentno je djelima  (postupcima) za koja se može izreći opravdana sumnja da su u domeni kaznenog djela.</w:t>
      </w:r>
    </w:p>
    <w:p w:rsidRDefault="00494342" w:rsidP="00494342" w:rsidR="00494342">
      <w:pPr>
        <w:jc w:val="both"/>
      </w:pPr>
      <w:r>
        <w:tab/>
        <w:t>Do završetka prethodnog postupka kod dužnika je utvrđeno postojanje stečajnog razloga, nesposobnost za plaćanje iz čl.6. SZ-a.</w:t>
      </w:r>
    </w:p>
    <w:p w:rsidRDefault="00494342" w:rsidP="00494342" w:rsidR="00494342">
      <w:pPr>
        <w:jc w:val="both"/>
      </w:pPr>
      <w:r>
        <w:tab/>
        <w:t xml:space="preserve">Prema potvrdi FINE od 27. srpnja 2016. godine dužnik u Očevidniku redoslijeda osnova za plaćanje na dan 27. srpnja 2016. godine ima evidentirane neizvršene osnove za plaćanje u neprekinutom razdoblju od 257 dana. </w:t>
      </w:r>
    </w:p>
    <w:p w:rsidRDefault="00494342" w:rsidP="00494342" w:rsidR="00494342">
      <w:pPr>
        <w:jc w:val="both"/>
      </w:pPr>
      <w:r>
        <w:tab/>
        <w:t xml:space="preserve">Prema podacima FINE na dan 03. veljače 2017. godine dužnik ima u Očevidniku redoslijeda osnova za plaćanje neizvršene osnove za plaćanje u iznosu od 202.582,04 kn. </w:t>
      </w:r>
    </w:p>
    <w:p w:rsidRDefault="00494342" w:rsidP="00494342" w:rsidR="00494342">
      <w:pPr>
        <w:jc w:val="both"/>
      </w:pPr>
      <w:r>
        <w:tab/>
        <w:t xml:space="preserve">U prethodnom postupku privremeni stečajni upravitelj je zaključio da dužnik ne raspolaže dostatnom imovinom čijim bi se unovčenjem mogli podmiriti troškovi postupka. </w:t>
      </w:r>
    </w:p>
    <w:p w:rsidRDefault="00494342" w:rsidP="00494342" w:rsidR="00494342">
      <w:pPr>
        <w:jc w:val="both"/>
      </w:pPr>
      <w:r>
        <w:t xml:space="preserve"> </w:t>
      </w:r>
      <w:r>
        <w:tab/>
        <w:t>Stoga je predložio sudu da pozove vjerovnike na uplatu predujma za namirenje troškova prethodnog i otvorenog stečajnog postupka u iznosu 47.200,00 kn.</w:t>
      </w:r>
    </w:p>
    <w:p w:rsidRDefault="00494342" w:rsidP="00494342" w:rsidR="00494342">
      <w:pPr>
        <w:jc w:val="both"/>
      </w:pPr>
      <w:r>
        <w:tab/>
        <w:t>Strukturu predvidivih troškova prethodnog i otvorenog stečajnog postupka čine:</w:t>
      </w:r>
    </w:p>
    <w:p w:rsidRDefault="00494342" w:rsidP="00494342" w:rsidR="00494342">
      <w:pPr>
        <w:jc w:val="both"/>
      </w:pPr>
      <w:r>
        <w:t>1.</w:t>
      </w:r>
      <w:r>
        <w:tab/>
        <w:t>trošak nagrade privremenom stečajnom upravitelju u prethodnom postupku</w:t>
      </w:r>
    </w:p>
    <w:p w:rsidRDefault="00494342" w:rsidP="00494342" w:rsidR="00494342">
      <w:pPr>
        <w:jc w:val="both"/>
      </w:pPr>
      <w:r>
        <w:t>bruto) ………………………………………………............5.000,00 kn</w:t>
      </w:r>
    </w:p>
    <w:p w:rsidRDefault="00494342" w:rsidP="00494342" w:rsidR="00494342">
      <w:pPr>
        <w:jc w:val="both"/>
      </w:pPr>
      <w:r>
        <w:t>2.</w:t>
      </w:r>
      <w:r>
        <w:tab/>
        <w:t>izrada pečata.............................................................................200,00 kn</w:t>
      </w:r>
    </w:p>
    <w:p w:rsidRDefault="00494342" w:rsidP="00494342" w:rsidR="00494342">
      <w:pPr>
        <w:jc w:val="both"/>
      </w:pPr>
      <w:r>
        <w:t>3.</w:t>
      </w:r>
      <w:r>
        <w:tab/>
        <w:t>usluge knjigovodstva (500,00 x 12).........................................6.000,00 kn</w:t>
      </w:r>
    </w:p>
    <w:p w:rsidRDefault="00494342" w:rsidP="00494342" w:rsidR="00494342">
      <w:pPr>
        <w:jc w:val="both"/>
      </w:pPr>
      <w:r>
        <w:t>4.</w:t>
      </w:r>
      <w:r>
        <w:tab/>
        <w:t>naknada troškova stečajnom upravitelju………………………..6.000,00 kn</w:t>
      </w:r>
    </w:p>
    <w:p w:rsidRDefault="00494342" w:rsidP="00494342" w:rsidR="00494342">
      <w:pPr>
        <w:jc w:val="both"/>
      </w:pPr>
      <w:r>
        <w:t>5.</w:t>
      </w:r>
      <w:r>
        <w:tab/>
        <w:t>odvjetničke i javnobilježničke usluge.....................................10.000,00 kn</w:t>
      </w:r>
    </w:p>
    <w:p w:rsidRDefault="00494342" w:rsidP="00494342" w:rsidR="00494342">
      <w:pPr>
        <w:jc w:val="both"/>
      </w:pPr>
      <w:r>
        <w:t>6.</w:t>
      </w:r>
      <w:r>
        <w:tab/>
        <w:t>sudske pristojbe......................................................................5.000,00 kn</w:t>
      </w:r>
    </w:p>
    <w:p w:rsidRDefault="00494342" w:rsidP="00494342" w:rsidR="00494342">
      <w:pPr>
        <w:jc w:val="both"/>
      </w:pPr>
      <w:r>
        <w:t>7.</w:t>
      </w:r>
      <w:r>
        <w:tab/>
        <w:t>nagrada stečajnom upravitelju................................................10.000,00 kn</w:t>
      </w:r>
    </w:p>
    <w:p w:rsidRDefault="00494342" w:rsidP="00494342" w:rsidR="00494342">
      <w:pPr>
        <w:jc w:val="both"/>
      </w:pPr>
      <w:r>
        <w:t>8.</w:t>
      </w:r>
      <w:r>
        <w:tab/>
        <w:t>troškovi arhiviranja dokumentacije..........................................5.000,00 kn</w:t>
      </w:r>
    </w:p>
    <w:p w:rsidRDefault="008F6CE9" w:rsidP="008F6CE9" w:rsidR="001A7568" w:rsidRP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316D43">
        <w:t>27. travnja</w:t>
      </w:r>
      <w:r w:rsidR="00DA68B7">
        <w:t xml:space="preserve"> 2017</w:t>
      </w:r>
      <w:r>
        <w:t xml:space="preserve">. godine pozvane su osobe koje imaju pravni interes za provedbom stečajnog postupka da u roku od 15 dana uplate predujam u visini od </w:t>
      </w:r>
      <w:r w:rsidR="00316D43">
        <w:t xml:space="preserve">47.200,00 </w:t>
      </w:r>
      <w:r>
        <w:t xml:space="preserve">kn, za namirenje troškova </w:t>
      </w:r>
      <w:r w:rsidR="00316D43">
        <w:t xml:space="preserve">prethodnog i </w:t>
      </w:r>
      <w:r>
        <w:t xml:space="preserve">otvorenog </w:t>
      </w:r>
      <w:r>
        <w:lastRenderedPageBreak/>
        <w:t>stečajnog postupka. Predmetno rješenje objav</w:t>
      </w:r>
      <w:r w:rsidR="00FA7CB6">
        <w:t>ljeno je na mrežnoj stranici e-O</w:t>
      </w:r>
      <w:r>
        <w:t>glasne ploče sud</w:t>
      </w:r>
      <w:r w:rsidR="00316D43">
        <w:t>ov</w:t>
      </w:r>
      <w:r>
        <w:t xml:space="preserve">a dana </w:t>
      </w:r>
      <w:r w:rsidR="00316D43">
        <w:t>27. travnja</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316D43">
        <w:t>27. travnja</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8F6CE9">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316D43">
        <w:rPr>
          <w:bCs/>
        </w:rPr>
        <w:t xml:space="preserve">26. svibnja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A174D" w:rsidR="0071647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1647F">
        <w:rPr>
          <w:bCs/>
        </w:rPr>
        <w:t xml:space="preserve"> </w:t>
      </w:r>
      <w:r w:rsidR="00EA174D">
        <w:t xml:space="preserve"> </w:t>
      </w:r>
    </w:p>
    <w:p w:rsidRDefault="00224C3F" w:rsidP="00EA174D" w:rsidR="00224C3F">
      <w:pPr>
        <w:ind w:firstLine="708" w:left="1416"/>
        <w:jc w:val="right"/>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8F6CE9" w:rsidP="003828C9" w:rsidR="008F6CE9">
      <w:pPr>
        <w:jc w:val="both"/>
        <w:rPr>
          <w:bCs/>
        </w:rPr>
      </w:pPr>
    </w:p>
    <w:p w:rsidRDefault="008F6CE9" w:rsidP="003828C9" w:rsidR="008F6CE9">
      <w:pPr>
        <w:jc w:val="both"/>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316D43">
        <w:rPr>
          <w:sz w:val="20"/>
          <w:szCs w:val="20"/>
        </w:rPr>
        <w:t xml:space="preserve">Savo Višić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26.5.</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4C3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94342">
      <w:rPr>
        <w:b/>
      </w:rPr>
      <w:t>723</w:t>
    </w:r>
    <w:r w:rsidR="009856D8">
      <w:rPr>
        <w:b/>
      </w:rPr>
      <w:t>/16-</w:t>
    </w:r>
    <w:r w:rsidR="00494342">
      <w:rPr>
        <w:b/>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F13A2"/>
    <w:rsid w:val="00212999"/>
    <w:rsid w:val="00213A81"/>
    <w:rsid w:val="00223778"/>
    <w:rsid w:val="00224C3F"/>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16D43"/>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94342"/>
    <w:rsid w:val="004A5D50"/>
    <w:rsid w:val="004B1960"/>
    <w:rsid w:val="004D3F29"/>
    <w:rsid w:val="00500B42"/>
    <w:rsid w:val="0055287B"/>
    <w:rsid w:val="00576115"/>
    <w:rsid w:val="005930B2"/>
    <w:rsid w:val="005C4A89"/>
    <w:rsid w:val="005D6D20"/>
    <w:rsid w:val="005E4F24"/>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A72BF"/>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D13562"/>
    <w:rsid w:val="00D37C80"/>
    <w:rsid w:val="00D55DB2"/>
    <w:rsid w:val="00D705C3"/>
    <w:rsid w:val="00D940E7"/>
    <w:rsid w:val="00DA1A65"/>
    <w:rsid w:val="00DA1FFF"/>
    <w:rsid w:val="00DA68B7"/>
    <w:rsid w:val="00DD7334"/>
    <w:rsid w:val="00DE36C9"/>
    <w:rsid w:val="00DF013D"/>
    <w:rsid w:val="00E01978"/>
    <w:rsid w:val="00E535BC"/>
    <w:rsid w:val="00E65893"/>
    <w:rsid w:val="00EA174D"/>
    <w:rsid w:val="00EA1A0F"/>
    <w:rsid w:val="00EC083F"/>
    <w:rsid w:val="00ED138E"/>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24C3F"/>
    <w:rPr>
      <w:color w:val="808080"/>
      <w:bdr w:space="0" w:sz="0" w:color="auto" w:val="none"/>
      <w:shd w:fill="auto" w:color="auto" w:val="clear"/>
    </w:rPr>
  </w:style>
  <w:style w:customStyle="true" w:styleId="eSPISCCParagraphDefaultFont" w:type="character">
    <w:name w:val="eSPIS_CC_Paragraph Default Font"/>
    <w:basedOn w:val="Zadanifontodlomka"/>
    <w:rsid w:val="00224C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4C3F"/>
    <w:rPr>
      <w:b/>
      <w:bdr w:space="0" w:sz="0" w:color="auto" w:val="none"/>
      <w:shd w:fill="FFFFCC" w:color="auto" w:val="clear"/>
      <w:lang w:val="hr-HR"/>
    </w:rPr>
  </w:style>
  <w:style w:customStyle="true" w:styleId="PozadinaSvijetloCrvena" w:type="character">
    <w:name w:val="Pozadina_SvijetloCrvena"/>
    <w:basedOn w:val="eSPISCCParagraphDefaultFont"/>
    <w:rsid w:val="00224C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4C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224C3F"/>
    <w:rPr>
      <w:color w:val="808080"/>
      <w:bdr w:color="auto" w:space="0" w:sz="0" w:val="none"/>
      <w:shd w:color="auto" w:fill="auto" w:val="clear"/>
    </w:rPr>
  </w:style>
  <w:style w:customStyle="1" w:styleId="eSPISCCParagraphDefaultFont" w:type="character">
    <w:name w:val="eSPIS_CC_Paragraph Default Font"/>
    <w:basedOn w:val="Zadanifontodlomka"/>
    <w:rsid w:val="00224C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4C3F"/>
    <w:rPr>
      <w:b/>
      <w:bdr w:color="auto" w:space="0" w:sz="0" w:val="none"/>
      <w:shd w:color="auto" w:fill="FFFFCC" w:val="clear"/>
      <w:lang w:val="hr-HR"/>
    </w:rPr>
  </w:style>
  <w:style w:customStyle="1" w:styleId="PozadinaSvijetloCrvena" w:type="character">
    <w:name w:val="Pozadina_SvijetloCrvena"/>
    <w:basedOn w:val="eSPISCCParagraphDefaultFont"/>
    <w:rsid w:val="00224C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4C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 d.o.o.</izvorni_sadrzaj>
    <derivirana_varijabla naziv="DomainObject.Predmet.ProtustrankaFormated_1">  PRIMO d.o.o.</derivirana_varijabla>
  </DomainObject.Predmet.ProtustrankaFormated>
  <DomainObject.Predmet.ProtustrankaFormatedOIB>
    <izvorni_sadrzaj>  PRIMO d.o.o., OIB 09885601482</izvorni_sadrzaj>
    <derivirana_varijabla naziv="DomainObject.Predmet.ProtustrankaFormatedOIB_1">  PRIMO d.o.o., OIB 09885601482</derivirana_varijabla>
  </DomainObject.Predmet.ProtustrankaFormatedOIB>
  <DomainObject.Predmet.ProtustrankaFormatedWithAdress>
    <izvorni_sadrzaj> PRIMO d.o.o., Viškovo 90, 51216 Viškovo</izvorni_sadrzaj>
    <derivirana_varijabla naziv="DomainObject.Predmet.ProtustrankaFormatedWithAdress_1"> PRIMO d.o.o., Viškovo 90, 51216 Viškovo</derivirana_varijabla>
  </DomainObject.Predmet.ProtustrankaFormatedWithAdress>
  <DomainObject.Predmet.ProtustrankaFormatedWithAdressOIB>
    <izvorni_sadrzaj> PRIMO d.o.o., OIB 09885601482, Viškovo 90, 51216 Viškovo</izvorni_sadrzaj>
    <derivirana_varijabla naziv="DomainObject.Predmet.ProtustrankaFormatedWithAdressOIB_1"> PRIMO d.o.o., OIB 09885601482, Viškovo 90, 51216 Viškovo</derivirana_varijabla>
  </DomainObject.Predmet.ProtustrankaFormatedWithAdressOIB>
  <DomainObject.Predmet.ProtustrankaWithAdress>
    <izvorni_sadrzaj>PRIMO d.o.o. Viškovo 90, 51216 Viškovo</izvorni_sadrzaj>
    <derivirana_varijabla naziv="DomainObject.Predmet.ProtustrankaWithAdress_1">PRIMO d.o.o. Viškovo 90, 51216 Viškovo</derivirana_varijabla>
  </DomainObject.Predmet.ProtustrankaWithAdress>
  <DomainObject.Predmet.ProtustrankaWithAdressOIB>
    <izvorni_sadrzaj>PRIMO d.o.o., OIB 09885601482, Viškovo 90, 51216 Viškovo</izvorni_sadrzaj>
    <derivirana_varijabla naziv="DomainObject.Predmet.ProtustrankaWithAdressOIB_1">PRIMO d.o.o., OIB 09885601482, Viškovo 90, 51216 Viškovo</derivirana_varijabla>
  </DomainObject.Predmet.ProtustrankaWithAdressOIB>
  <DomainObject.Predmet.ProtustrankaNazivFormated>
    <izvorni_sadrzaj>PRIMO d.o.o.</izvorni_sadrzaj>
    <derivirana_varijabla naziv="DomainObject.Predmet.ProtustrankaNazivFormated_1">PRIMO d.o.o.</derivirana_varijabla>
  </DomainObject.Predmet.ProtustrankaNazivFormated>
  <DomainObject.Predmet.ProtustrankaNazivFormatedOIB>
    <izvorni_sadrzaj>PRIMO d.o.o., OIB 09885601482</izvorni_sadrzaj>
    <derivirana_varijabla naziv="DomainObject.Predmet.ProtustrankaNazivFormatedOIB_1">PRIMO d.o.o., OIB 09885601482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PRIMO d.o.o.</item>
    </izvorni_sadrzaj>
    <derivirana_varijabla naziv="DomainObject.Predmet.ProtuStrankaListFormated_1">
      <item>PRIMO d.o.o.</item>
    </derivirana_varijabla>
  </DomainObject.Predmet.ProtuStrankaListFormated>
  <DomainObject.Predmet.ProtuStrankaListFormatedOIB>
    <izvorni_sadrzaj>
      <item>PRIMO d.o.o., OIB 09885601482</item>
    </izvorni_sadrzaj>
    <derivirana_varijabla naziv="DomainObject.Predmet.ProtuStrankaListFormatedOIB_1">
      <item>PRIMO d.o.o., OIB 09885601482</item>
    </derivirana_varijabla>
  </DomainObject.Predmet.ProtuStrankaListFormatedOIB>
  <DomainObject.Predmet.ProtuStrankaListFormatedWithAdress>
    <izvorni_sadrzaj>
      <item>PRIMO d.o.o., Viškovo 90, 51216 Viškovo</item>
    </izvorni_sadrzaj>
    <derivirana_varijabla naziv="DomainObject.Predmet.ProtuStrankaListFormatedWithAdress_1">
      <item>PRIMO d.o.o., Viškovo 90, 51216 Viškovo</item>
    </derivirana_varijabla>
  </DomainObject.Predmet.ProtuStrankaListFormatedWithAdress>
  <DomainObject.Predmet.ProtuStrankaListFormatedWithAdressOIB>
    <izvorni_sadrzaj>
      <item>PRIMO d.o.o., OIB 09885601482, Viškovo 90, 51216 Viškovo</item>
    </izvorni_sadrzaj>
    <derivirana_varijabla naziv="DomainObject.Predmet.ProtuStrankaListFormatedWithAdressOIB_1">
      <item>PRIMO d.o.o., OIB 09885601482, Viškovo 90, 51216 Viškovo</item>
    </derivirana_varijabla>
  </DomainObject.Predmet.ProtuStrankaListFormatedWithAdressOIB>
  <DomainObject.Predmet.ProtuStrankaListNazivFormated>
    <izvorni_sadrzaj>
      <item>PRIMO d.o.o.</item>
    </izvorni_sadrzaj>
    <derivirana_varijabla naziv="DomainObject.Predmet.ProtuStrankaListNazivFormated_1">
      <item>PRIMO d.o.o.</item>
    </derivirana_varijabla>
  </DomainObject.Predmet.ProtuStrankaListNazivFormated>
  <DomainObject.Predmet.ProtuStrankaListNazivFormatedOIB>
    <izvorni_sadrzaj>
      <item>PRIMO d.o.o., OIB 09885601482</item>
    </izvorni_sadrzaj>
    <derivirana_varijabla naziv="DomainObject.Predmet.ProtuStrankaListNazivFormatedOIB_1">
      <item>PRIMO d.o.o., OIB 09885601482</item>
    </derivirana_varijabla>
  </DomainObject.Predmet.ProtuStrankaListNazivFormatedOIB>
  <DomainObject.Predmet.OstaliListFormated>
    <izvorni_sadrzaj>
      <item>Savo Višić</item>
      <item>Boris Zadković</item>
    </izvorni_sadrzaj>
    <derivirana_varijabla naziv="DomainObject.Predmet.OstaliListFormated_1">
      <item>Savo Višić</item>
      <item>Boris Zadković</item>
    </derivirana_varijabla>
  </DomainObject.Predmet.OstaliListFormated>
  <DomainObject.Predmet.OstaliListFormatedOIB>
    <izvorni_sadrzaj>
      <item>Savo Višić, OIB 64356295763</item>
      <item>Boris Zadković, OIB 90786626685</item>
    </izvorni_sadrzaj>
    <derivirana_varijabla naziv="DomainObject.Predmet.OstaliListFormatedOIB_1">
      <item>Savo Višić, OIB 64356295763</item>
      <item>Boris Zadković, OIB 90786626685</item>
    </derivirana_varijabla>
  </DomainObject.Predmet.OstaliListFormatedOIB>
  <DomainObject.Predmet.OstaliListFormatedWithAdress>
    <izvorni_sadrzaj>
      <item>Savo Višić, Slavinj 15, 51000 Rijeka</item>
      <item>Boris Zadković, Sportska Ulica 23, 52420 Buzet</item>
    </izvorni_sadrzaj>
    <derivirana_varijabla naziv="DomainObject.Predmet.OstaliListFormatedWithAdress_1">
      <item>Savo Višić, Slavinj 15, 51000 Rijeka</item>
      <item>Boris Zadković, Sportska Ulica 23, 52420 Buzet</item>
    </derivirana_varijabla>
  </DomainObject.Predmet.OstaliListFormatedWithAdress>
  <DomainObject.Predmet.OstaliListFormatedWithAdressOIB>
    <izvorni_sadrzaj>
      <item>Savo Višić, OIB 64356295763, Slavinj 15, 51000 Rijeka</item>
      <item>Boris Zadković, OIB 90786626685, Sportska Ulica 23, 52420 Buzet</item>
    </izvorni_sadrzaj>
    <derivirana_varijabla naziv="DomainObject.Predmet.OstaliListFormatedWithAdressOIB_1">
      <item>Savo Višić, OIB 64356295763, Slavinj 15, 51000 Rijeka</item>
      <item>Boris Zadković, OIB 90786626685, Sportska Ulica 23, 52420 Buzet</item>
    </derivirana_varijabla>
  </DomainObject.Predmet.OstaliListFormatedWithAdressOIB>
  <DomainObject.Predmet.OstaliListNazivFormated>
    <izvorni_sadrzaj>
      <item>Savo Višić</item>
      <item>Boris Zadković</item>
    </izvorni_sadrzaj>
    <derivirana_varijabla naziv="DomainObject.Predmet.OstaliListNazivFormated_1">
      <item>Savo Višić</item>
      <item>Boris Zadković</item>
    </derivirana_varijabla>
  </DomainObject.Predmet.OstaliListNazivFormated>
  <DomainObject.Predmet.OstaliListNazivFormatedOIB>
    <izvorni_sadrzaj>
      <item>Savo Višić, OIB 64356295763</item>
      <item>Boris Zadković, OIB 90786626685</item>
    </izvorni_sadrzaj>
    <derivirana_varijabla naziv="DomainObject.Predmet.OstaliListNazivFormatedOIB_1">
      <item>Savo Višić, OIB 64356295763</item>
      <item>Boris Zadković, OIB 90786626685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PRIMO d.o.o.</izvorni_sadrzaj>
    <derivirana_varijabla naziv="DomainObject.Predmet.ProtustrankaIDrugi_1">PRIMO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PRIMO d.o.o., OIB 09885601482, Viškovo 90, 51216 Viškovo</izvorni_sadrzaj>
    <derivirana_varijabla naziv="DomainObject.Predmet.ProtustrankaIDrugiAdressOIB_1">PRIMO d.o.o., OIB 09885601482, Viškovo 90,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 d.o.o.</item>
      <item>Savo Višić</item>
      <item>Boris Zadković</item>
    </izvorni_sadrzaj>
    <derivirana_varijabla naziv="DomainObject.Predmet.SudioniciListNaziv_1">
      <item>FINA  Rijeka</item>
      <item>PRIMO d.o.o.</item>
      <item>Savo Višić</item>
      <item>Boris Zadković</item>
    </derivirana_varijabla>
  </DomainObject.Predmet.SudioniciListNaziv>
  <DomainObject.Predmet.SudioniciListAdressOIB>
    <izvorni_sadrzaj>
      <item>FINA  Rijeka, OIB 85821130368, Frana Kurelca 8,51000 Rijeka</item>
      <item>PRIMO d.o.o., OIB 09885601482, Viškovo 90,51216 Viškovo</item>
      <item>Savo Višić, OIB 64356295763, Slavinj 15,51000 Rijeka</item>
      <item>Boris Zadković, OIB 90786626685, Sportska Ulica 23,52420 Buzet</item>
    </izvorni_sadrzaj>
    <derivirana_varijabla naziv="DomainObject.Predmet.SudioniciListAdressOIB_1">
      <item>FINA  Rijeka, OIB 85821130368, Frana Kurelca 8,51000 Rijeka</item>
      <item>PRIMO d.o.o., OIB 09885601482, Viškovo 90,51216 Viškovo</item>
      <item>Savo Višić, OIB 64356295763, Slavinj 15,51000 Rijeka</item>
      <item>Boris Zadković, OIB 90786626685, Sportska Ulica 23,52420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09885601482</item>
      <item>, OIB 64356295763</item>
      <item>, OIB 90786626685</item>
    </izvorni_sadrzaj>
    <derivirana_varijabla naziv="DomainObject.Predmet.SudioniciListNazivOIB_1">
      <item>, OIB 85821130368</item>
      <item>, OIB 09885601482</item>
      <item>, OIB 64356295763</item>
      <item>, OIB 90786626685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892F80-7CC1-4536-B05E-009C377B5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1489</properties:Words>
  <properties:Characters>8988</properties:Characters>
  <properties:Lines>177</properties:Lines>
  <properties:Paragraphs>72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2017-05-26T12:26:00Z</dcterms:created>
  <dc:creator>dcmelik</dc:creator>
  <cp:lastModifiedBy>Jasna Radulović</cp:lastModifiedBy>
  <cp:lastPrinted>2017-04-07T10:00:00Z</cp:lastPrinted>
  <dcterms:modified xmlns:xsi="http://www.w3.org/2001/XMLSchema-instance" xsi:type="dcterms:W3CDTF">2017-05-26T12:32:00Z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