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043e" w14:paraId="ebf043e" w:rsidRDefault="003C2CFB" w:rsidP="003C2CFB" w:rsidR="003C2CF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FB" w:rsidP="003C2CFB" w:rsidR="003C2CF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</w:p>
    <w:p w:rsidRDefault="003C2CFB" w:rsidP="003C2CFB" w:rsidR="003C2CFB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TRGOVAČKI SUD U ZAGREBU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>Zagreb, Amruševa 2/II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  </w:t>
      </w:r>
      <w:r w:rsidR="00A31D79" w:rsidRPr="00A31D79">
        <w:rPr>
          <w:rFonts w:hAnsi="Times New Roman" w:ascii="Times New Roman"/>
          <w:szCs w:val="24"/>
          <w:lang w:val="pt-BR"/>
        </w:rPr>
        <w:t>13  St-</w:t>
      </w:r>
      <w:r w:rsidR="00B35559">
        <w:rPr>
          <w:rFonts w:hAnsi="Times New Roman" w:ascii="Times New Roman"/>
          <w:szCs w:val="24"/>
          <w:lang w:val="pt-BR"/>
        </w:rPr>
        <w:t>4984</w:t>
      </w:r>
      <w:r w:rsidR="00A31D79" w:rsidRPr="00A31D79">
        <w:rPr>
          <w:rFonts w:hAnsi="Times New Roman" w:ascii="Times New Roman"/>
          <w:szCs w:val="24"/>
          <w:lang w:val="pt-BR"/>
        </w:rPr>
        <w:t>/16</w:t>
      </w:r>
    </w:p>
    <w:p w:rsidRDefault="003C2CFB" w:rsidP="003C2CFB" w:rsidR="003C2CFB">
      <w:pPr>
        <w:jc w:val="center"/>
        <w:rPr>
          <w:rFonts w:hAnsi="Times New Roman" w:ascii="Times New Roman"/>
          <w:szCs w:val="24"/>
          <w:lang w:val="pt-BR"/>
        </w:rPr>
      </w:pPr>
    </w:p>
    <w:p w:rsidRDefault="002A22F0" w:rsidP="002A22F0" w:rsidR="002A22F0">
      <w:pPr>
        <w:jc w:val="center"/>
        <w:rPr>
          <w:rFonts w:hAnsi="Times New Roman" w:ascii="Times New Roman"/>
          <w:szCs w:val="24"/>
          <w:lang w:val="pt-BR"/>
        </w:rPr>
      </w:pPr>
    </w:p>
    <w:p w:rsidRDefault="002A22F0" w:rsidP="002A22F0" w:rsidR="002A22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po višem sudskom savjetniku Bernardici Novak Šarac, radi provedbe skraćenog stečajnog postupka nad dužnikom  </w:t>
      </w:r>
      <w:r>
        <w:rPr>
          <w:rFonts w:hAnsi="Times New Roman" w:ascii="Times New Roman"/>
          <w:szCs w:val="24"/>
        </w:rPr>
        <w:t>WESTBROOK d.o.o., Zagreb, Ulica grada Vukovara 284, OIB: 87095908197,</w:t>
      </w:r>
      <w:r>
        <w:rPr>
          <w:rFonts w:hAnsi="Times New Roman" w:ascii="Times New Roman"/>
        </w:rPr>
        <w:t xml:space="preserve">  objavljuje slijedeći</w:t>
      </w:r>
    </w:p>
    <w:p w:rsidRDefault="002A22F0" w:rsidP="002A22F0" w:rsidR="002A22F0">
      <w:pPr>
        <w:ind w:firstLine="720"/>
        <w:jc w:val="both"/>
        <w:rPr>
          <w:rFonts w:hAnsi="Times New Roman" w:ascii="Times New Roman"/>
          <w:szCs w:val="24"/>
        </w:rPr>
      </w:pPr>
    </w:p>
    <w:p w:rsidRDefault="002A22F0" w:rsidP="002A22F0" w:rsidR="002A22F0">
      <w:pPr>
        <w:ind w:firstLine="720"/>
        <w:jc w:val="both"/>
        <w:rPr>
          <w:rFonts w:hAnsi="Times New Roman" w:ascii="Times New Roman"/>
          <w:szCs w:val="24"/>
        </w:rPr>
      </w:pPr>
    </w:p>
    <w:p w:rsidRDefault="002A22F0" w:rsidP="002A22F0" w:rsidR="002A22F0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</w:p>
    <w:p w:rsidRDefault="003C2CFB" w:rsidP="003C2CFB" w:rsidR="003C2CFB">
      <w:pPr>
        <w:jc w:val="both"/>
        <w:rPr>
          <w:rFonts w:hAnsi="Times New Roman" w:ascii="Times New Roman"/>
          <w:szCs w:val="24"/>
        </w:rPr>
      </w:pPr>
    </w:p>
    <w:p w:rsidRDefault="003C2CFB" w:rsidP="003C2CFB" w:rsidR="003C2CF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           Sud je pokrenuo skraćeni stečajni po</w:t>
      </w:r>
      <w:r w:rsidR="00A31D79">
        <w:rPr>
          <w:rFonts w:hAnsi="Times New Roman" w:ascii="Times New Roman"/>
          <w:szCs w:val="24"/>
        </w:rPr>
        <w:t xml:space="preserve">stupka nad predloženim dužnikom </w:t>
      </w:r>
      <w:r w:rsidR="00AB6A70">
        <w:rPr>
          <w:rFonts w:hAnsi="Times New Roman" w:ascii="Times New Roman"/>
          <w:szCs w:val="24"/>
        </w:rPr>
        <w:t>WESTBROOK d.o.o., Zagreb, Ulica grada Vukovara 284, OIB: 87095908197</w:t>
      </w:r>
      <w:r>
        <w:rPr>
          <w:rFonts w:hAnsi="Times New Roman" w:ascii="Times New Roman"/>
        </w:rPr>
        <w:t>.</w:t>
      </w:r>
    </w:p>
    <w:p w:rsidRDefault="003C2CFB" w:rsidP="003C2CFB" w:rsidR="003C2CFB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Ukupan iznos evidentiranog duga na temelju neizvršenih osnova za plaćanje iznosi </w:t>
      </w:r>
      <w:r w:rsidR="00AB6A70">
        <w:rPr>
          <w:rFonts w:hAnsi="Times New Roman" w:ascii="Times New Roman"/>
          <w:szCs w:val="24"/>
        </w:rPr>
        <w:t xml:space="preserve">245.938,40  </w:t>
      </w:r>
      <w:r>
        <w:rPr>
          <w:rFonts w:hAnsi="Times New Roman" w:ascii="Times New Roman"/>
          <w:szCs w:val="24"/>
        </w:rPr>
        <w:t xml:space="preserve">kuna. 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  Poziva</w:t>
      </w:r>
      <w:r w:rsidR="00AB6A70">
        <w:rPr>
          <w:rFonts w:hAnsi="Times New Roman" w:ascii="Times New Roman"/>
          <w:szCs w:val="24"/>
          <w:lang w:val="hr-HR"/>
        </w:rPr>
        <w:t>ju</w:t>
      </w:r>
      <w:r>
        <w:rPr>
          <w:rFonts w:hAnsi="Times New Roman" w:ascii="Times New Roman"/>
          <w:szCs w:val="24"/>
          <w:lang w:val="hr-HR"/>
        </w:rPr>
        <w:t xml:space="preserve"> se osob</w:t>
      </w:r>
      <w:r w:rsidR="00AB6A70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ovlašten</w:t>
      </w:r>
      <w:r w:rsidR="00AB6A70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za zastupanje dužnika po zakonu </w:t>
      </w:r>
      <w:r w:rsidR="00AB6A70">
        <w:rPr>
          <w:rFonts w:hAnsi="Times New Roman" w:ascii="Times New Roman"/>
          <w:szCs w:val="24"/>
        </w:rPr>
        <w:t>Ian Paul Howe, OIB: 00555141193, Velika Britanija i Sj. Irska, Sheffield S7 2RB, 21 Sherwood Glen i Shaun Walton, OIB: 98156436881, Velika Britanija i Sj. Irska, Sheffield S10, 3FZ, Apartment 6, Bluebell House, 43 Riverdale road</w:t>
      </w:r>
      <w:r w:rsidR="00A31D7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hr-HR"/>
        </w:rPr>
        <w:t xml:space="preserve"> da u roku od petnaest dana od isteka osmog  dana od objave ovog zaključka na mrežnoj stranici  e-Oglasna ploča ovog suda , podnese ovome sudu na propisanom obrascu,  koji je dostupan na  mrežnoj stranici e-Oglasna ploča  pozivom na gornji broj spisa, ovjerovljen popis imovine i obveza, u kojem joj se nalaže navesti: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izlučna prava,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 ( članak 117. SZ-a)</w:t>
      </w:r>
      <w:r w:rsidR="00AB6A70">
        <w:rPr>
          <w:rFonts w:hAnsi="Times New Roman" w:ascii="Times New Roman"/>
          <w:szCs w:val="24"/>
          <w:lang w:val="hr-HR"/>
        </w:rPr>
        <w:t>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AB6A70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</w:t>
      </w:r>
      <w:r>
        <w:rPr>
          <w:rFonts w:hAnsi="Times New Roman" w:ascii="Times New Roman"/>
          <w:szCs w:val="24"/>
          <w:lang w:val="hr-HR"/>
        </w:rPr>
        <w:lastRenderedPageBreak/>
        <w:t>namirenje troškova postupka, smatrat će se da je dužnik nesposoban za plaćanje i sud će po službenoj dužnosti donijeti rješenje o otvaranju i zaključenju skraćenog stečajnog postupka (</w:t>
      </w:r>
      <w:r w:rsidR="00AB6A70">
        <w:rPr>
          <w:rFonts w:hAnsi="Times New Roman" w:ascii="Times New Roman"/>
          <w:szCs w:val="24"/>
          <w:lang w:val="hr-HR"/>
        </w:rPr>
        <w:t>članak 431. SZ-a</w:t>
      </w:r>
      <w:r>
        <w:rPr>
          <w:rFonts w:hAnsi="Times New Roman" w:ascii="Times New Roman"/>
          <w:szCs w:val="24"/>
          <w:lang w:val="hr-HR"/>
        </w:rPr>
        <w:t>)</w:t>
      </w:r>
      <w:r w:rsidR="00AB6A70">
        <w:rPr>
          <w:rFonts w:hAnsi="Times New Roman" w:ascii="Times New Roman"/>
          <w:szCs w:val="24"/>
          <w:lang w:val="hr-HR"/>
        </w:rPr>
        <w:t>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ovlaštene za zastupanje odgovaraju vjerovnicima osobno za naknadu štete koju su im prouzročili uskratom davanja ili davanja netočnih ili nepotpunih podataka ( čl. 117. SZ-a).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 Pozivaju se vjerovnici predloženog dužnika</w:t>
      </w:r>
      <w:r>
        <w:rPr>
          <w:rFonts w:hAnsi="Times New Roman" w:ascii="Times New Roman"/>
        </w:rPr>
        <w:t xml:space="preserve"> </w:t>
      </w:r>
      <w:r w:rsidR="00AB6A70">
        <w:rPr>
          <w:rFonts w:hAnsi="Times New Roman" w:ascii="Times New Roman"/>
          <w:szCs w:val="24"/>
        </w:rPr>
        <w:t>WESTBROOK d.o.o., Zagreb, Ulica grada Vukovara 284, OIB: 87095908197</w:t>
      </w:r>
      <w:r w:rsidR="00A31D79" w:rsidRPr="00A31D7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>u roku od četrdeset pet (45) dana od isteka osmog dana od objave oglasa na mrežnoj str</w:t>
      </w:r>
      <w:r w:rsidR="00A31D79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AB6A70">
        <w:rPr>
          <w:rFonts w:hAnsi="Times New Roman" w:ascii="Times New Roman"/>
          <w:szCs w:val="24"/>
        </w:rPr>
        <w:t>WESTBROOK d.o.o., Zagreb, Ulica grada Vukovara 284, OIB: 87095908197</w:t>
      </w:r>
      <w:r>
        <w:rPr>
          <w:rFonts w:hAnsi="Times New Roman" w:ascii="Times New Roman"/>
        </w:rPr>
        <w:t>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   Vjerovnici koji predlože otvaranje stečajnog postupka bit će pozvani posebnim zaključkom na solidarno plaćanje predujma za namirenje troškova stečajnog  postupka.</w:t>
      </w:r>
    </w:p>
    <w:p w:rsidRDefault="003C2CFB" w:rsidP="003C2CFB" w:rsidR="003C2C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C2CFB" w:rsidP="003C2CFB" w:rsidR="003C2CFB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</w:p>
    <w:p w:rsidRDefault="003C2CFB" w:rsidP="006F777C" w:rsidR="006F777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F777C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 (dalje: FINA), temeljem odredbe čl. 429. </w:t>
      </w:r>
      <w:r w:rsidR="006F777C">
        <w:rPr>
          <w:rFonts w:hAnsi="Times New Roman" w:ascii="Times New Roman"/>
          <w:lang w:val="hr-HR"/>
        </w:rPr>
        <w:t>Stečajnog zakona (NN 71/15, dalje SZ).</w:t>
      </w:r>
    </w:p>
    <w:p w:rsidRDefault="006F777C" w:rsidP="006F777C" w:rsidR="006F77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iz čl. 428. i 429. SZ-a, ovaj je sud  rješenjem broj              St-</w:t>
      </w:r>
      <w:r w:rsidR="00061B58">
        <w:rPr>
          <w:rFonts w:hAnsi="Times New Roman" w:ascii="Times New Roman"/>
          <w:lang w:val="hr-HR"/>
        </w:rPr>
        <w:t>4984</w:t>
      </w:r>
      <w:r>
        <w:rPr>
          <w:rFonts w:hAnsi="Times New Roman" w:ascii="Times New Roman"/>
          <w:lang w:val="hr-HR"/>
        </w:rPr>
        <w:t xml:space="preserve">/16 od </w:t>
      </w:r>
      <w:r w:rsidR="00061B58">
        <w:rPr>
          <w:rFonts w:hAnsi="Times New Roman" w:ascii="Times New Roman"/>
          <w:lang w:val="hr-HR"/>
        </w:rPr>
        <w:t>5</w:t>
      </w:r>
      <w:r>
        <w:rPr>
          <w:rFonts w:hAnsi="Times New Roman" w:ascii="Times New Roman"/>
          <w:lang w:val="hr-HR"/>
        </w:rPr>
        <w:t>. svibnja 2017., pokrenuo skraćeni stečajni postupak nad gore navedenim dužnikom.</w:t>
      </w:r>
    </w:p>
    <w:p w:rsidRDefault="006F777C" w:rsidP="006F777C" w:rsidR="006F77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odredbi čl. 17., čl. 117. st. 3. , čl. 430. , čl. 431. i čl. 433.  SZ-a, odlučeno je kao u izreci od I do V ovog zaključka. Sud javno objavljuje oglas s podacima dužnika, poziva osobe ovlaštene na zastupanje na dostavu podataka, a vjerovnike da u roku 45 dana predlože otvaranje stečajnog postupka. Upozorenje o pravnim posljedicama i sadržaj odluka objavljuje se na eOglasnoj ploči ovog suda.</w:t>
      </w:r>
    </w:p>
    <w:p w:rsidRDefault="003C2CFB" w:rsidP="006F777C" w:rsidR="003C2CF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3C2CFB" w:rsidP="003C2CFB" w:rsidR="003C2C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D3BD3">
        <w:rPr>
          <w:rFonts w:hAnsi="Times New Roman" w:ascii="Times New Roman"/>
          <w:lang w:val="hr-HR"/>
        </w:rPr>
        <w:t>5</w:t>
      </w:r>
      <w:r w:rsidR="00CF29DC">
        <w:rPr>
          <w:rFonts w:hAnsi="Times New Roman" w:ascii="Times New Roman"/>
        </w:rPr>
        <w:t>. svibnja 2017.</w:t>
      </w:r>
      <w:r>
        <w:rPr>
          <w:rFonts w:hAnsi="Times New Roman" w:ascii="Times New Roman"/>
          <w:lang w:val="hr-HR"/>
        </w:rPr>
        <w:t xml:space="preserve"> </w:t>
      </w:r>
      <w:r w:rsidR="00B72C97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>odine</w:t>
      </w:r>
    </w:p>
    <w:p w:rsidRDefault="00B72C97" w:rsidP="003C2CFB" w:rsidR="00B72C97">
      <w:pPr>
        <w:jc w:val="center"/>
        <w:rPr>
          <w:rFonts w:hAnsi="Times New Roman" w:ascii="Times New Roman"/>
          <w:lang w:val="hr-HR"/>
        </w:rPr>
      </w:pPr>
    </w:p>
    <w:p w:rsidRDefault="00B72C97" w:rsidP="00B72C97" w:rsidR="00B72C9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VIŠI SUDSKI SAVJETNIK:</w:t>
      </w:r>
    </w:p>
    <w:p w:rsidRDefault="00B72C97" w:rsidP="00B72C97" w:rsidR="003C2C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       Bernardica Novak Šarac</w:t>
      </w:r>
    </w:p>
    <w:p w:rsidRDefault="00B72C97" w:rsidP="00B72C97" w:rsidR="00B72C97">
      <w:pPr>
        <w:jc w:val="right"/>
        <w:rPr>
          <w:rFonts w:hAnsi="Times New Roman" w:ascii="Times New Roman"/>
          <w:lang w:val="hr-HR"/>
        </w:rPr>
      </w:pPr>
    </w:p>
    <w:p w:rsidRDefault="002A22F0" w:rsidP="002A22F0" w:rsidR="002A22F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2A22F0" w:rsidP="002A22F0" w:rsidR="002A22F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Tatjana Slaviček</w:t>
      </w:r>
    </w:p>
    <w:p w:rsidRDefault="00B72C97" w:rsidP="00B72C97" w:rsidR="00B72C97">
      <w:pPr>
        <w:jc w:val="right"/>
        <w:rPr>
          <w:rFonts w:hAnsi="Times New Roman" w:ascii="Times New Roman"/>
          <w:lang w:val="hr-HR"/>
        </w:rPr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A903466"/>
    <w:multiLevelType w:val="hybridMultilevel"/>
    <w:tmpl w:val="D16A9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FB"/>
    <w:rsid w:val="00061B58"/>
    <w:rsid w:val="001D3BD3"/>
    <w:rsid w:val="001E7687"/>
    <w:rsid w:val="00212CD6"/>
    <w:rsid w:val="002A22F0"/>
    <w:rsid w:val="002F4FC7"/>
    <w:rsid w:val="003C2CFB"/>
    <w:rsid w:val="00450457"/>
    <w:rsid w:val="00545FE2"/>
    <w:rsid w:val="00562A94"/>
    <w:rsid w:val="006F777C"/>
    <w:rsid w:val="007644BB"/>
    <w:rsid w:val="00A31D79"/>
    <w:rsid w:val="00AB6A70"/>
    <w:rsid w:val="00B35559"/>
    <w:rsid w:val="00B72C97"/>
    <w:rsid w:val="00C812A9"/>
    <w:rsid w:val="00C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CF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2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A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A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A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A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CF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2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A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A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A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A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49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8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963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26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St-4984/2016-7</izvorni_sadrzaj>
    <derivirana_varijabla naziv="DomainObject.Oznaka_1">St-4984/2016-7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4984</izvorni_sadrzaj>
    <derivirana_varijabla naziv="DomainObject.Predmet.Broj_1">4984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St-4984/2016</izvorni_sadrzaj>
    <derivirana_varijabla naziv="DomainObject.Predmet.OznakaBroj_1">St-4984/2016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WESTBROOK d.o.o.</izvorni_sadrzaj>
    <derivirana_varijabla naziv="DomainObject.Predmet.ProtustrankaFormated_1">  WESTBROOK d.o.o.</derivirana_varijabla>
  </DomainObject.Predmet.ProtustrankaFormated>
  <DomainObject.Predmet.ProtustrankaFormatedOIB>
    <izvorni_sadrzaj>  WESTBROOK d.o.o., OIB 87095908197</izvorni_sadrzaj>
    <derivirana_varijabla naziv="DomainObject.Predmet.ProtustrankaFormatedOIB_1">  WESTBROOK d.o.o., OIB 87095908197</derivirana_varijabla>
  </DomainObject.Predmet.ProtustrankaFormatedOIB>
  <DomainObject.Predmet.ProtustrankaFormatedWithAdress>
    <izvorni_sadrzaj> WESTBROOK d.o.o., Ulica grada Vukovara 284, 10000 Zagreb</izvorni_sadrzaj>
    <derivirana_varijabla naziv="DomainObject.Predmet.ProtustrankaFormatedWithAdress_1"> WESTBROOK d.o.o., Ulica grada Vukovara 284, 10000 Zagreb</derivirana_varijabla>
  </DomainObject.Predmet.ProtustrankaFormatedWithAdress>
  <DomainObject.Predmet.ProtustrankaFormatedWithAdressOIB>
    <izvorni_sadrzaj> WESTBROOK d.o.o., OIB 87095908197, Ulica grada Vukovara 284, 10000 Zagreb</izvorni_sadrzaj>
    <derivirana_varijabla naziv="DomainObject.Predmet.ProtustrankaFormatedWithAdressOIB_1"> WESTBROOK d.o.o., OIB 87095908197, Ulica grada Vukovara 284, 10000 Zagreb</derivirana_varijabla>
  </DomainObject.Predmet.ProtustrankaFormatedWithAdressOIB>
  <DomainObject.Predmet.ProtustrankaWithAdress>
    <izvorni_sadrzaj>WESTBROOK d.o.o. Ulica grada Vukovara 284, 10000 Zagreb</izvorni_sadrzaj>
    <derivirana_varijabla naziv="DomainObject.Predmet.ProtustrankaWithAdress_1">WESTBROOK d.o.o. Ulica grada Vukovara 284, 10000 Zagreb</derivirana_varijabla>
  </DomainObject.Predmet.ProtustrankaWithAdress>
  <DomainObject.Predmet.ProtustrankaWithAdressOIB>
    <izvorni_sadrzaj>WESTBROOK d.o.o., OIB 87095908197, Ulica grada Vukovara 284, 10000 Zagreb</izvorni_sadrzaj>
    <derivirana_varijabla naziv="DomainObject.Predmet.ProtustrankaWithAdressOIB_1">WESTBROOK d.o.o., OIB 87095908197, Ulica grada Vukovara 284, 10000 Zagreb</derivirana_varijabla>
  </DomainObject.Predmet.ProtustrankaWithAdressOIB>
  <DomainObject.Predmet.ProtustrankaNazivFormated>
    <izvorni_sadrzaj>WESTBROOK d.o.o.</izvorni_sadrzaj>
    <derivirana_varijabla naziv="DomainObject.Predmet.ProtustrankaNazivFormated_1">WESTBROOK d.o.o.</derivirana_varijabla>
  </DomainObject.Predmet.ProtustrankaNazivFormated>
  <DomainObject.Predmet.ProtustrankaNazivFormatedOIB>
    <izvorni_sadrzaj>WESTBROOK d.o.o., OIB 87095908197</izvorni_sadrzaj>
    <derivirana_varijabla naziv="DomainObject.Predmet.ProtustrankaNazivFormatedOIB_1">WESTBROOK d.o.o., OIB 87095908197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WESTBROOK d.o.o.</item>
    </izvorni_sadrzaj>
    <derivirana_varijabla naziv="DomainObject.Predmet.ProtuStrankaListFormated_1">
      <item>WESTBROOK d.o.o.</item>
    </derivirana_varijabla>
  </DomainObject.Predmet.ProtuStrankaListFormated>
  <DomainObject.Predmet.ProtuStrankaListFormatedOIB>
    <izvorni_sadrzaj>
      <item>WESTBROOK d.o.o., OIB 87095908197</item>
    </izvorni_sadrzaj>
    <derivirana_varijabla naziv="DomainObject.Predmet.ProtuStrankaListFormatedOIB_1">
      <item>WESTBROOK d.o.o., OIB 87095908197</item>
    </derivirana_varijabla>
  </DomainObject.Predmet.ProtuStrankaListFormatedOIB>
  <DomainObject.Predmet.ProtuStrankaListFormatedWithAdress>
    <izvorni_sadrzaj>
      <item>WESTBROOK d.o.o., Ulica grada Vukovara 284, 10000 Zagreb</item>
    </izvorni_sadrzaj>
    <derivirana_varijabla naziv="DomainObject.Predmet.ProtuStrankaListFormatedWithAdress_1">
      <item>WESTBROOK d.o.o., Ulica grada Vukovara 284, 10000 Zagreb</item>
    </derivirana_varijabla>
  </DomainObject.Predmet.ProtuStrankaListFormatedWithAdress>
  <DomainObject.Predmet.ProtuStrankaListFormatedWithAdressOIB>
    <izvorni_sadrzaj>
      <item>WESTBROOK d.o.o., OIB 87095908197, Ulica grada Vukovara 284, 10000 Zagreb</item>
    </izvorni_sadrzaj>
    <derivirana_varijabla naziv="DomainObject.Predmet.ProtuStrankaListFormatedWithAdressOIB_1">
      <item>WESTBROOK d.o.o., OIB 87095908197, Ulica grada Vukovara 284, 10000 Zagreb</item>
    </derivirana_varijabla>
  </DomainObject.Predmet.ProtuStrankaListFormatedWithAdressOIB>
  <DomainObject.Predmet.ProtuStrankaListNazivFormated>
    <izvorni_sadrzaj>
      <item>WESTBROOK d.o.o.</item>
    </izvorni_sadrzaj>
    <derivirana_varijabla naziv="DomainObject.Predmet.ProtuStrankaListNazivFormated_1">
      <item>WESTBROOK d.o.o.</item>
    </derivirana_varijabla>
  </DomainObject.Predmet.ProtuStrankaListNazivFormated>
  <DomainObject.Predmet.ProtuStrankaListNazivFormatedOIB>
    <izvorni_sadrzaj>
      <item>WESTBROOK d.o.o., OIB 87095908197</item>
    </izvorni_sadrzaj>
    <derivirana_varijabla naziv="DomainObject.Predmet.ProtuStrankaListNazivFormatedOIB_1">
      <item>WESTBROOK d.o.o., OIB 87095908197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St-4984/2016-7</izvorni_sadrzaj>
    <derivirana_varijabla naziv="DomainObject.PoslovniBrojDokumenta_1">St-4984/2016-7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WESTBROOK d.o.o.</izvorni_sadrzaj>
    <derivirana_varijabla naziv="DomainObject.Predmet.ProtustrankaIDrugi_1">WESTBROOK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WESTBROOK d.o.o., OIB 87095908197, Ulica grada Vukovara 284, 10000 Zagreb</izvorni_sadrzaj>
    <derivirana_varijabla naziv="DomainObject.Predmet.ProtustrankaIDrugiAdressOIB_1">WESTBROOK d.o.o., OIB 87095908197,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WESTBROOK d.o.o.</item>
    </izvorni_sadrzaj>
    <derivirana_varijabla naziv="DomainObject.Predmet.SudioniciListNaziv_1">
      <item>FINA Regionalni centar Zagreb</item>
      <item>WESTBROOK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WESTBROOK d.o.o., OIB 87095908197, Ulica grada Vukovara 284,10000 Zagreb</item>
    </izvorni_sadrzaj>
    <derivirana_varijabla naziv="DomainObject.Predmet.SudioniciListAdressOIB_1">
      <item>FINA Regionalni centar Zagreb, OIB 85821130368, Trg svibanjskih žrtava 1995. br. 1,10000 Zagreb</item>
      <item>WESTBROOK d.o.o., OIB 87095908197,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87095908197</item>
    </izvorni_sadrzaj>
    <derivirana_varijabla naziv="DomainObject.Predmet.SudioniciListNazivOIB_1">
      <item>, OIB 85821130368</item>
      <item>, OIB 87095908197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3662</properties:Characters>
  <properties:Lines>81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2017-05-05T08:58:00Z</dcterms:created>
  <dc:creator>Bernardica Novak</dc:creator>
  <cp:lastModifiedBy>Tatjana Slaviček</cp:lastModifiedBy>
  <cp:lastPrinted>2017-05-05T08:46:00Z</cp:lastPrinted>
  <dcterms:modified xmlns:xsi="http://www.w3.org/2001/XMLSchema-instance" xsi:type="dcterms:W3CDTF">2017-05-05T12:19:00Z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St-4984/2016-7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