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c2ed5" w14:paraId="19c2ed5" w:rsidRDefault="00356950" w:rsidR="00356950" w:rsidRPr="00511732">
      <w:pPr>
        <w:jc w:val="both"/>
        <w:outlineLvl w:val="0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356950" w:rsidP="0086691F" w:rsidR="00356950" w:rsidRPr="00511732">
      <w:pPr>
        <w:jc w:val="center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356950" w:rsidR="00356950" w:rsidRPr="00511732">
      <w:pPr>
        <w:jc w:val="both"/>
        <w:outlineLvl w:val="0"/>
        <w:rPr>
          <w:rFonts w:hAnsi="Times New Roman" w:ascii="Times New Roman"/>
          <w:szCs w:val="24"/>
          <w:lang w:val="hr-HR"/>
        </w:rPr>
      </w:pPr>
    </w:p>
    <w:p w:rsidRDefault="00C91617" w:rsidP="004C3F18" w:rsidR="00FD7D31" w:rsidRPr="00511732">
      <w:pPr>
        <w:jc w:val="center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>R J E Š E  N J E</w:t>
      </w:r>
      <w:r w:rsidR="00FD7D31" w:rsidRPr="00511732">
        <w:rPr>
          <w:rFonts w:hAnsi="Times New Roman" w:ascii="Times New Roman"/>
          <w:szCs w:val="24"/>
          <w:lang w:val="hr-HR"/>
        </w:rPr>
        <w:t xml:space="preserve">  </w:t>
      </w:r>
    </w:p>
    <w:p w:rsidRDefault="00FD7D31" w:rsidP="000111E2" w:rsidR="004C3F18" w:rsidRPr="00511732">
      <w:pPr>
        <w:jc w:val="center"/>
        <w:rPr>
          <w:rFonts w:hAnsi="Times New Roman" w:ascii="Times New Roman"/>
          <w:b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 xml:space="preserve"> </w:t>
      </w:r>
    </w:p>
    <w:p w:rsidRDefault="0097626E" w:rsidP="00356950" w:rsidR="00CA7275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</w:r>
      <w:r w:rsidR="004C3F18" w:rsidRPr="00511732">
        <w:rPr>
          <w:rFonts w:hAnsi="Times New Roman" w:ascii="Times New Roman"/>
          <w:szCs w:val="24"/>
          <w:lang w:val="hr-HR"/>
        </w:rPr>
        <w:t xml:space="preserve">Trgovački sud u Zagrebu </w:t>
      </w:r>
      <w:r w:rsidRPr="00511732">
        <w:rPr>
          <w:rFonts w:hAnsi="Times New Roman" w:ascii="Times New Roman"/>
          <w:szCs w:val="24"/>
          <w:lang w:val="hr-HR"/>
        </w:rPr>
        <w:t xml:space="preserve">po </w:t>
      </w:r>
      <w:r w:rsidR="003C4159" w:rsidRPr="00511732">
        <w:rPr>
          <w:rFonts w:hAnsi="Times New Roman" w:ascii="Times New Roman"/>
          <w:szCs w:val="24"/>
          <w:lang w:val="hr-HR"/>
        </w:rPr>
        <w:t>sucu pojedincu</w:t>
      </w:r>
      <w:r w:rsidR="00356950" w:rsidRPr="00511732">
        <w:rPr>
          <w:rFonts w:hAnsi="Times New Roman" w:ascii="Times New Roman"/>
          <w:b/>
          <w:szCs w:val="24"/>
          <w:lang w:val="hr-HR"/>
        </w:rPr>
        <w:t xml:space="preserve"> </w:t>
      </w:r>
      <w:r w:rsidRPr="00511732">
        <w:rPr>
          <w:rFonts w:hAnsi="Times New Roman" w:ascii="Times New Roman"/>
          <w:szCs w:val="24"/>
          <w:lang w:val="hr-HR"/>
        </w:rPr>
        <w:t xml:space="preserve">Nevenki Siladi Rstić u </w:t>
      </w:r>
      <w:r w:rsidR="003B6D92" w:rsidRPr="00511732">
        <w:rPr>
          <w:rFonts w:hAnsi="Times New Roman" w:ascii="Times New Roman"/>
          <w:szCs w:val="24"/>
          <w:lang w:val="hr-HR"/>
        </w:rPr>
        <w:t>postupku izvanredne uprave</w:t>
      </w:r>
      <w:r w:rsidRPr="00511732">
        <w:rPr>
          <w:rFonts w:hAnsi="Times New Roman" w:ascii="Times New Roman"/>
          <w:szCs w:val="24"/>
          <w:lang w:val="hr-HR"/>
        </w:rPr>
        <w:t xml:space="preserve"> nad dužnikom </w:t>
      </w:r>
      <w:r w:rsidR="003B6D92" w:rsidRPr="00511732">
        <w:rPr>
          <w:rFonts w:hAnsi="Times New Roman" w:ascii="Times New Roman"/>
          <w:szCs w:val="24"/>
          <w:lang w:val="hr-HR"/>
        </w:rPr>
        <w:t>AGROKOR koncern za upravljanje društvima, proizvodnju i trgovinu poljoprivrednim proizvodima, dioničko društvo Zagreb (Grad Zagreb) Trg Dražena Petrovića br.3, OIB:05937759187 i njegovim ovisnim i povezanim društvima</w:t>
      </w:r>
      <w:r w:rsidR="003C4159" w:rsidRPr="00511732">
        <w:rPr>
          <w:rFonts w:hAnsi="Times New Roman" w:ascii="Times New Roman"/>
          <w:szCs w:val="24"/>
          <w:lang w:val="hr-HR"/>
        </w:rPr>
        <w:t>,</w:t>
      </w:r>
      <w:r w:rsidR="00FD7D31" w:rsidRPr="00511732">
        <w:rPr>
          <w:rFonts w:hAnsi="Times New Roman" w:ascii="Times New Roman"/>
          <w:szCs w:val="24"/>
          <w:lang w:val="hr-HR"/>
        </w:rPr>
        <w:t xml:space="preserve"> </w:t>
      </w:r>
      <w:r w:rsidR="003C4159" w:rsidRPr="00511732">
        <w:rPr>
          <w:rFonts w:hAnsi="Times New Roman" w:ascii="Times New Roman"/>
          <w:szCs w:val="24"/>
          <w:lang w:val="hr-HR"/>
        </w:rPr>
        <w:t xml:space="preserve">dana </w:t>
      </w:r>
      <w:r w:rsidR="00C346FA">
        <w:rPr>
          <w:rFonts w:hAnsi="Times New Roman" w:ascii="Times New Roman"/>
          <w:szCs w:val="24"/>
          <w:lang w:val="hr-HR"/>
        </w:rPr>
        <w:t xml:space="preserve">1. prosinca 2017. </w:t>
      </w:r>
      <w:r w:rsidR="003C4159" w:rsidRPr="00511732">
        <w:rPr>
          <w:rFonts w:hAnsi="Times New Roman" w:ascii="Times New Roman"/>
          <w:szCs w:val="24"/>
          <w:lang w:val="hr-HR"/>
        </w:rPr>
        <w:t>godine</w:t>
      </w:r>
    </w:p>
    <w:p w:rsidRDefault="00C91617" w:rsidP="00CA7275" w:rsidR="00FF1F3F" w:rsidRPr="00511732">
      <w:pPr>
        <w:jc w:val="center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 xml:space="preserve">r i j e š i o </w:t>
      </w:r>
      <w:r w:rsidR="004C3F18" w:rsidRPr="00511732">
        <w:rPr>
          <w:rFonts w:hAnsi="Times New Roman" w:ascii="Times New Roman"/>
          <w:szCs w:val="24"/>
          <w:lang w:val="hr-HR"/>
        </w:rPr>
        <w:t xml:space="preserve">  </w:t>
      </w:r>
      <w:r w:rsidR="00FF1F3F" w:rsidRPr="00511732">
        <w:rPr>
          <w:rFonts w:hAnsi="Times New Roman" w:ascii="Times New Roman"/>
          <w:szCs w:val="24"/>
          <w:lang w:val="hr-HR"/>
        </w:rPr>
        <w:t>j e</w:t>
      </w:r>
    </w:p>
    <w:p w:rsidRDefault="00FF1F3F" w:rsidP="00356950" w:rsidR="00FF1F3F" w:rsidRPr="00511732">
      <w:pPr>
        <w:jc w:val="both"/>
        <w:rPr>
          <w:rFonts w:hAnsi="Times New Roman" w:ascii="Times New Roman"/>
          <w:szCs w:val="24"/>
          <w:lang w:val="hr-HR"/>
        </w:rPr>
      </w:pPr>
    </w:p>
    <w:p w:rsidRDefault="008178EC" w:rsidP="00511732" w:rsidR="006D34CF" w:rsidRPr="0051173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 xml:space="preserve">U postupku izvanredne uprave nad dužnikom AGROKOR </w:t>
      </w:r>
      <w:r w:rsidR="00892885" w:rsidRPr="00511732">
        <w:rPr>
          <w:rFonts w:hAnsi="Times New Roman" w:ascii="Times New Roman"/>
          <w:szCs w:val="24"/>
          <w:lang w:val="hr-HR"/>
        </w:rPr>
        <w:t>d.d.</w:t>
      </w:r>
      <w:r w:rsidRPr="00511732">
        <w:rPr>
          <w:rFonts w:hAnsi="Times New Roman" w:ascii="Times New Roman"/>
          <w:szCs w:val="24"/>
          <w:lang w:val="hr-HR"/>
        </w:rPr>
        <w:t xml:space="preserve"> Zagreb (Grad Zagreb) Trg Dražena Petrovića br.3, OIB:05937759187 i njegovim ovisnim</w:t>
      </w:r>
      <w:r w:rsidR="007465D6" w:rsidRPr="00511732">
        <w:rPr>
          <w:rFonts w:hAnsi="Times New Roman" w:ascii="Times New Roman"/>
          <w:szCs w:val="24"/>
          <w:lang w:val="hr-HR"/>
        </w:rPr>
        <w:t xml:space="preserve"> i povezanim društvima, odbacuje</w:t>
      </w:r>
      <w:r w:rsidRPr="00511732">
        <w:rPr>
          <w:rFonts w:hAnsi="Times New Roman" w:ascii="Times New Roman"/>
          <w:szCs w:val="24"/>
          <w:lang w:val="hr-HR"/>
        </w:rPr>
        <w:t xml:space="preserve"> se kao nepravodobna prijava novčane tražbine vjerovnika</w:t>
      </w:r>
      <w:r w:rsidR="00D51BEA" w:rsidRPr="00511732">
        <w:rPr>
          <w:rFonts w:hAnsi="Times New Roman" w:ascii="Times New Roman"/>
          <w:color w:val="000000"/>
          <w:szCs w:val="24"/>
        </w:rPr>
        <w:t xml:space="preserve"> </w:t>
      </w:r>
      <w:r w:rsidR="00511732" w:rsidRPr="00511732">
        <w:rPr>
          <w:rFonts w:hAnsi="Times New Roman" w:ascii="Times New Roman"/>
          <w:color w:val="000000"/>
          <w:szCs w:val="24"/>
          <w:lang w:val="hr-HR"/>
        </w:rPr>
        <w:t xml:space="preserve">CRNJAC MILICA GAFI, OSIPOVICA 16, MEDULIN, OIB: 01947688474 </w:t>
      </w:r>
      <w:r w:rsidRPr="00511732">
        <w:rPr>
          <w:rFonts w:hAnsi="Times New Roman" w:ascii="Times New Roman"/>
          <w:szCs w:val="24"/>
          <w:lang w:val="hr-HR"/>
        </w:rPr>
        <w:t>prema društvu</w:t>
      </w:r>
      <w:r w:rsidR="000E09C5" w:rsidRPr="0051173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511732">
        <w:rPr>
          <w:rFonts w:hAnsi="Times New Roman" w:ascii="Times New Roman"/>
          <w:color w:val="000000"/>
          <w:szCs w:val="24"/>
          <w:lang w:val="hr-HR"/>
        </w:rPr>
        <w:t>TISAK d.d. Zagreb, (Grad Z</w:t>
      </w:r>
      <w:r w:rsidR="00511732" w:rsidRPr="00511732">
        <w:rPr>
          <w:rFonts w:hAnsi="Times New Roman" w:ascii="Times New Roman"/>
          <w:color w:val="000000"/>
          <w:szCs w:val="24"/>
          <w:lang w:val="hr-HR"/>
        </w:rPr>
        <w:t>agreb) Slavonska Avenija 11A, OIB: 75917721668</w:t>
      </w:r>
      <w:r w:rsidR="000E09C5" w:rsidRPr="00511732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511732">
        <w:rPr>
          <w:rFonts w:hAnsi="Times New Roman" w:ascii="Times New Roman"/>
          <w:szCs w:val="24"/>
          <w:lang w:val="hr-HR"/>
        </w:rPr>
        <w:t xml:space="preserve">u iznosu od </w:t>
      </w:r>
      <w:r w:rsidR="00511732" w:rsidRPr="00511732">
        <w:rPr>
          <w:rFonts w:hAnsi="Times New Roman" w:ascii="Times New Roman"/>
          <w:color w:val="000000"/>
          <w:szCs w:val="24"/>
          <w:lang w:val="hr-HR"/>
        </w:rPr>
        <w:t xml:space="preserve">4.336,33 </w:t>
      </w:r>
      <w:r w:rsidR="005E22EC" w:rsidRPr="00511732">
        <w:rPr>
          <w:rFonts w:hAnsi="Times New Roman" w:ascii="Times New Roman"/>
          <w:szCs w:val="24"/>
          <w:lang w:val="hr-HR"/>
        </w:rPr>
        <w:t>kuna</w:t>
      </w:r>
      <w:r w:rsidRPr="00511732">
        <w:rPr>
          <w:rFonts w:hAnsi="Times New Roman" w:ascii="Times New Roman"/>
          <w:szCs w:val="24"/>
          <w:lang w:val="hr-HR"/>
        </w:rPr>
        <w:t xml:space="preserve">, podnesena izvanrednom povjereniku dana </w:t>
      </w:r>
      <w:r w:rsidR="00511732" w:rsidRPr="00511732">
        <w:rPr>
          <w:rFonts w:hAnsi="Times New Roman" w:ascii="Times New Roman"/>
          <w:szCs w:val="24"/>
          <w:lang w:val="hr-HR"/>
        </w:rPr>
        <w:t>26</w:t>
      </w:r>
      <w:r w:rsidR="006A6645" w:rsidRPr="00511732">
        <w:rPr>
          <w:rFonts w:hAnsi="Times New Roman" w:ascii="Times New Roman"/>
          <w:szCs w:val="24"/>
          <w:lang w:val="hr-HR"/>
        </w:rPr>
        <w:t>. lipnja</w:t>
      </w:r>
      <w:r w:rsidR="003F0349" w:rsidRPr="00511732">
        <w:rPr>
          <w:rFonts w:hAnsi="Times New Roman" w:ascii="Times New Roman"/>
          <w:szCs w:val="24"/>
          <w:lang w:val="hr-HR"/>
        </w:rPr>
        <w:t xml:space="preserve"> </w:t>
      </w:r>
      <w:r w:rsidR="004640BB" w:rsidRPr="00511732">
        <w:rPr>
          <w:rFonts w:hAnsi="Times New Roman" w:ascii="Times New Roman"/>
          <w:szCs w:val="24"/>
          <w:lang w:val="hr-HR"/>
        </w:rPr>
        <w:t xml:space="preserve"> </w:t>
      </w:r>
      <w:r w:rsidR="00892885" w:rsidRPr="00511732">
        <w:rPr>
          <w:rFonts w:hAnsi="Times New Roman" w:ascii="Times New Roman"/>
          <w:szCs w:val="24"/>
          <w:lang w:val="hr-HR"/>
        </w:rPr>
        <w:t>2017. godine.</w:t>
      </w:r>
    </w:p>
    <w:p w:rsidRDefault="00200C41" w:rsidP="00940882" w:rsidR="00200C41" w:rsidRPr="00511732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8178EC" w:rsidP="008178EC" w:rsidR="006D34CF" w:rsidRPr="00511732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 xml:space="preserve">Obrazloženje </w:t>
      </w:r>
    </w:p>
    <w:p w:rsidRDefault="008178EC" w:rsidP="008178EC" w:rsidR="008178EC" w:rsidRPr="00511732">
      <w:pPr>
        <w:ind w:left="360"/>
        <w:jc w:val="center"/>
        <w:rPr>
          <w:rFonts w:hAnsi="Times New Roman" w:ascii="Times New Roman"/>
          <w:szCs w:val="24"/>
          <w:lang w:val="hr-HR"/>
        </w:rPr>
      </w:pPr>
    </w:p>
    <w:p w:rsidRDefault="008178EC" w:rsidP="00EC1205" w:rsidR="001C6972" w:rsidRPr="00511732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>Povodom zahtjeva dužnika ovaj je sud temeljem odredbe članka 25</w:t>
      </w:r>
      <w:r w:rsidR="008A4401" w:rsidRPr="00511732">
        <w:rPr>
          <w:rFonts w:hAnsi="Times New Roman" w:ascii="Times New Roman"/>
          <w:szCs w:val="24"/>
        </w:rPr>
        <w:t xml:space="preserve"> </w:t>
      </w:r>
      <w:r w:rsidR="008A4401" w:rsidRPr="00511732">
        <w:rPr>
          <w:rFonts w:hAnsi="Times New Roman" w:ascii="Times New Roman"/>
          <w:szCs w:val="24"/>
          <w:lang w:val="hr-HR"/>
        </w:rPr>
        <w:t xml:space="preserve">Zakona o </w:t>
      </w:r>
    </w:p>
    <w:p w:rsidRDefault="008A4401" w:rsidP="001C6972" w:rsidR="008178EC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>postupku izvanredne uprave u trgovačkim društvima od sistemskog značaja za Republiku Hrvatsku (NN 32/17, dalje ZPIU</w:t>
      </w:r>
      <w:r w:rsidR="008178EC" w:rsidRPr="00511732">
        <w:rPr>
          <w:rFonts w:hAnsi="Times New Roman" w:ascii="Times New Roman"/>
          <w:szCs w:val="24"/>
          <w:lang w:val="hr-HR"/>
        </w:rPr>
        <w:t>), rješenjem St-1138/17 – 3 od 10. travnja</w:t>
      </w:r>
      <w:r w:rsidR="007465D6" w:rsidRPr="00511732">
        <w:rPr>
          <w:rFonts w:hAnsi="Times New Roman" w:ascii="Times New Roman"/>
          <w:szCs w:val="24"/>
          <w:lang w:val="hr-HR"/>
        </w:rPr>
        <w:t xml:space="preserve"> 2017. godine otvorio postupak i</w:t>
      </w:r>
      <w:r w:rsidR="008178EC" w:rsidRPr="00511732">
        <w:rPr>
          <w:rFonts w:hAnsi="Times New Roman" w:ascii="Times New Roman"/>
          <w:szCs w:val="24"/>
          <w:lang w:val="hr-HR"/>
        </w:rPr>
        <w:t>zvanredne uprave nad dužnikom AGROKOR koncern za upravljanje društvima, proizvodnju i trgovinu poljoprivrednim proizvodima, dioničko društvo Zagreb (Grad Zagreb) Trg Dražena Petrovića br.3, OIB:05937759187 i njegovim ovisnim i povezanim društvima, istim rješenjem imenovao izvanrednog povjerenika i između ostalog pozvao vjerovnike da izvanrednom povjereniku prijave svoje novčane tražbine u roku od 60 dana od dana objave toga rješenja na mrežnim stranicama e-oglas</w:t>
      </w:r>
      <w:r w:rsidR="007465D6" w:rsidRPr="00511732">
        <w:rPr>
          <w:rFonts w:hAnsi="Times New Roman" w:ascii="Times New Roman"/>
          <w:szCs w:val="24"/>
          <w:lang w:val="hr-HR"/>
        </w:rPr>
        <w:t>ne ploče ovog suda, u skladu s p</w:t>
      </w:r>
      <w:r w:rsidR="008178EC" w:rsidRPr="00511732">
        <w:rPr>
          <w:rFonts w:hAnsi="Times New Roman" w:ascii="Times New Roman"/>
          <w:szCs w:val="24"/>
          <w:lang w:val="hr-HR"/>
        </w:rPr>
        <w:t xml:space="preserve">ravilima Stečajnog zakona ( NN 71/15) o prijavi tražbina. </w:t>
      </w:r>
    </w:p>
    <w:p w:rsidRDefault="008178EC" w:rsidP="00EC1205" w:rsidR="008178EC" w:rsidRPr="00511732">
      <w:pPr>
        <w:ind w:left="360"/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 xml:space="preserve">Potonji Zakon prijavu tražbina određuje odredbama čl. 129 i 257 SZ-a. </w:t>
      </w:r>
    </w:p>
    <w:p w:rsidRDefault="008178EC" w:rsidP="00345F8D" w:rsidR="008178EC" w:rsidRPr="005117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 xml:space="preserve">Prijave tražbina podnesene nakon isteka roka za prijavljivanje, sud će odbaciti rješenjem sukladno odredbi čl. 257 st. 6 SZ-a. </w:t>
      </w:r>
    </w:p>
    <w:p w:rsidRDefault="007465D6" w:rsidP="00345F8D" w:rsidR="0008499F" w:rsidRPr="005117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>Nakon otvaranja postupka i</w:t>
      </w:r>
      <w:r w:rsidR="0008499F" w:rsidRPr="00511732">
        <w:rPr>
          <w:rFonts w:hAnsi="Times New Roman" w:ascii="Times New Roman"/>
          <w:szCs w:val="24"/>
          <w:lang w:val="hr-HR"/>
        </w:rPr>
        <w:t>zvanredne uprave,</w:t>
      </w:r>
      <w:r w:rsidR="00976C15" w:rsidRPr="00511732">
        <w:rPr>
          <w:rFonts w:hAnsi="Times New Roman" w:ascii="Times New Roman"/>
          <w:szCs w:val="24"/>
          <w:lang w:val="hr-HR"/>
        </w:rPr>
        <w:t xml:space="preserve"> izvanredni je povjerenik još tri </w:t>
      </w:r>
      <w:r w:rsidR="0008499F" w:rsidRPr="00511732">
        <w:rPr>
          <w:rFonts w:hAnsi="Times New Roman" w:ascii="Times New Roman"/>
          <w:szCs w:val="24"/>
          <w:lang w:val="hr-HR"/>
        </w:rPr>
        <w:t>puta tražio dopunu</w:t>
      </w:r>
      <w:r w:rsidR="00976C15" w:rsidRPr="00511732">
        <w:rPr>
          <w:rFonts w:hAnsi="Times New Roman" w:ascii="Times New Roman"/>
          <w:szCs w:val="24"/>
          <w:lang w:val="hr-HR"/>
        </w:rPr>
        <w:t xml:space="preserve"> navedenog rješenja, budući da je naknadno utvrdio da dužnik prvobitno nije naveo sva društva koja ispunj</w:t>
      </w:r>
      <w:r w:rsidR="003818EB" w:rsidRPr="00511732">
        <w:rPr>
          <w:rFonts w:hAnsi="Times New Roman" w:ascii="Times New Roman"/>
          <w:szCs w:val="24"/>
          <w:lang w:val="hr-HR"/>
        </w:rPr>
        <w:t>avaju uvjete iz čl. 5 st. 2 ZPIU</w:t>
      </w:r>
      <w:r w:rsidR="00976C15" w:rsidRPr="00511732">
        <w:rPr>
          <w:rFonts w:hAnsi="Times New Roman" w:ascii="Times New Roman"/>
          <w:szCs w:val="24"/>
          <w:lang w:val="hr-HR"/>
        </w:rPr>
        <w:t xml:space="preserve">, te je nastavno na </w:t>
      </w:r>
      <w:r w:rsidR="00C83A0F" w:rsidRPr="00511732">
        <w:rPr>
          <w:rFonts w:hAnsi="Times New Roman" w:ascii="Times New Roman"/>
          <w:szCs w:val="24"/>
          <w:lang w:val="hr-HR"/>
        </w:rPr>
        <w:t>navedeno</w:t>
      </w:r>
      <w:r w:rsidR="00976C15" w:rsidRPr="00511732">
        <w:rPr>
          <w:rFonts w:hAnsi="Times New Roman" w:ascii="Times New Roman"/>
          <w:szCs w:val="24"/>
          <w:lang w:val="hr-HR"/>
        </w:rPr>
        <w:t xml:space="preserve"> ovaj sud dopune izvršio rješenjima St-1138/17-52 od 21. travnja 2017. godine, St-1138/17</w:t>
      </w:r>
      <w:r w:rsidR="000E58EE" w:rsidRPr="00511732">
        <w:rPr>
          <w:rFonts w:hAnsi="Times New Roman" w:ascii="Times New Roman"/>
          <w:szCs w:val="24"/>
          <w:lang w:val="hr-HR"/>
        </w:rPr>
        <w:t>-</w:t>
      </w:r>
      <w:r w:rsidR="00976C15" w:rsidRPr="00511732">
        <w:rPr>
          <w:rFonts w:hAnsi="Times New Roman" w:ascii="Times New Roman"/>
          <w:szCs w:val="24"/>
          <w:lang w:val="hr-HR"/>
        </w:rPr>
        <w:t xml:space="preserve">502 </w:t>
      </w:r>
      <w:r w:rsidR="000D19CB" w:rsidRPr="00511732">
        <w:rPr>
          <w:rFonts w:hAnsi="Times New Roman" w:ascii="Times New Roman"/>
          <w:szCs w:val="24"/>
          <w:lang w:val="hr-HR"/>
        </w:rPr>
        <w:t>od 5. srpnja 2017. godine i St</w:t>
      </w:r>
      <w:r w:rsidR="000E58EE" w:rsidRPr="00511732">
        <w:rPr>
          <w:rFonts w:hAnsi="Times New Roman" w:ascii="Times New Roman"/>
          <w:szCs w:val="24"/>
          <w:lang w:val="hr-HR"/>
        </w:rPr>
        <w:t>-1138/17-</w:t>
      </w:r>
      <w:r w:rsidR="00976C15" w:rsidRPr="00511732">
        <w:rPr>
          <w:rFonts w:hAnsi="Times New Roman" w:ascii="Times New Roman"/>
          <w:szCs w:val="24"/>
          <w:lang w:val="hr-HR"/>
        </w:rPr>
        <w:t xml:space="preserve">607 od 13. srpnja 2017. godine. </w:t>
      </w:r>
    </w:p>
    <w:p w:rsidRDefault="007465D6" w:rsidP="00345F8D" w:rsidR="00976C15" w:rsidRPr="00511732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>U svakom dopunskom rješenju je navedeno pod točkom II</w:t>
      </w:r>
      <w:r w:rsidR="00976C15" w:rsidRPr="00511732">
        <w:rPr>
          <w:rFonts w:hAnsi="Times New Roman" w:ascii="Times New Roman"/>
          <w:szCs w:val="24"/>
          <w:lang w:val="hr-HR"/>
        </w:rPr>
        <w:t xml:space="preserve"> izreke rješenj</w:t>
      </w:r>
      <w:r w:rsidR="003818EB" w:rsidRPr="00511732">
        <w:rPr>
          <w:rFonts w:hAnsi="Times New Roman" w:ascii="Times New Roman"/>
          <w:szCs w:val="24"/>
          <w:lang w:val="hr-HR"/>
        </w:rPr>
        <w:t>a da rokovi iz čl. 25 st. 1 ZPIU</w:t>
      </w:r>
      <w:r w:rsidR="00976C15" w:rsidRPr="00511732">
        <w:rPr>
          <w:rFonts w:hAnsi="Times New Roman" w:ascii="Times New Roman"/>
          <w:szCs w:val="24"/>
          <w:lang w:val="hr-HR"/>
        </w:rPr>
        <w:t xml:space="preserve"> za vjerovnike novonavedenih društava teku od objave svakog od pojedinih rješenja na mrežnoj stranici e-oglasne ploče ovog suda. Sva gore navedena rješenja ovog suda objavljena su na mrežnoj stranici e-oglasne ploče ovog suda istog dana kada su i donesena. </w:t>
      </w:r>
    </w:p>
    <w:p w:rsidRDefault="00C83A0F" w:rsidP="00EC1205" w:rsidR="00763E10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color w:val="FF0000"/>
          <w:szCs w:val="24"/>
          <w:lang w:val="hr-HR"/>
        </w:rPr>
        <w:lastRenderedPageBreak/>
        <w:tab/>
      </w:r>
      <w:r w:rsidR="007C4176" w:rsidRPr="00511732">
        <w:rPr>
          <w:rFonts w:hAnsi="Times New Roman" w:ascii="Times New Roman"/>
          <w:szCs w:val="24"/>
          <w:lang w:val="hr-HR"/>
        </w:rPr>
        <w:t xml:space="preserve">Na pravne posljedice </w:t>
      </w:r>
      <w:r w:rsidR="007465D6" w:rsidRPr="00511732">
        <w:rPr>
          <w:rFonts w:hAnsi="Times New Roman" w:ascii="Times New Roman"/>
          <w:szCs w:val="24"/>
          <w:lang w:val="hr-HR"/>
        </w:rPr>
        <w:t>otvaranja postupka i</w:t>
      </w:r>
      <w:r w:rsidR="007C4176" w:rsidRPr="00511732">
        <w:rPr>
          <w:rFonts w:hAnsi="Times New Roman" w:ascii="Times New Roman"/>
          <w:szCs w:val="24"/>
          <w:lang w:val="hr-HR"/>
        </w:rPr>
        <w:t>zvanredne uprave na odgovarajući se način primjenjuju pravila o pravnim posljedicama o otvaranju stečajnog postupka propisana posebnim zakonom</w:t>
      </w:r>
      <w:r w:rsidR="007465D6" w:rsidRPr="00511732">
        <w:rPr>
          <w:rFonts w:hAnsi="Times New Roman" w:ascii="Times New Roman"/>
          <w:szCs w:val="24"/>
          <w:lang w:val="hr-HR"/>
        </w:rPr>
        <w:t xml:space="preserve"> koji uređuje stečaj.</w:t>
      </w:r>
      <w:r w:rsidR="006E249D" w:rsidRPr="00511732">
        <w:rPr>
          <w:rFonts w:hAnsi="Times New Roman" w:ascii="Times New Roman"/>
          <w:szCs w:val="24"/>
          <w:lang w:val="hr-HR"/>
        </w:rPr>
        <w:t xml:space="preserve"> </w:t>
      </w:r>
    </w:p>
    <w:p w:rsidRDefault="00BE25A2" w:rsidP="00EC1205" w:rsidR="00BE25A2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>U postupku izvanredne uprave na od</w:t>
      </w:r>
      <w:r w:rsidR="007465D6" w:rsidRPr="00511732">
        <w:rPr>
          <w:rFonts w:hAnsi="Times New Roman" w:ascii="Times New Roman"/>
          <w:szCs w:val="24"/>
          <w:lang w:val="hr-HR"/>
        </w:rPr>
        <w:t>govarajući se način primjenjuju i postupovna pravila iz p</w:t>
      </w:r>
      <w:r w:rsidRPr="00511732">
        <w:rPr>
          <w:rFonts w:hAnsi="Times New Roman" w:ascii="Times New Roman"/>
          <w:szCs w:val="24"/>
          <w:lang w:val="hr-HR"/>
        </w:rPr>
        <w:t xml:space="preserve">osebnog zakona koji uređuje stečaj (čl. 8 ZPIU). Osnovne postupovne odredbe sadržane su u člancima 8-20 SZ. </w:t>
      </w:r>
    </w:p>
    <w:p w:rsidRDefault="00BE25A2" w:rsidP="00EC1205" w:rsidR="00BE25A2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 xml:space="preserve">Za odlučivanje o pravodobnosti prijave tražbine vjerovnika navedenog u izreci ovog rješenja relevantna je odredba čl. 12 SZ kojom je propisano da se sudska pismena dostavljaju objavom na mrežnoj stranici e-oglasna ploča suda i da se dostava smatra obavljenom istekom osmog dana od dana objave pismena na mrežnoj stranici e-oglasne ploče suda.  Takova dostava navedenom objavom smatra se dokazom da je dostava obavljena svim sudionicima, pa i onima za koje je zakon propisao posebnu dostavu. </w:t>
      </w:r>
    </w:p>
    <w:p w:rsidRDefault="00BE25A2" w:rsidP="00EC1205" w:rsidR="00BE25A2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 xml:space="preserve">Temeljem navedenog proizlazi da su sva gore navedena četiri rješenja dostavljena svim vjerovnicima i sudionicima istekom osmog dana od dana objave na mrežnoj stranici e-oglasna ploča ovog suda. Istekom osmog dana (dan dostave) dakle, teče rok od 60 dana u kojem su vjerovnici mogli izvanrednom povjereniku prijaviti svoje tražbine. </w:t>
      </w:r>
    </w:p>
    <w:p w:rsidRDefault="002540C2" w:rsidP="00EC1205" w:rsidR="00266696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 xml:space="preserve">Takav stav o navedenom roku ( 8+60 dana) zauzeo je i Visoki trgovački sud Republike Hrvatske  na 29. sjednici Odjela trgovačkih i ostalih sporova dana 12. srpnja 2017. godine zauzevši slijedeće pravno shvaćanje: </w:t>
      </w:r>
      <w:r w:rsidRPr="00511732">
        <w:rPr>
          <w:rFonts w:hAnsi="Times New Roman" w:ascii="Times New Roman"/>
          <w:i/>
          <w:szCs w:val="24"/>
          <w:lang w:val="hr-HR"/>
        </w:rPr>
        <w:t>''Kad je Stečajnim zakonom propisano da se određeni rokovi računaju od dana objave na mrežnoj stranici e-Oglasna ploča sudova i tada se u računanju rokova primjenjuje odredba čl. 12. st. 1 SZ o dostavi sudskih pismena. Rokovi se računaju od isteka osmog dana od dana objave''</w:t>
      </w:r>
      <w:r w:rsidRPr="00511732">
        <w:rPr>
          <w:rFonts w:hAnsi="Times New Roman" w:ascii="Times New Roman"/>
          <w:szCs w:val="24"/>
          <w:lang w:val="hr-HR"/>
        </w:rPr>
        <w:t>.</w:t>
      </w:r>
    </w:p>
    <w:p w:rsidRDefault="00266696" w:rsidP="00EC1205" w:rsidR="00266696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>Sukladno navedenom zadnji dan roka za prijavu tražbina vjerovnika onih društava navedenih u rješenju broj St-1138/17-3 od 10. travnja 2017. godine je 19. lipnja 2017. godine; vjerovnika društava dopunjenih rješenjem St-1138/17-52 od 21. travnja 2017. godine je 28. lipnja 2017.; vjerovnika društava dopunjenih rješenjem St-1138/17-502 od 5. srpnja 2017. godine je 11. rujna 2017.; vjerovnika društava dopunjenih rješenjem St-1138/17-607 od 13. srpnja  2017. godine istekao je 19. rujna 2017.</w:t>
      </w:r>
    </w:p>
    <w:p w:rsidRDefault="009A0EAA" w:rsidP="00EC1205" w:rsidR="009A0EAA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 xml:space="preserve">Prijave vjerovnika pojedinih društava podnesene nakon tih rokova su nepravodobne sukladno čl. 257 st. 6 SZ u svezi s gore navedenim </w:t>
      </w:r>
      <w:r w:rsidR="00F23F7B" w:rsidRPr="00511732">
        <w:rPr>
          <w:rFonts w:hAnsi="Times New Roman" w:ascii="Times New Roman"/>
          <w:szCs w:val="24"/>
          <w:lang w:val="hr-HR"/>
        </w:rPr>
        <w:t>odredbama</w:t>
      </w:r>
      <w:r w:rsidRPr="00511732">
        <w:rPr>
          <w:rFonts w:hAnsi="Times New Roman" w:ascii="Times New Roman"/>
          <w:szCs w:val="24"/>
          <w:lang w:val="hr-HR"/>
        </w:rPr>
        <w:t xml:space="preserve"> ZPIU. </w:t>
      </w:r>
    </w:p>
    <w:p w:rsidRDefault="00BB5314" w:rsidP="00EC1205" w:rsidR="00BB5314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 xml:space="preserve">Kako je gore navedeni vjerovnik podnio prijavu tražbine koju ima prema društvu </w:t>
      </w:r>
      <w:r w:rsidR="00511732">
        <w:rPr>
          <w:rFonts w:hAnsi="Times New Roman" w:ascii="Times New Roman"/>
          <w:color w:val="000000"/>
          <w:szCs w:val="24"/>
          <w:lang w:val="hr-HR"/>
        </w:rPr>
        <w:t>TISAK d.d. Zagreb, (Grad Z</w:t>
      </w:r>
      <w:r w:rsidR="00511732" w:rsidRPr="00511732">
        <w:rPr>
          <w:rFonts w:hAnsi="Times New Roman" w:ascii="Times New Roman"/>
          <w:color w:val="000000"/>
          <w:szCs w:val="24"/>
          <w:lang w:val="hr-HR"/>
        </w:rPr>
        <w:t xml:space="preserve">agreb) Slavonska Avenija 11A, OIB: 75917721668 </w:t>
      </w:r>
      <w:r w:rsidRPr="00511732">
        <w:rPr>
          <w:rFonts w:hAnsi="Times New Roman" w:ascii="Times New Roman"/>
          <w:szCs w:val="24"/>
          <w:lang w:val="hr-HR"/>
        </w:rPr>
        <w:t xml:space="preserve">izvanrednom povjereniku dana </w:t>
      </w:r>
      <w:r w:rsidR="00511732">
        <w:rPr>
          <w:rFonts w:hAnsi="Times New Roman" w:ascii="Times New Roman"/>
          <w:szCs w:val="24"/>
          <w:lang w:val="hr-HR"/>
        </w:rPr>
        <w:t>26</w:t>
      </w:r>
      <w:r w:rsidR="006A6645" w:rsidRPr="00511732">
        <w:rPr>
          <w:rFonts w:hAnsi="Times New Roman" w:ascii="Times New Roman"/>
          <w:szCs w:val="24"/>
          <w:lang w:val="hr-HR"/>
        </w:rPr>
        <w:t>. lipnja</w:t>
      </w:r>
      <w:r w:rsidR="005E72F1" w:rsidRPr="00511732">
        <w:rPr>
          <w:rFonts w:hAnsi="Times New Roman" w:ascii="Times New Roman"/>
          <w:szCs w:val="24"/>
          <w:lang w:val="hr-HR"/>
        </w:rPr>
        <w:t xml:space="preserve"> </w:t>
      </w:r>
      <w:r w:rsidR="00345F8D" w:rsidRPr="00511732">
        <w:rPr>
          <w:rFonts w:hAnsi="Times New Roman" w:ascii="Times New Roman"/>
          <w:szCs w:val="24"/>
          <w:lang w:val="hr-HR"/>
        </w:rPr>
        <w:t>2017.</w:t>
      </w:r>
      <w:r w:rsidR="00892885" w:rsidRPr="00511732">
        <w:rPr>
          <w:rFonts w:hAnsi="Times New Roman" w:ascii="Times New Roman"/>
          <w:szCs w:val="24"/>
          <w:lang w:val="hr-HR"/>
        </w:rPr>
        <w:t xml:space="preserve">, </w:t>
      </w:r>
      <w:r w:rsidRPr="00511732">
        <w:rPr>
          <w:rFonts w:hAnsi="Times New Roman" w:ascii="Times New Roman"/>
          <w:szCs w:val="24"/>
          <w:lang w:val="hr-HR"/>
        </w:rPr>
        <w:t xml:space="preserve">a na istu je bio pozvan rješenjem od </w:t>
      </w:r>
      <w:r w:rsidR="004C12F8" w:rsidRPr="00511732">
        <w:rPr>
          <w:rFonts w:hAnsi="Times New Roman" w:ascii="Times New Roman"/>
          <w:szCs w:val="24"/>
          <w:lang w:val="hr-HR"/>
        </w:rPr>
        <w:t>10</w:t>
      </w:r>
      <w:r w:rsidR="00A77330" w:rsidRPr="00511732">
        <w:rPr>
          <w:rFonts w:hAnsi="Times New Roman" w:ascii="Times New Roman"/>
          <w:szCs w:val="24"/>
          <w:lang w:val="hr-HR"/>
        </w:rPr>
        <w:t>. travnja</w:t>
      </w:r>
      <w:r w:rsidR="00892885" w:rsidRPr="00511732">
        <w:rPr>
          <w:rFonts w:hAnsi="Times New Roman" w:ascii="Times New Roman"/>
          <w:szCs w:val="24"/>
          <w:lang w:val="hr-HR"/>
        </w:rPr>
        <w:t xml:space="preserve"> 2017. godine</w:t>
      </w:r>
      <w:r w:rsidRPr="00511732">
        <w:rPr>
          <w:rFonts w:hAnsi="Times New Roman" w:ascii="Times New Roman"/>
          <w:szCs w:val="24"/>
          <w:lang w:val="hr-HR"/>
        </w:rPr>
        <w:t xml:space="preserve">, temeljem kojeg je rok za prijavu istekao </w:t>
      </w:r>
      <w:r w:rsidR="004C12F8" w:rsidRPr="00511732">
        <w:rPr>
          <w:rFonts w:hAnsi="Times New Roman" w:ascii="Times New Roman"/>
          <w:szCs w:val="24"/>
          <w:lang w:val="hr-HR"/>
        </w:rPr>
        <w:t>19</w:t>
      </w:r>
      <w:r w:rsidR="00892885" w:rsidRPr="00511732">
        <w:rPr>
          <w:rFonts w:hAnsi="Times New Roman" w:ascii="Times New Roman"/>
          <w:szCs w:val="24"/>
          <w:lang w:val="hr-HR"/>
        </w:rPr>
        <w:t xml:space="preserve">. lipnja 2017. godine, </w:t>
      </w:r>
      <w:r w:rsidRPr="00511732">
        <w:rPr>
          <w:rFonts w:hAnsi="Times New Roman" w:ascii="Times New Roman"/>
          <w:szCs w:val="24"/>
          <w:lang w:val="hr-HR"/>
        </w:rPr>
        <w:t xml:space="preserve"> to je ista nepravodobna te je stoga odlučeno kao u izreci ovog rješenja pozivom na gore navedene odredbe ZPIU i SZ. </w:t>
      </w:r>
    </w:p>
    <w:p w:rsidRDefault="00BB5314" w:rsidP="00EC1205" w:rsidR="00BB5314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 xml:space="preserve">O odbačaju prijava tražbina vjerovnika nižih redova sud će odlučiti posebnim rješenjem. </w:t>
      </w:r>
    </w:p>
    <w:p w:rsidRDefault="00F20785" w:rsidP="00EC1205" w:rsidR="00F20785" w:rsidRPr="00511732">
      <w:pPr>
        <w:jc w:val="both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ab/>
        <w:t xml:space="preserve">Ovo će se rješenje dostaviti objavom na mrežnim stranicama e-oglasne ploče ovog suda. </w:t>
      </w:r>
      <w:r w:rsidR="00806697" w:rsidRPr="00511732">
        <w:rPr>
          <w:rFonts w:hAnsi="Times New Roman" w:ascii="Times New Roman"/>
          <w:szCs w:val="24"/>
          <w:lang w:val="hr-HR"/>
        </w:rPr>
        <w:t xml:space="preserve"> Dostava se smatra ob</w:t>
      </w:r>
      <w:r w:rsidRPr="00511732">
        <w:rPr>
          <w:rFonts w:hAnsi="Times New Roman" w:ascii="Times New Roman"/>
          <w:szCs w:val="24"/>
          <w:lang w:val="hr-HR"/>
        </w:rPr>
        <w:t>avljenom istekom osmog dana od dana objave rješenja na istoj, a objava se smatra dokazom da je dostava obavljena svim sudionicima, pa i onima za koje je propisana posebna dostava (čl. 12 SZ u svezi s čl. 8 ZPIU).</w:t>
      </w:r>
    </w:p>
    <w:p w:rsidRDefault="00F20785" w:rsidP="00EC1205" w:rsidR="00F20785" w:rsidRPr="00511732">
      <w:pPr>
        <w:jc w:val="both"/>
        <w:rPr>
          <w:rFonts w:hAnsi="Times New Roman" w:ascii="Times New Roman"/>
          <w:szCs w:val="24"/>
          <w:lang w:val="hr-HR"/>
        </w:rPr>
      </w:pPr>
    </w:p>
    <w:p w:rsidRDefault="0097626E" w:rsidP="00E24932" w:rsidR="00E24932" w:rsidRPr="00511732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 xml:space="preserve">U </w:t>
      </w:r>
      <w:r w:rsidR="00FF1F3F" w:rsidRPr="00511732">
        <w:rPr>
          <w:rFonts w:hAnsi="Times New Roman" w:ascii="Times New Roman"/>
          <w:szCs w:val="24"/>
          <w:lang w:val="hr-HR"/>
        </w:rPr>
        <w:t>Zagreb</w:t>
      </w:r>
      <w:r w:rsidR="003C4159" w:rsidRPr="00511732">
        <w:rPr>
          <w:rFonts w:hAnsi="Times New Roman" w:ascii="Times New Roman"/>
          <w:szCs w:val="24"/>
          <w:lang w:val="hr-HR"/>
        </w:rPr>
        <w:t xml:space="preserve">u, </w:t>
      </w:r>
      <w:r w:rsidR="00C346FA">
        <w:rPr>
          <w:rFonts w:hAnsi="Times New Roman" w:ascii="Times New Roman"/>
          <w:szCs w:val="24"/>
          <w:lang w:val="hr-HR"/>
        </w:rPr>
        <w:t>1. prosinca 2017.</w:t>
      </w:r>
    </w:p>
    <w:p w:rsidRDefault="00356950" w:rsidP="00AC5FBD" w:rsidR="000E58EE" w:rsidRPr="00511732">
      <w:pPr>
        <w:jc w:val="right"/>
        <w:rPr>
          <w:rFonts w:hAnsi="Times New Roman" w:ascii="Times New Roman"/>
          <w:szCs w:val="24"/>
          <w:lang w:val="hr-HR"/>
        </w:rPr>
      </w:pPr>
      <w:r w:rsidRPr="00511732">
        <w:rPr>
          <w:rFonts w:hAnsi="Times New Roman" w:ascii="Times New Roman"/>
          <w:szCs w:val="24"/>
          <w:lang w:val="hr-HR"/>
        </w:rPr>
        <w:t xml:space="preserve"> </w:t>
      </w:r>
      <w:r w:rsidR="003C4159" w:rsidRPr="00511732">
        <w:rPr>
          <w:rFonts w:hAnsi="Times New Roman" w:ascii="Times New Roman"/>
          <w:szCs w:val="24"/>
          <w:lang w:val="hr-HR"/>
        </w:rPr>
        <w:tab/>
      </w:r>
      <w:r w:rsidR="003C4159" w:rsidRPr="00511732">
        <w:rPr>
          <w:rFonts w:hAnsi="Times New Roman" w:ascii="Times New Roman"/>
          <w:szCs w:val="24"/>
          <w:lang w:val="hr-HR"/>
        </w:rPr>
        <w:tab/>
      </w:r>
      <w:r w:rsidR="003C4159" w:rsidRPr="00511732">
        <w:rPr>
          <w:rFonts w:hAnsi="Times New Roman" w:ascii="Times New Roman"/>
          <w:szCs w:val="24"/>
          <w:lang w:val="hr-HR"/>
        </w:rPr>
        <w:tab/>
      </w:r>
      <w:r w:rsidR="003C4159" w:rsidRPr="00511732">
        <w:rPr>
          <w:rFonts w:hAnsi="Times New Roman" w:ascii="Times New Roman"/>
          <w:szCs w:val="24"/>
          <w:lang w:val="hr-HR"/>
        </w:rPr>
        <w:tab/>
      </w:r>
      <w:r w:rsidR="003C4159" w:rsidRPr="00511732">
        <w:rPr>
          <w:rFonts w:hAnsi="Times New Roman" w:ascii="Times New Roman"/>
          <w:szCs w:val="24"/>
          <w:lang w:val="hr-HR"/>
        </w:rPr>
        <w:tab/>
      </w:r>
      <w:r w:rsidR="003C4159" w:rsidRPr="00511732">
        <w:rPr>
          <w:rFonts w:hAnsi="Times New Roman" w:ascii="Times New Roman"/>
          <w:szCs w:val="24"/>
          <w:lang w:val="hr-HR"/>
        </w:rPr>
        <w:tab/>
      </w:r>
      <w:r w:rsidR="003C4159" w:rsidRPr="00511732">
        <w:rPr>
          <w:rFonts w:hAnsi="Times New Roman" w:ascii="Times New Roman"/>
          <w:szCs w:val="24"/>
          <w:lang w:val="hr-HR"/>
        </w:rPr>
        <w:tab/>
      </w:r>
      <w:r w:rsidR="003C4159" w:rsidRPr="00511732">
        <w:rPr>
          <w:rFonts w:hAnsi="Times New Roman" w:ascii="Times New Roman"/>
          <w:szCs w:val="24"/>
          <w:lang w:val="hr-HR"/>
        </w:rPr>
        <w:tab/>
      </w:r>
      <w:r w:rsidR="003C4159" w:rsidRPr="00511732">
        <w:rPr>
          <w:rFonts w:hAnsi="Times New Roman" w:ascii="Times New Roman"/>
          <w:szCs w:val="24"/>
          <w:lang w:val="hr-HR"/>
        </w:rPr>
        <w:tab/>
        <w:t xml:space="preserve">       </w:t>
      </w:r>
      <w:r w:rsidR="00E71F4A" w:rsidRPr="00511732">
        <w:rPr>
          <w:rFonts w:hAnsi="Times New Roman" w:ascii="Times New Roman"/>
          <w:szCs w:val="24"/>
          <w:lang w:val="hr-HR"/>
        </w:rPr>
        <w:t>SUDAC</w:t>
      </w:r>
      <w:r w:rsidR="00CE6A17" w:rsidRPr="00511732">
        <w:rPr>
          <w:rFonts w:hAnsi="Times New Roman" w:ascii="Times New Roman"/>
          <w:szCs w:val="24"/>
          <w:lang w:val="hr-HR"/>
        </w:rPr>
        <w:tab/>
      </w:r>
      <w:r w:rsidR="00CE6A17" w:rsidRPr="00511732">
        <w:rPr>
          <w:rFonts w:hAnsi="Times New Roman" w:ascii="Times New Roman"/>
          <w:szCs w:val="24"/>
          <w:lang w:val="hr-HR"/>
        </w:rPr>
        <w:tab/>
      </w:r>
      <w:r w:rsidR="00CE6A17" w:rsidRPr="00511732">
        <w:rPr>
          <w:rFonts w:hAnsi="Times New Roman" w:ascii="Times New Roman"/>
          <w:szCs w:val="24"/>
          <w:lang w:val="hr-HR"/>
        </w:rPr>
        <w:tab/>
      </w:r>
      <w:r w:rsidR="00CE6A17" w:rsidRPr="00511732">
        <w:rPr>
          <w:rFonts w:hAnsi="Times New Roman" w:ascii="Times New Roman"/>
          <w:szCs w:val="24"/>
          <w:lang w:val="hr-HR"/>
        </w:rPr>
        <w:tab/>
      </w:r>
      <w:r w:rsidR="00CE6A17" w:rsidRPr="00511732">
        <w:rPr>
          <w:rFonts w:hAnsi="Times New Roman" w:ascii="Times New Roman"/>
          <w:szCs w:val="24"/>
          <w:lang w:val="hr-HR"/>
        </w:rPr>
        <w:tab/>
      </w:r>
      <w:r w:rsidRPr="00511732">
        <w:rPr>
          <w:rFonts w:hAnsi="Times New Roman" w:ascii="Times New Roman"/>
          <w:szCs w:val="24"/>
          <w:lang w:val="hr-HR"/>
        </w:rPr>
        <w:tab/>
      </w:r>
      <w:r w:rsidRPr="00511732">
        <w:rPr>
          <w:rFonts w:hAnsi="Times New Roman" w:ascii="Times New Roman"/>
          <w:szCs w:val="24"/>
          <w:lang w:val="hr-HR"/>
        </w:rPr>
        <w:tab/>
      </w:r>
      <w:r w:rsidRPr="00511732">
        <w:rPr>
          <w:rFonts w:hAnsi="Times New Roman" w:ascii="Times New Roman"/>
          <w:szCs w:val="24"/>
          <w:lang w:val="hr-HR"/>
        </w:rPr>
        <w:tab/>
        <w:t xml:space="preserve">                          </w:t>
      </w:r>
      <w:r w:rsidR="00C46641" w:rsidRPr="00511732">
        <w:rPr>
          <w:rFonts w:hAnsi="Times New Roman" w:ascii="Times New Roman"/>
          <w:szCs w:val="24"/>
          <w:lang w:val="hr-HR"/>
        </w:rPr>
        <w:t>Nevenka Siladi Rstić</w:t>
      </w:r>
      <w:r w:rsidR="00051CDB">
        <w:rPr>
          <w:rFonts w:hAnsi="Times New Roman" w:ascii="Times New Roman"/>
          <w:szCs w:val="24"/>
          <w:lang w:val="hr-HR"/>
        </w:rPr>
        <w:t>,v.r.</w:t>
      </w:r>
    </w:p>
    <w:p w:rsidRDefault="00783DB9" w:rsidP="00783DB9" w:rsidR="00783DB9" w:rsidRPr="00511732">
      <w:pPr>
        <w:jc w:val="both"/>
        <w:rPr>
          <w:rFonts w:hAnsi="Times New Roman" w:ascii="Times New Roman"/>
          <w:i/>
          <w:szCs w:val="24"/>
          <w:lang w:val="hr-HR"/>
        </w:rPr>
      </w:pPr>
      <w:r w:rsidRPr="00511732">
        <w:rPr>
          <w:rFonts w:hAnsi="Times New Roman" w:ascii="Times New Roman"/>
          <w:i/>
          <w:szCs w:val="24"/>
          <w:lang w:val="hr-HR"/>
        </w:rPr>
        <w:t>Uputa o pravnom lijeku:</w:t>
      </w:r>
    </w:p>
    <w:p w:rsidRDefault="00783DB9" w:rsidP="00640526" w:rsidR="002F4747" w:rsidRPr="00511732">
      <w:pPr>
        <w:jc w:val="both"/>
        <w:rPr>
          <w:rFonts w:hAnsi="Times New Roman" w:ascii="Times New Roman"/>
          <w:i/>
          <w:szCs w:val="24"/>
          <w:lang w:val="hr-HR"/>
        </w:rPr>
      </w:pPr>
      <w:r w:rsidRPr="00511732">
        <w:rPr>
          <w:rFonts w:hAnsi="Times New Roman" w:ascii="Times New Roman"/>
          <w:i/>
          <w:szCs w:val="24"/>
          <w:lang w:val="hr-HR"/>
        </w:rPr>
        <w:t>Protiv ovog rješenja dopuštena je žalba u roku od 8 dana od dana primitka rješenja,  o kojoj odlučuje Visoki trgovački sud RH, a podnosi se putem ovog suda u 3 primjerka.</w:t>
      </w:r>
      <w:r w:rsidR="00AB72BC" w:rsidRPr="00511732"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051CDB" w:rsidR="00051CDB" w:rsidRPr="00051CDB">
      <w:pPr>
        <w:rPr>
          <w:rFonts w:hAnsi="Times New Roman" w:ascii="Times New Roman"/>
        </w:rPr>
      </w:pP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>
        <w:rPr>
          <w:rFonts w:hAnsi="Times New Roman" w:ascii="Times New Roman"/>
          <w:color w:val="FF0000"/>
          <w:szCs w:val="24"/>
          <w:lang w:val="hr-HR"/>
        </w:rPr>
        <w:tab/>
      </w:r>
      <w:r w:rsidRPr="00051CDB">
        <w:rPr>
          <w:rFonts w:hAnsi="Times New Roman" w:ascii="Times New Roman"/>
        </w:rPr>
        <w:t>Za točnost otpravka-ovl.službenik</w:t>
      </w:r>
    </w:p>
    <w:p w:rsidRDefault="00051CDB" w:rsidP="00051CDB" w:rsidR="00051CDB" w:rsidRPr="00051CDB">
      <w:pPr>
        <w:ind w:firstLine="720" w:left="5040"/>
        <w:rPr>
          <w:rFonts w:hAnsi="Times New Roman" w:ascii="Times New Roman"/>
        </w:rPr>
      </w:pPr>
      <w:r w:rsidRPr="00051CDB">
        <w:rPr>
          <w:rFonts w:hAnsi="Times New Roman" w:ascii="Times New Roman"/>
        </w:rPr>
        <w:t>Vinka Mihalinčić</w:t>
      </w:r>
    </w:p>
    <w:p w:rsidRDefault="00D11390" w:rsidP="008172CD" w:rsidR="00D11390" w:rsidRPr="00511732">
      <w:pPr>
        <w:pStyle w:val="Odlomakpopisa"/>
        <w:jc w:val="both"/>
        <w:rPr>
          <w:rFonts w:hAnsi="Times New Roman" w:ascii="Times New Roman"/>
          <w:color w:val="FF0000"/>
          <w:szCs w:val="24"/>
          <w:lang w:val="hr-HR"/>
        </w:rPr>
      </w:pPr>
    </w:p>
    <w:sectPr w:rsidSect="00C346FA" w:rsidR="00D11390" w:rsidRPr="00511732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709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76CE2" w:rsidR="00576CE2">
      <w:r>
        <w:separator/>
      </w:r>
    </w:p>
  </w:endnote>
  <w:endnote w:id="0" w:type="continuationSeparator">
    <w:p w:rsidRDefault="00576CE2" w:rsidR="00576CE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76CE2" w:rsidR="00576CE2">
      <w:r>
        <w:separator/>
      </w:r>
    </w:p>
  </w:footnote>
  <w:footnote w:id="0" w:type="continuationSeparator">
    <w:p w:rsidRDefault="00576CE2" w:rsidR="00576CE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6AA2" w:rsidR="00BB6AA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B6AA2" w:rsidR="00BB6AA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76460178"/>
      <w:docPartObj>
        <w:docPartGallery w:val="Page Numbers (Top of Page)"/>
        <w:docPartUnique/>
      </w:docPartObj>
    </w:sdtPr>
    <w:sdtEndPr>
      <w:rPr>
        <w:rFonts w:hAnsi="Times New Roman" w:ascii="Times New Roman"/>
      </w:rPr>
    </w:sdtEndPr>
    <w:sdtContent>
      <w:p w:rsidRDefault="006C3F18" w:rsidP="003658F1" w:rsidR="006C3F18" w:rsidRPr="00C83A0F">
        <w:pPr>
          <w:pStyle w:val="Zaglavlje"/>
          <w:ind w:firstLine="4320"/>
          <w:jc w:val="center"/>
          <w:rPr>
            <w:rFonts w:hAnsi="Times New Roman" w:ascii="Times New Roman"/>
          </w:rPr>
        </w:pPr>
        <w:r w:rsidRPr="00C83A0F">
          <w:rPr>
            <w:rFonts w:hAnsi="Times New Roman" w:ascii="Times New Roman"/>
          </w:rPr>
          <w:fldChar w:fldCharType="begin"/>
        </w:r>
        <w:r w:rsidRPr="00C83A0F">
          <w:rPr>
            <w:rFonts w:hAnsi="Times New Roman" w:ascii="Times New Roman"/>
          </w:rPr>
          <w:instrText>PAGE   \* MERGEFORMAT</w:instrText>
        </w:r>
        <w:r w:rsidRPr="00C83A0F">
          <w:rPr>
            <w:rFonts w:hAnsi="Times New Roman" w:ascii="Times New Roman"/>
          </w:rPr>
          <w:fldChar w:fldCharType="separate"/>
        </w:r>
        <w:r w:rsidR="00051CDB" w:rsidRPr="00051CDB">
          <w:rPr>
            <w:rFonts w:hAnsi="Times New Roman" w:ascii="Times New Roman"/>
            <w:noProof/>
            <w:lang w:val="hr-HR"/>
          </w:rPr>
          <w:t>2</w:t>
        </w:r>
        <w:r w:rsidRPr="00C83A0F">
          <w:rPr>
            <w:rFonts w:hAnsi="Times New Roman" w:ascii="Times New Roman"/>
          </w:rPr>
          <w:fldChar w:fldCharType="end"/>
        </w:r>
        <w:r w:rsidR="003658F1" w:rsidRPr="00C83A0F">
          <w:rPr>
            <w:rFonts w:hAnsi="Times New Roman" w:ascii="Times New Roman"/>
          </w:rPr>
          <w:t xml:space="preserve"> </w:t>
        </w:r>
        <w:r w:rsidR="003658F1" w:rsidRPr="00C83A0F">
          <w:rPr>
            <w:rFonts w:hAnsi="Times New Roman" w:ascii="Times New Roman"/>
          </w:rPr>
          <w:tab/>
        </w:r>
        <w:r w:rsidR="003658F1" w:rsidRPr="00C83A0F">
          <w:rPr>
            <w:rFonts w:hAnsi="Times New Roman" w:ascii="Times New Roman"/>
          </w:rPr>
          <w:tab/>
          <w:t>47.St-1138/17</w:t>
        </w:r>
      </w:p>
    </w:sdtContent>
  </w:sdt>
  <w:p w:rsidRDefault="00BB6AA2" w:rsidP="00E71F4A" w:rsidR="00BB6AA2" w:rsidRPr="00E71F4A">
    <w:pPr>
      <w:pStyle w:val="Zaglavlje"/>
      <w:ind w:right="360"/>
      <w:jc w:val="center"/>
      <w:rPr>
        <w:rFonts w:hAnsi="Times New Roman" w:ascii="Times New Roman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4159" w:rsidP="00953077" w:rsidR="003C4159" w:rsidRPr="001C50E0">
    <w:pPr>
      <w:pStyle w:val="Zaglavlje"/>
      <w:rPr>
        <w:rFonts w:hAnsi="Times New Roman" w:ascii="Times New Roman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</w:p>
  <w:p w:rsidRDefault="003C4159" w:rsidP="00953077" w:rsidR="003C4159">
    <w:pPr>
      <w:pStyle w:val="Zaglavlje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1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953077" w:rsidR="003C4159" w:rsidRPr="001C50E0">
    <w:pPr>
      <w:pStyle w:val="Zaglavlje"/>
      <w:rPr>
        <w:rFonts w:hAnsi="Times New Roman" w:ascii="Times New Roman"/>
        <w:lang w:val="hr-HR"/>
      </w:rPr>
    </w:pP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REPUBLIKA HRVATSKA</w:t>
    </w:r>
  </w:p>
  <w:p w:rsidRDefault="003C4159" w:rsidP="000C42FE" w:rsidR="003C4159" w:rsidRPr="001C50E0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Trgovački sud u Zagrebu</w:t>
    </w:r>
  </w:p>
  <w:p w:rsidRDefault="003C4159" w:rsidP="003C4159" w:rsidR="003C4159" w:rsidRPr="003C4159">
    <w:pPr>
      <w:pStyle w:val="Zaglavlje"/>
      <w:ind w:left="426"/>
      <w:rPr>
        <w:rFonts w:hAnsi="Times New Roman" w:ascii="Times New Roman"/>
        <w:lang w:val="hr-HR"/>
      </w:rPr>
    </w:pPr>
    <w:r w:rsidRPr="001C50E0">
      <w:rPr>
        <w:rFonts w:hAnsi="Times New Roman" w:ascii="Times New Roman"/>
        <w:lang w:val="hr-HR"/>
      </w:rPr>
      <w:t>Zagreb</w:t>
    </w:r>
    <w:r w:rsidR="001C50E0">
      <w:rPr>
        <w:rFonts w:hAnsi="Times New Roman" w:ascii="Times New Roman"/>
        <w:lang w:val="hr-HR"/>
      </w:rPr>
      <w:t>, Amruševa 2/II, desno (p.p. 432</w:t>
    </w:r>
    <w:r w:rsidRPr="001C50E0">
      <w:rPr>
        <w:rFonts w:hAnsi="Times New Roman" w:ascii="Times New Roman"/>
        <w:lang w:val="hr-HR"/>
      </w:rPr>
      <w:t>)</w:t>
    </w:r>
    <w:r w:rsidR="003B6D92">
      <w:rPr>
        <w:rFonts w:hAnsi="Times New Roman" w:ascii="Times New Roman"/>
        <w:lang w:val="hr-HR"/>
      </w:rPr>
      <w:t xml:space="preserve">  </w:t>
    </w:r>
    <w:r w:rsidR="003B6D92">
      <w:rPr>
        <w:rFonts w:hAnsi="Times New Roman" w:ascii="Times New Roman"/>
        <w:lang w:val="hr-HR"/>
      </w:rPr>
      <w:tab/>
    </w:r>
    <w:r w:rsidR="003B6D92">
      <w:rPr>
        <w:rFonts w:hAnsi="Times New Roman" w:ascii="Times New Roman"/>
        <w:lang w:val="hr-HR"/>
      </w:rPr>
      <w:tab/>
    </w:r>
    <w:r w:rsidR="003B6D92" w:rsidRPr="001C50E0">
      <w:rPr>
        <w:rFonts w:hAnsi="Times New Roman" w:ascii="Times New Roman"/>
        <w:lang w:val="hr-HR"/>
      </w:rPr>
      <w:t>47. St-</w:t>
    </w:r>
    <w:r w:rsidR="003B6D92">
      <w:rPr>
        <w:rFonts w:hAnsi="Times New Roman" w:ascii="Times New Roman"/>
        <w:lang w:val="hr-HR"/>
      </w:rPr>
      <w:t>1138/17</w:t>
    </w:r>
    <w:r w:rsidR="000111E2">
      <w:rPr>
        <w:rFonts w:hAnsi="Times New Roman" w:ascii="Times New Roman"/>
        <w:lang w:val="hr-HR"/>
      </w:rPr>
      <w:t>-</w:t>
    </w:r>
    <w:r w:rsidR="00C346FA">
      <w:rPr>
        <w:rFonts w:hAnsi="Times New Roman" w:ascii="Times New Roman"/>
        <w:lang w:val="hr-HR"/>
      </w:rPr>
      <w:t>1689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34C5C"/>
    <w:multiLevelType w:val="hybridMultilevel"/>
    <w:tmpl w:val="3BC0C8A4"/>
    <w:lvl w:tplc="041A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3EA624F"/>
    <w:multiLevelType w:val="hybridMultilevel"/>
    <w:tmpl w:val="788E425E"/>
    <w:lvl w:tplc="4042A6E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511083E"/>
    <w:multiLevelType w:val="hybridMultilevel"/>
    <w:tmpl w:val="C2CED99C"/>
    <w:lvl w:tplc="0438529C" w:ilvl="0">
      <w:start w:val="25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05D6F88"/>
    <w:multiLevelType w:val="hybridMultilevel"/>
    <w:tmpl w:val="2812B4A8"/>
    <w:lvl w:tplc="7A92D9CC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2CE7654"/>
    <w:multiLevelType w:val="hybridMultilevel"/>
    <w:tmpl w:val="40DA50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AA2371A"/>
    <w:multiLevelType w:val="hybridMultilevel"/>
    <w:tmpl w:val="9402A3B2"/>
    <w:lvl w:tplc="7B5C1630" w:ilvl="0">
      <w:start w:val="1"/>
      <w:numFmt w:val="decimal"/>
      <w:lvlText w:val="%1."/>
      <w:lvlJc w:val="left"/>
      <w:pPr>
        <w:ind w:hanging="360" w:left="1800"/>
      </w:pPr>
      <w:rPr>
        <w:rFonts w:hint="default"/>
        <w:color w:val="FF0000"/>
      </w:rPr>
    </w:lvl>
    <w:lvl w:tentative="true" w:tplc="041A0019" w:ilvl="1">
      <w:start w:val="1"/>
      <w:numFmt w:val="lowerLetter"/>
      <w:lvlText w:val="%2."/>
      <w:lvlJc w:val="left"/>
      <w:pPr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ind w:hanging="180" w:left="7560"/>
      </w:pPr>
    </w:lvl>
  </w:abstractNum>
  <w:abstractNum w:abstractNumId="6">
    <w:nsid w:val="33DC2AB5"/>
    <w:multiLevelType w:val="hybridMultilevel"/>
    <w:tmpl w:val="3B50F38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47555667"/>
    <w:multiLevelType w:val="hybridMultilevel"/>
    <w:tmpl w:val="6F4E7432"/>
    <w:lvl w:tplc="6098409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u w:val="singl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8E30030"/>
    <w:multiLevelType w:val="hybridMultilevel"/>
    <w:tmpl w:val="EDC64AA8"/>
    <w:lvl w:tplc="8068BA00" w:ilvl="0">
      <w:start w:val="1"/>
      <w:numFmt w:val="upperRoman"/>
      <w:lvlText w:val="%1.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513F1895"/>
    <w:multiLevelType w:val="hybridMultilevel"/>
    <w:tmpl w:val="58EAA1C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5935109B"/>
    <w:multiLevelType w:val="hybridMultilevel"/>
    <w:tmpl w:val="57C6D998"/>
    <w:lvl w:tplc="385A5598" w:ilvl="0">
      <w:start w:val="1"/>
      <w:numFmt w:val="decimal"/>
      <w:lvlText w:val="%1.)"/>
      <w:lvlJc w:val="left"/>
      <w:pPr>
        <w:ind w:hanging="360" w:left="360"/>
      </w:pPr>
      <w:rPr>
        <w:rFonts w:cs="Times New Roman" w:hAnsi="Times New Roman" w:ascii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60A02A21"/>
    <w:multiLevelType w:val="hybridMultilevel"/>
    <w:tmpl w:val="CC848B42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64061836"/>
    <w:multiLevelType w:val="hybridMultilevel"/>
    <w:tmpl w:val="1598E72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65345706"/>
    <w:multiLevelType w:val="hybridMultilevel"/>
    <w:tmpl w:val="A8264D90"/>
    <w:lvl w:tplc="6BA05A38" w:ilvl="0">
      <w:start w:val="47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4">
    <w:nsid w:val="7BDC7903"/>
    <w:multiLevelType w:val="hybridMultilevel"/>
    <w:tmpl w:val="732A893A"/>
    <w:lvl w:tplc="041A0011" w:ilvl="0">
      <w:start w:val="1"/>
      <w:numFmt w:val="decimal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3"/>
  </w:num>
  <w:num w:numId="3">
    <w:abstractNumId w:val="4"/>
  </w:num>
  <w:num w:numId="4">
    <w:abstractNumId w:val="11"/>
  </w:num>
  <w:num w:numId="5">
    <w:abstractNumId w:val="14"/>
  </w:num>
  <w:num w:numId="6">
    <w:abstractNumId w:val="0"/>
  </w:num>
  <w:num w:numId="7">
    <w:abstractNumId w:val="10"/>
  </w:num>
  <w:num w:numId="8">
    <w:abstractNumId w:val="1"/>
  </w:num>
  <w:num w:numId="9">
    <w:abstractNumId w:val="3"/>
  </w:num>
  <w:num w:numId="10">
    <w:abstractNumId w:val="5"/>
  </w:num>
  <w:num w:numId="11">
    <w:abstractNumId w:val="8"/>
  </w:num>
  <w:num w:numId="12">
    <w:abstractNumId w:val="6"/>
  </w:num>
  <w:num w:numId="13">
    <w:abstractNumId w:val="9"/>
  </w:num>
  <w:num w:numId="14">
    <w:abstractNumId w:val="12"/>
  </w:num>
  <w:num w:numId="15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46641"/>
    <w:rsid w:val="00006495"/>
    <w:rsid w:val="00010FF3"/>
    <w:rsid w:val="000111E2"/>
    <w:rsid w:val="00026542"/>
    <w:rsid w:val="00036E71"/>
    <w:rsid w:val="0004146E"/>
    <w:rsid w:val="00042342"/>
    <w:rsid w:val="00051CDB"/>
    <w:rsid w:val="00056CC9"/>
    <w:rsid w:val="000833AD"/>
    <w:rsid w:val="0008499F"/>
    <w:rsid w:val="000A4BD5"/>
    <w:rsid w:val="000B484D"/>
    <w:rsid w:val="000C1A8A"/>
    <w:rsid w:val="000D19CB"/>
    <w:rsid w:val="000D3FCA"/>
    <w:rsid w:val="000E056A"/>
    <w:rsid w:val="000E09C5"/>
    <w:rsid w:val="000E58EE"/>
    <w:rsid w:val="000F3F5F"/>
    <w:rsid w:val="00102F74"/>
    <w:rsid w:val="001136AF"/>
    <w:rsid w:val="00113F51"/>
    <w:rsid w:val="00116664"/>
    <w:rsid w:val="00137541"/>
    <w:rsid w:val="001510E5"/>
    <w:rsid w:val="00170ABB"/>
    <w:rsid w:val="001758D9"/>
    <w:rsid w:val="00180B7F"/>
    <w:rsid w:val="00186263"/>
    <w:rsid w:val="00194DE7"/>
    <w:rsid w:val="001A14CB"/>
    <w:rsid w:val="001A66FB"/>
    <w:rsid w:val="001A69C9"/>
    <w:rsid w:val="001B0076"/>
    <w:rsid w:val="001B2D9A"/>
    <w:rsid w:val="001C50E0"/>
    <w:rsid w:val="001C6972"/>
    <w:rsid w:val="001D196A"/>
    <w:rsid w:val="001D55CE"/>
    <w:rsid w:val="001D5A36"/>
    <w:rsid w:val="001E2674"/>
    <w:rsid w:val="001F29E9"/>
    <w:rsid w:val="00200C41"/>
    <w:rsid w:val="002218CB"/>
    <w:rsid w:val="00224AAA"/>
    <w:rsid w:val="002275FF"/>
    <w:rsid w:val="00234D15"/>
    <w:rsid w:val="00235A1C"/>
    <w:rsid w:val="002410F6"/>
    <w:rsid w:val="002414BF"/>
    <w:rsid w:val="002540C2"/>
    <w:rsid w:val="00260574"/>
    <w:rsid w:val="00264FEC"/>
    <w:rsid w:val="00266696"/>
    <w:rsid w:val="002729EC"/>
    <w:rsid w:val="002745BD"/>
    <w:rsid w:val="002846F3"/>
    <w:rsid w:val="002A27FB"/>
    <w:rsid w:val="002B3C55"/>
    <w:rsid w:val="002C4741"/>
    <w:rsid w:val="002D3B89"/>
    <w:rsid w:val="002E25D8"/>
    <w:rsid w:val="002E32D9"/>
    <w:rsid w:val="002E7AA1"/>
    <w:rsid w:val="002F3FE9"/>
    <w:rsid w:val="002F4114"/>
    <w:rsid w:val="002F4747"/>
    <w:rsid w:val="00304EBC"/>
    <w:rsid w:val="00312CA7"/>
    <w:rsid w:val="003307D5"/>
    <w:rsid w:val="00335146"/>
    <w:rsid w:val="00345F8D"/>
    <w:rsid w:val="00351D9A"/>
    <w:rsid w:val="00356950"/>
    <w:rsid w:val="0036533B"/>
    <w:rsid w:val="003658F1"/>
    <w:rsid w:val="00365FAC"/>
    <w:rsid w:val="003717BE"/>
    <w:rsid w:val="00381399"/>
    <w:rsid w:val="003818EB"/>
    <w:rsid w:val="003A0F3B"/>
    <w:rsid w:val="003B12D2"/>
    <w:rsid w:val="003B40D8"/>
    <w:rsid w:val="003B6D92"/>
    <w:rsid w:val="003C143B"/>
    <w:rsid w:val="003C3844"/>
    <w:rsid w:val="003C4159"/>
    <w:rsid w:val="003D2B8E"/>
    <w:rsid w:val="003F0349"/>
    <w:rsid w:val="003F2C53"/>
    <w:rsid w:val="00402D30"/>
    <w:rsid w:val="00416AEA"/>
    <w:rsid w:val="00432620"/>
    <w:rsid w:val="00444EB3"/>
    <w:rsid w:val="00451829"/>
    <w:rsid w:val="004640BB"/>
    <w:rsid w:val="004720B4"/>
    <w:rsid w:val="00475A86"/>
    <w:rsid w:val="004A16A4"/>
    <w:rsid w:val="004A5601"/>
    <w:rsid w:val="004C12F8"/>
    <w:rsid w:val="004C1659"/>
    <w:rsid w:val="004C3F18"/>
    <w:rsid w:val="004E2358"/>
    <w:rsid w:val="004E33AF"/>
    <w:rsid w:val="004F044D"/>
    <w:rsid w:val="00500DCB"/>
    <w:rsid w:val="00511732"/>
    <w:rsid w:val="00534708"/>
    <w:rsid w:val="00541EBA"/>
    <w:rsid w:val="005431C1"/>
    <w:rsid w:val="005441C5"/>
    <w:rsid w:val="0055178B"/>
    <w:rsid w:val="00554B8F"/>
    <w:rsid w:val="00556DE4"/>
    <w:rsid w:val="005571F4"/>
    <w:rsid w:val="00557D34"/>
    <w:rsid w:val="00570304"/>
    <w:rsid w:val="00576CE2"/>
    <w:rsid w:val="00586944"/>
    <w:rsid w:val="00591376"/>
    <w:rsid w:val="005C36C6"/>
    <w:rsid w:val="005C4D29"/>
    <w:rsid w:val="005C7969"/>
    <w:rsid w:val="005E22EC"/>
    <w:rsid w:val="005E72F1"/>
    <w:rsid w:val="005E7E8A"/>
    <w:rsid w:val="005F6F76"/>
    <w:rsid w:val="00607501"/>
    <w:rsid w:val="00632B61"/>
    <w:rsid w:val="00651161"/>
    <w:rsid w:val="006521A6"/>
    <w:rsid w:val="00671ED9"/>
    <w:rsid w:val="00674CC3"/>
    <w:rsid w:val="00680E0A"/>
    <w:rsid w:val="00685E3C"/>
    <w:rsid w:val="0069138D"/>
    <w:rsid w:val="006A1560"/>
    <w:rsid w:val="006A2FF2"/>
    <w:rsid w:val="006A6645"/>
    <w:rsid w:val="006B366D"/>
    <w:rsid w:val="006B39C4"/>
    <w:rsid w:val="006B6CF9"/>
    <w:rsid w:val="006C0F60"/>
    <w:rsid w:val="006C3F18"/>
    <w:rsid w:val="006D1B22"/>
    <w:rsid w:val="006D34CF"/>
    <w:rsid w:val="006D3C00"/>
    <w:rsid w:val="006E249D"/>
    <w:rsid w:val="006E36BC"/>
    <w:rsid w:val="006E5E51"/>
    <w:rsid w:val="006E6564"/>
    <w:rsid w:val="006F3B44"/>
    <w:rsid w:val="007105E2"/>
    <w:rsid w:val="0071718C"/>
    <w:rsid w:val="007255ED"/>
    <w:rsid w:val="00727024"/>
    <w:rsid w:val="00730FC7"/>
    <w:rsid w:val="00731B72"/>
    <w:rsid w:val="00735597"/>
    <w:rsid w:val="00737D34"/>
    <w:rsid w:val="007402E1"/>
    <w:rsid w:val="007465D6"/>
    <w:rsid w:val="00751E64"/>
    <w:rsid w:val="00763E10"/>
    <w:rsid w:val="00765A7B"/>
    <w:rsid w:val="007745BA"/>
    <w:rsid w:val="00774A01"/>
    <w:rsid w:val="00783DB9"/>
    <w:rsid w:val="00787369"/>
    <w:rsid w:val="00792B17"/>
    <w:rsid w:val="007A455D"/>
    <w:rsid w:val="007C4176"/>
    <w:rsid w:val="007D5F35"/>
    <w:rsid w:val="007E5455"/>
    <w:rsid w:val="00802179"/>
    <w:rsid w:val="00806697"/>
    <w:rsid w:val="008068F8"/>
    <w:rsid w:val="008172CD"/>
    <w:rsid w:val="008178EC"/>
    <w:rsid w:val="00836D5D"/>
    <w:rsid w:val="0084245D"/>
    <w:rsid w:val="008453B2"/>
    <w:rsid w:val="008529C0"/>
    <w:rsid w:val="00856696"/>
    <w:rsid w:val="00872F93"/>
    <w:rsid w:val="00877654"/>
    <w:rsid w:val="008836F4"/>
    <w:rsid w:val="00892885"/>
    <w:rsid w:val="008A3D40"/>
    <w:rsid w:val="008A4401"/>
    <w:rsid w:val="008B4613"/>
    <w:rsid w:val="008C02E2"/>
    <w:rsid w:val="008C6837"/>
    <w:rsid w:val="008F1200"/>
    <w:rsid w:val="009007EB"/>
    <w:rsid w:val="00910AE8"/>
    <w:rsid w:val="0092329F"/>
    <w:rsid w:val="00940882"/>
    <w:rsid w:val="009644A5"/>
    <w:rsid w:val="009679D6"/>
    <w:rsid w:val="009749CB"/>
    <w:rsid w:val="0097626E"/>
    <w:rsid w:val="00976C15"/>
    <w:rsid w:val="00992324"/>
    <w:rsid w:val="00995079"/>
    <w:rsid w:val="009A0EAA"/>
    <w:rsid w:val="009C0FD7"/>
    <w:rsid w:val="009D1322"/>
    <w:rsid w:val="009D3AA6"/>
    <w:rsid w:val="009D6F57"/>
    <w:rsid w:val="009E3935"/>
    <w:rsid w:val="009E39B7"/>
    <w:rsid w:val="009E544F"/>
    <w:rsid w:val="009E719D"/>
    <w:rsid w:val="00A2012B"/>
    <w:rsid w:val="00A26A12"/>
    <w:rsid w:val="00A400FC"/>
    <w:rsid w:val="00A427C1"/>
    <w:rsid w:val="00A46EB5"/>
    <w:rsid w:val="00A47241"/>
    <w:rsid w:val="00A503DA"/>
    <w:rsid w:val="00A55ACE"/>
    <w:rsid w:val="00A5737F"/>
    <w:rsid w:val="00A6552D"/>
    <w:rsid w:val="00A7326F"/>
    <w:rsid w:val="00A77330"/>
    <w:rsid w:val="00AB09BA"/>
    <w:rsid w:val="00AB2EFC"/>
    <w:rsid w:val="00AB72BC"/>
    <w:rsid w:val="00AC5FBD"/>
    <w:rsid w:val="00AC702F"/>
    <w:rsid w:val="00AD5589"/>
    <w:rsid w:val="00AE11EC"/>
    <w:rsid w:val="00AE6D41"/>
    <w:rsid w:val="00AF3574"/>
    <w:rsid w:val="00B21F15"/>
    <w:rsid w:val="00B24280"/>
    <w:rsid w:val="00B34781"/>
    <w:rsid w:val="00B52157"/>
    <w:rsid w:val="00B53B16"/>
    <w:rsid w:val="00B65D7C"/>
    <w:rsid w:val="00B702FF"/>
    <w:rsid w:val="00B73C08"/>
    <w:rsid w:val="00B7508B"/>
    <w:rsid w:val="00B94D9A"/>
    <w:rsid w:val="00BB5314"/>
    <w:rsid w:val="00BB579C"/>
    <w:rsid w:val="00BB6AA2"/>
    <w:rsid w:val="00BD0CED"/>
    <w:rsid w:val="00BE25A2"/>
    <w:rsid w:val="00BE7164"/>
    <w:rsid w:val="00BF17D1"/>
    <w:rsid w:val="00BF2433"/>
    <w:rsid w:val="00C00BE6"/>
    <w:rsid w:val="00C037BA"/>
    <w:rsid w:val="00C05602"/>
    <w:rsid w:val="00C05784"/>
    <w:rsid w:val="00C06BAA"/>
    <w:rsid w:val="00C1432E"/>
    <w:rsid w:val="00C15282"/>
    <w:rsid w:val="00C177DA"/>
    <w:rsid w:val="00C20D71"/>
    <w:rsid w:val="00C346FA"/>
    <w:rsid w:val="00C432DA"/>
    <w:rsid w:val="00C43CB9"/>
    <w:rsid w:val="00C46641"/>
    <w:rsid w:val="00C5222D"/>
    <w:rsid w:val="00C61804"/>
    <w:rsid w:val="00C641BA"/>
    <w:rsid w:val="00C733EA"/>
    <w:rsid w:val="00C77E54"/>
    <w:rsid w:val="00C80A19"/>
    <w:rsid w:val="00C81021"/>
    <w:rsid w:val="00C8218F"/>
    <w:rsid w:val="00C83A0F"/>
    <w:rsid w:val="00C91617"/>
    <w:rsid w:val="00C9173F"/>
    <w:rsid w:val="00CA0034"/>
    <w:rsid w:val="00CA5D13"/>
    <w:rsid w:val="00CA7275"/>
    <w:rsid w:val="00CB11A8"/>
    <w:rsid w:val="00CB195A"/>
    <w:rsid w:val="00CC1919"/>
    <w:rsid w:val="00CC1EF7"/>
    <w:rsid w:val="00CC2CF0"/>
    <w:rsid w:val="00CC593A"/>
    <w:rsid w:val="00CE6A17"/>
    <w:rsid w:val="00CE6C59"/>
    <w:rsid w:val="00D04D36"/>
    <w:rsid w:val="00D11390"/>
    <w:rsid w:val="00D1534B"/>
    <w:rsid w:val="00D22E75"/>
    <w:rsid w:val="00D40141"/>
    <w:rsid w:val="00D414B0"/>
    <w:rsid w:val="00D51BEA"/>
    <w:rsid w:val="00D54019"/>
    <w:rsid w:val="00D54E79"/>
    <w:rsid w:val="00D56034"/>
    <w:rsid w:val="00D82C44"/>
    <w:rsid w:val="00D875CF"/>
    <w:rsid w:val="00D908A1"/>
    <w:rsid w:val="00D91D0A"/>
    <w:rsid w:val="00D96102"/>
    <w:rsid w:val="00D96E06"/>
    <w:rsid w:val="00D9719C"/>
    <w:rsid w:val="00DB1801"/>
    <w:rsid w:val="00DB75B0"/>
    <w:rsid w:val="00DC5781"/>
    <w:rsid w:val="00DC7BA5"/>
    <w:rsid w:val="00DD3947"/>
    <w:rsid w:val="00DD50E0"/>
    <w:rsid w:val="00DE3D95"/>
    <w:rsid w:val="00DF0C7E"/>
    <w:rsid w:val="00E00370"/>
    <w:rsid w:val="00E14DF2"/>
    <w:rsid w:val="00E17944"/>
    <w:rsid w:val="00E212BC"/>
    <w:rsid w:val="00E228FB"/>
    <w:rsid w:val="00E2347F"/>
    <w:rsid w:val="00E2406D"/>
    <w:rsid w:val="00E24932"/>
    <w:rsid w:val="00E24CF0"/>
    <w:rsid w:val="00E2524B"/>
    <w:rsid w:val="00E32F70"/>
    <w:rsid w:val="00E35066"/>
    <w:rsid w:val="00E45E0C"/>
    <w:rsid w:val="00E51784"/>
    <w:rsid w:val="00E54C9B"/>
    <w:rsid w:val="00E619E0"/>
    <w:rsid w:val="00E6776F"/>
    <w:rsid w:val="00E71F4A"/>
    <w:rsid w:val="00E91B05"/>
    <w:rsid w:val="00E9450F"/>
    <w:rsid w:val="00EA242C"/>
    <w:rsid w:val="00EB2DB4"/>
    <w:rsid w:val="00EC1205"/>
    <w:rsid w:val="00ED05A5"/>
    <w:rsid w:val="00EF7802"/>
    <w:rsid w:val="00EF7F39"/>
    <w:rsid w:val="00F12853"/>
    <w:rsid w:val="00F12CB0"/>
    <w:rsid w:val="00F20785"/>
    <w:rsid w:val="00F218E9"/>
    <w:rsid w:val="00F22507"/>
    <w:rsid w:val="00F22711"/>
    <w:rsid w:val="00F23F7B"/>
    <w:rsid w:val="00F354CB"/>
    <w:rsid w:val="00F41DAF"/>
    <w:rsid w:val="00F4635B"/>
    <w:rsid w:val="00F501C2"/>
    <w:rsid w:val="00F5111C"/>
    <w:rsid w:val="00F56A72"/>
    <w:rsid w:val="00F90325"/>
    <w:rsid w:val="00F90D85"/>
    <w:rsid w:val="00F91790"/>
    <w:rsid w:val="00FA10E1"/>
    <w:rsid w:val="00FA135A"/>
    <w:rsid w:val="00FA4733"/>
    <w:rsid w:val="00FB0EF7"/>
    <w:rsid w:val="00FB7246"/>
    <w:rsid w:val="00FC6078"/>
    <w:rsid w:val="00FD7D31"/>
    <w:rsid w:val="00FE2156"/>
    <w:rsid w:val="00FE6EAE"/>
    <w:rsid w:val="00FE7CF4"/>
    <w:rsid w:val="00FF1F3F"/>
    <w:rsid w:val="00FF40AF"/>
    <w:rsid w:val="00FF4D76"/>
    <w:rsid w:val="00FF5897"/>
    <w:rsid w:val="00FF6AAF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758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fill="000080" w:color="auto" w:val="clear"/>
    </w:pPr>
    <w:rPr>
      <w:rFonts w:cs="Tahoma" w:hAnsi="Tahoma" w:asci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cs="Tahoma" w:hAnsi="Tahoma" w:asci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56950"/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C4159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true" w:styleId="xl63" w:type="paragraph">
    <w:name w:val="xl63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hd w:fill="C0C0C0" w:color="000000" w:val="clear"/>
      <w:spacing w:afterAutospacing="true" w:after="100" w:beforeAutospacing="true" w:before="100"/>
      <w:jc w:val="center"/>
    </w:pPr>
    <w:rPr>
      <w:rFonts w:cs="Arial"/>
      <w:b/>
      <w:bCs/>
      <w:color w:val="000000"/>
      <w:szCs w:val="24"/>
      <w:lang w:val="hr-HR"/>
    </w:rPr>
  </w:style>
  <w:style w:customStyle="true" w:styleId="xl64" w:type="paragraph">
    <w:name w:val="xl64"/>
    <w:basedOn w:val="Normal"/>
    <w:rsid w:val="00774A01"/>
    <w:pP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5" w:type="paragraph">
    <w:name w:val="xl65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</w:pPr>
    <w:rPr>
      <w:rFonts w:cs="Arial"/>
      <w:color w:val="000000"/>
      <w:szCs w:val="24"/>
      <w:lang w:val="hr-HR"/>
    </w:rPr>
  </w:style>
  <w:style w:customStyle="true" w:styleId="xl66" w:type="paragraph">
    <w:name w:val="xl66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67" w:type="paragraph">
    <w:name w:val="xl67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8" w:type="paragraph">
    <w:name w:val="xl68"/>
    <w:basedOn w:val="Normal"/>
    <w:rsid w:val="00774A01"/>
    <w:pPr>
      <w:pBdr>
        <w:top w:space="0" w:sz="8" w:color="000000" w:val="single"/>
        <w:left w:space="0" w:sz="8" w:color="000000" w:val="single"/>
        <w:bottom w:space="0" w:sz="8" w:color="auto" w:val="single"/>
        <w:right w:space="0" w:sz="8" w:color="auto" w:val="single"/>
      </w:pBdr>
      <w:spacing w:afterAutospacing="true" w:after="100" w:beforeAutospacing="true" w:before="100"/>
      <w:jc w:val="right"/>
    </w:pPr>
    <w:rPr>
      <w:rFonts w:cs="Arial"/>
      <w:color w:val="000000"/>
      <w:szCs w:val="24"/>
      <w:lang w:val="hr-HR"/>
    </w:rPr>
  </w:style>
  <w:style w:customStyle="true" w:styleId="xl69" w:type="paragraph">
    <w:name w:val="xl69"/>
    <w:basedOn w:val="Normal"/>
    <w:rsid w:val="00774A01"/>
    <w:pPr>
      <w:spacing w:afterAutospacing="true" w:after="100" w:beforeAutospacing="true" w:before="100"/>
      <w:jc w:val="center"/>
    </w:pPr>
    <w:rPr>
      <w:rFonts w:cs="Arial"/>
      <w:color w:val="000000"/>
      <w:szCs w:val="24"/>
      <w:lang w:val="hr-HR"/>
    </w:rPr>
  </w:style>
  <w:style w:customStyle="true" w:styleId="xl70" w:type="paragraph">
    <w:name w:val="xl70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lang w:val="hr-HR"/>
    </w:rPr>
  </w:style>
  <w:style w:customStyle="true" w:styleId="xl71" w:type="paragraph">
    <w:name w:val="xl71"/>
    <w:basedOn w:val="Normal"/>
    <w:rsid w:val="00774A01"/>
    <w:pPr>
      <w:spacing w:afterAutospacing="true" w:after="100" w:beforeAutospacing="true" w:before="100"/>
    </w:pPr>
    <w:rPr>
      <w:rFonts w:cs="Arial"/>
      <w:color w:val="000000"/>
      <w:sz w:val="28"/>
      <w:szCs w:val="28"/>
      <w:lang w:val="hr-HR"/>
    </w:rPr>
  </w:style>
  <w:style w:customStyle="true" w:styleId="xl72" w:type="paragraph">
    <w:name w:val="xl72"/>
    <w:basedOn w:val="Normal"/>
    <w:rsid w:val="00774A01"/>
    <w:pPr>
      <w:spacing w:afterAutospacing="true" w:after="100" w:beforeAutospacing="true" w:before="100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true" w:styleId="xl73" w:type="paragraph">
    <w:name w:val="xl73"/>
    <w:basedOn w:val="Normal"/>
    <w:rsid w:val="00774A01"/>
    <w:pPr>
      <w:spacing w:afterAutospacing="true" w:after="100" w:beforeAutospacing="true" w:before="100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true" w:styleId="xl74" w:type="paragraph">
    <w:name w:val="xl74"/>
    <w:basedOn w:val="Normal"/>
    <w:rsid w:val="00774A01"/>
    <w:pPr>
      <w:spacing w:afterAutospacing="true" w:after="100" w:beforeAutospacing="true" w:before="100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1C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51C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51C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51C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51C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Kartadokumenta" w:type="paragraph">
    <w:name w:val="Document Map"/>
    <w:basedOn w:val="Normal"/>
    <w:semiHidden/>
    <w:pPr>
      <w:shd w:color="auto" w:fill="000080" w:val="clear"/>
    </w:pPr>
    <w:rPr>
      <w:rFonts w:ascii="Tahoma" w:cs="Tahoma" w:hAnsi="Tahoma"/>
    </w:r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E2524B"/>
    <w:rPr>
      <w:rFonts w:ascii="Tahoma" w:cs="Tahoma" w:hAnsi="Tahoma"/>
      <w:sz w:val="16"/>
      <w:szCs w:val="16"/>
    </w:rPr>
  </w:style>
  <w:style w:styleId="Podnoje" w:type="paragraph">
    <w:name w:val="footer"/>
    <w:basedOn w:val="Normal"/>
    <w:link w:val="PodnojeChar"/>
    <w:rsid w:val="00356950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56950"/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C4159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4F044D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774A01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774A01"/>
    <w:rPr>
      <w:color w:val="800080"/>
      <w:u w:val="single"/>
    </w:rPr>
  </w:style>
  <w:style w:customStyle="1" w:styleId="xl63" w:type="paragraph">
    <w:name w:val="xl63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hd w:color="000000" w:fill="C0C0C0" w:val="clear"/>
      <w:spacing w:after="100" w:afterAutospacing="1" w:before="100" w:beforeAutospacing="1"/>
      <w:jc w:val="center"/>
    </w:pPr>
    <w:rPr>
      <w:rFonts w:cs="Arial"/>
      <w:b/>
      <w:bCs/>
      <w:color w:val="000000"/>
      <w:szCs w:val="24"/>
      <w:lang w:val="hr-HR"/>
    </w:rPr>
  </w:style>
  <w:style w:customStyle="1" w:styleId="xl64" w:type="paragraph">
    <w:name w:val="xl64"/>
    <w:basedOn w:val="Normal"/>
    <w:rsid w:val="00774A01"/>
    <w:pP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5" w:type="paragraph">
    <w:name w:val="xl65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</w:pPr>
    <w:rPr>
      <w:rFonts w:cs="Arial"/>
      <w:color w:val="000000"/>
      <w:szCs w:val="24"/>
      <w:lang w:val="hr-HR"/>
    </w:rPr>
  </w:style>
  <w:style w:customStyle="1" w:styleId="xl66" w:type="paragraph">
    <w:name w:val="xl66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67" w:type="paragraph">
    <w:name w:val="xl67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8" w:type="paragraph">
    <w:name w:val="xl68"/>
    <w:basedOn w:val="Normal"/>
    <w:rsid w:val="00774A01"/>
    <w:pPr>
      <w:pBdr>
        <w:top w:color="000000" w:space="0" w:sz="8" w:val="single"/>
        <w:left w:color="000000" w:space="0" w:sz="8" w:val="single"/>
        <w:bottom w:color="auto" w:space="0" w:sz="8" w:val="single"/>
        <w:right w:color="auto" w:space="0" w:sz="8" w:val="single"/>
      </w:pBdr>
      <w:spacing w:after="100" w:afterAutospacing="1" w:before="100" w:beforeAutospacing="1"/>
      <w:jc w:val="right"/>
    </w:pPr>
    <w:rPr>
      <w:rFonts w:cs="Arial"/>
      <w:color w:val="000000"/>
      <w:szCs w:val="24"/>
      <w:lang w:val="hr-HR"/>
    </w:rPr>
  </w:style>
  <w:style w:customStyle="1" w:styleId="xl69" w:type="paragraph">
    <w:name w:val="xl69"/>
    <w:basedOn w:val="Normal"/>
    <w:rsid w:val="00774A01"/>
    <w:pPr>
      <w:spacing w:after="100" w:afterAutospacing="1" w:before="100" w:beforeAutospacing="1"/>
      <w:jc w:val="center"/>
    </w:pPr>
    <w:rPr>
      <w:rFonts w:cs="Arial"/>
      <w:color w:val="000000"/>
      <w:szCs w:val="24"/>
      <w:lang w:val="hr-HR"/>
    </w:rPr>
  </w:style>
  <w:style w:customStyle="1" w:styleId="xl70" w:type="paragraph">
    <w:name w:val="xl70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lang w:val="hr-HR"/>
    </w:rPr>
  </w:style>
  <w:style w:customStyle="1" w:styleId="xl71" w:type="paragraph">
    <w:name w:val="xl71"/>
    <w:basedOn w:val="Normal"/>
    <w:rsid w:val="00774A01"/>
    <w:pPr>
      <w:spacing w:after="100" w:afterAutospacing="1" w:before="100" w:beforeAutospacing="1"/>
    </w:pPr>
    <w:rPr>
      <w:rFonts w:cs="Arial"/>
      <w:color w:val="000000"/>
      <w:sz w:val="28"/>
      <w:szCs w:val="28"/>
      <w:lang w:val="hr-HR"/>
    </w:rPr>
  </w:style>
  <w:style w:customStyle="1" w:styleId="xl72" w:type="paragraph">
    <w:name w:val="xl72"/>
    <w:basedOn w:val="Normal"/>
    <w:rsid w:val="00774A01"/>
    <w:pPr>
      <w:spacing w:after="100" w:afterAutospacing="1" w:before="100" w:beforeAutospacing="1"/>
      <w:jc w:val="center"/>
      <w:textAlignment w:val="center"/>
    </w:pPr>
    <w:rPr>
      <w:rFonts w:cs="Arial"/>
      <w:b/>
      <w:bCs/>
      <w:color w:val="000000"/>
      <w:sz w:val="28"/>
      <w:szCs w:val="28"/>
      <w:lang w:val="hr-HR"/>
    </w:rPr>
  </w:style>
  <w:style w:customStyle="1" w:styleId="xl73" w:type="paragraph">
    <w:name w:val="xl73"/>
    <w:basedOn w:val="Normal"/>
    <w:rsid w:val="00774A01"/>
    <w:pPr>
      <w:spacing w:after="100" w:afterAutospacing="1" w:before="100" w:beforeAutospacing="1"/>
    </w:pPr>
    <w:rPr>
      <w:rFonts w:cs="Arial"/>
      <w:b/>
      <w:bCs/>
      <w:color w:val="000000"/>
      <w:sz w:val="28"/>
      <w:szCs w:val="28"/>
      <w:u w:val="single"/>
      <w:lang w:val="hr-HR"/>
    </w:rPr>
  </w:style>
  <w:style w:customStyle="1" w:styleId="xl74" w:type="paragraph">
    <w:name w:val="xl74"/>
    <w:basedOn w:val="Normal"/>
    <w:rsid w:val="00774A01"/>
    <w:pPr>
      <w:spacing w:after="100" w:afterAutospacing="1" w:before="100" w:beforeAutospacing="1"/>
      <w:jc w:val="center"/>
      <w:textAlignment w:val="bottom"/>
    </w:pPr>
    <w:rPr>
      <w:rFonts w:cs="Arial"/>
      <w:b/>
      <w:bCs/>
      <w:color w:val="000000"/>
      <w:szCs w:val="24"/>
      <w:u w:val="single"/>
      <w:lang w:val="hr-HR"/>
    </w:rPr>
  </w:style>
  <w:style w:styleId="Tekstrezerviranogmjesta" w:type="character">
    <w:name w:val="Placeholder Text"/>
    <w:basedOn w:val="Zadanifontodlomka"/>
    <w:uiPriority w:val="99"/>
    <w:semiHidden/>
    <w:rsid w:val="00051C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51C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51C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51C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51C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234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16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1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92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3277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906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1680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7843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3697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11440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009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679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7091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9826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90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229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677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13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0227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41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174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40291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365512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7662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7962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844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7825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28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445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013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8922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9336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06455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15680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5961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141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259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673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1023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964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62059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99871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0544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708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8745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31384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45732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5692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2214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406100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2676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9784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37218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744932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53163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3834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28101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4925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8241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6767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142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75235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91892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6737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48749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2705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287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3699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426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05945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629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99112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5750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3675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55653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2076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20449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63679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3961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9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31302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2506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93969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30316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67294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58244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1146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4256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8838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196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9048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81791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63617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06934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43618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29749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987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554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84159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1105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28780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53290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6754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7091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225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340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491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59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64136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82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7381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3743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622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3792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275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59690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655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79887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09770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20902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5606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9614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1427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5997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6419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0843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936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7835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9109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5864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2898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2964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4465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6425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3258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298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0831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43957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8939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2207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7934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895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0225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5509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010014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16801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74998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22571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54150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8414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74736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24667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6398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977141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0349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4750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9076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886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2929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43134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1322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44515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63281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15136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26314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03166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36962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4037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8593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5105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515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1971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384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0902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6267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3235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507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89356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0230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85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766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76496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19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131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87864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61392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70364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4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7863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0915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5767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75634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620294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2334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255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026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4530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58655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5898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9178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5160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38044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42820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1982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8937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12465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63620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44301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prosinca 2017.</izvorni_sadrzaj>
    <derivirana_varijabla naziv="DomainObject.DatumDonosenjaOdluke_1">1.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St-1138/2017-1689</izvorni_sadrzaj>
    <derivirana_varijabla naziv="DomainObject.Oznaka_1">St-1138/2017-1689</derivirana_varijabla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1138</izvorni_sadrzaj>
    <derivirana_varijabla naziv="DomainObject.Predmet.Broj_1">1138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2017.</izvorni_sadrzaj>
    <derivirana_varijabla naziv="DomainObject.Predmet.DatumOsnivanja_1">7.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78 dijela spisa, ORIGINAL U REFERADI</izvorni_sadrzaj>
    <derivirana_varijabla naziv="DomainObject.Predmet.Opis_1">78 dijela spisa, 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St-1138/2017</izvorni_sadrzaj>
    <derivirana_varijabla naziv="DomainObject.Predmet.OznakaBroj_1">St-1138/2017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preslika dijela spisa na VTS-u zbog žalbe FRANCK-a</izvorni_sadrzaj>
    <derivirana_varijabla naziv="DomainObject.Predmet.PrimjedbaSuca_1">preslika dijela spisa na VTS-u zbog žalbe FRANCK-a</derivirana_varijabla>
  </DomainObject.Predmet.PrimjedbaSuca>
  <DomainObject.Predmet.ProtustrankaFormated>
    <izvorni_sadrzaj>  AGROKOR d.d. zastupanog po punomoćniku OD BOGDANOVIĆ, DOLIČKI I PARTNERI, odvj. Tin Dolički</izvorni_sadrzaj>
    <derivirana_varijabla naziv="DomainObject.Predmet.ProtustrankaFormated_1">  AGROKOR d.d. zastupanog po punomoćniku OD BOGDANOVIĆ, DOLIČKI I PARTNERI, odvj. Tin Dolički</derivirana_varijabla>
  </DomainObject.Predmet.ProtustrankaFormated>
  <DomainObject.Predmet.ProtustrankaFormatedOIB>
    <izvorni_sadrzaj>  AGROKOR d.d., OIB 05937759187 zastupanog po punomoćniku OD BOGDANOVIĆ, DOLIČKI I PARTNERI, odvj. Tin Dolički</izvorni_sadrzaj>
    <derivirana_varijabla naziv="DomainObject.Predmet.ProtustrankaFormatedOIB_1">  AGROKOR d.d., OIB 05937759187 zastupanog po punomoćniku OD BOGDANOVIĆ, DOLIČKI I PARTNERI, odvj. Tin Dolički</derivirana_varijabla>
  </DomainObject.Predmet.ProtustrankaFormatedOIB>
  <DomainObject.Predmet.ProtustrankaFormatedWithAdress>
    <izvorni_sadrzaj> AGROKOR d.d., Trg Dražena Petrovića 3, 10000 Zagreb zastupanog po punomoćniku OD BOGDANOVIĆ, DOLIČKI I PARTNERI, odvj. Tin Dolički</izvorni_sadrzaj>
    <derivirana_varijabla naziv="DomainObject.Predmet.ProtustrankaFormatedWithAdress_1"> AGROKOR d.d., Trg Dražena Petrovića 3, 10000 Zagreb zastupanog po punomoćniku OD BOGDANOVIĆ, DOLIČKI I PARTNERI, odvj. Tin Dolički</derivirana_varijabla>
  </DomainObject.Predmet.ProtustrankaFormatedWithAdress>
  <DomainObject.Predmet.ProtustrankaFormatedWithAdressOIB>
    <izvorni_sadrzaj> AGROKOR d.d., OIB 05937759187, Trg Dražena Petrovića 3, 10000 Zagreb zastupanog po punomoćniku OD BOGDANOVIĆ, DOLIČKI I PARTNERI, odvj. Tin Dolički</izvorni_sadrzaj>
    <derivirana_varijabla naziv="DomainObject.Predmet.ProtustrankaFormatedWithAdressOIB_1"> AGROKOR d.d., OIB 05937759187, Trg Dražena Petrovića 3, 10000 Zagreb zastupanog po punomoćniku OD BOGDANOVIĆ, DOLIČKI I PARTNERI, odvj. Tin Dolički</derivirana_varijabla>
  </DomainObject.Predmet.ProtustrankaFormatedWithAdressOIB>
  <DomainObject.Predmet.ProtustrankaWithAdress>
    <izvorni_sadrzaj>AGROKOR d.d. Trg Dražena Petrovića 3, 10000 Zagreb</izvorni_sadrzaj>
    <derivirana_varijabla naziv="DomainObject.Predmet.ProtustrankaWithAdress_1">AGROKOR d.d. Trg Dražena Petrovića 3, 10000 Zagreb</derivirana_varijabla>
  </DomainObject.Predmet.ProtustrankaWithAdress>
  <DomainObject.Predmet.ProtustrankaWithAdressOIB>
    <izvorni_sadrzaj>AGROKOR d.d., OIB 05937759187, Trg Dražena Petrovića 3, 10000 Zagreb</izvorni_sadrzaj>
    <derivirana_varijabla naziv="DomainObject.Predmet.ProtustrankaWithAdressOIB_1">AGROKOR d.d., OIB 05937759187, Trg Dražena Petrovića 3, 10000 Zagreb</derivirana_varijabla>
  </DomainObject.Predmet.ProtustrankaWithAdressOIB>
  <DomainObject.Predmet.ProtustrankaNazivFormated>
    <izvorni_sadrzaj>AGROKOR d.d.</izvorni_sadrzaj>
    <derivirana_varijabla naziv="DomainObject.Predmet.ProtustrankaNazivFormated_1">AGROKOR d.d.</derivirana_varijabla>
  </DomainObject.Predmet.ProtustrankaNazivFormated>
  <DomainObject.Predmet.ProtustrankaNazivFormatedOIB>
    <izvorni_sadrzaj>AGROKOR d.d., OIB 05937759187</izvorni_sadrzaj>
    <derivirana_varijabla naziv="DomainObject.Predmet.ProtustrankaNazivFormatedOIB_1">AGROKOR d.d., OIB 05937759187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AGROKOR d.d.; mStart d.o.o. za informatičke usluge</izvorni_sadrzaj>
    <derivirana_varijabla naziv="DomainObject.Predmet.StrankaFormated_1">  AGROKOR d.d.; mStart d.o.o. za informatičke usluge</derivirana_varijabla>
  </DomainObject.Predmet.StrankaFormated>
  <DomainObject.Predmet.StrankaFormatedOIB>
    <izvorni_sadrzaj>  AGROKOR d.d., OIB 05937759187; mStart d.o.o. za informatičke usluge, OIB 19895453012</izvorni_sadrzaj>
    <derivirana_varijabla naziv="DomainObject.Predmet.StrankaFormatedOIB_1">  AGROKOR d.d., OIB 05937759187; mStart d.o.o. za informatičke usluge, OIB 19895453012</derivirana_varijabla>
  </DomainObject.Predmet.StrankaFormatedOIB>
  <DomainObject.Predmet.StrankaFormatedWithAdress>
    <izvorni_sadrzaj> AGROKOR d.d., Trg Dražena Petrovića 3, 10000 Zagreb; mStart d.o.o. za informatičke usluge, Slavonska avenija 11a , 10000 Zagreb</izvorni_sadrzaj>
    <derivirana_varijabla naziv="DomainObject.Predmet.StrankaFormatedWithAdress_1"> AGROKOR d.d., Trg Dražena Petrovića 3, 10000 Zagreb; mStart d.o.o. za informatičke usluge, Slavonska avenija 11a , 10000 Zagreb</derivirana_varijabla>
  </DomainObject.Predmet.StrankaFormatedWithAdress>
  <DomainObject.Predmet.StrankaFormatedWithAdressOIB>
    <izvorni_sadrzaj> AGROKOR d.d., OIB 05937759187, Trg Dražena Petrovića 3, 10000 Zagreb; mStart d.o.o. za informatičke usluge, OIB 19895453012, Slavonska avenija 11a , 10000 Zagreb</izvorni_sadrzaj>
    <derivirana_varijabla naziv="DomainObject.Predmet.StrankaFormatedWithAdressOIB_1"> AGROKOR d.d., OIB 05937759187, Trg Dražena Petrovića 3, 10000 Zagreb; mStart d.o.o. za informatičke usluge, OIB 19895453012, Slavonska avenija 11a , 10000 Zagreb</derivirana_varijabla>
  </DomainObject.Predmet.StrankaFormatedWithAdressOIB>
  <DomainObject.Predmet.StrankaWithAdress>
    <izvorni_sadrzaj>AGROKOR d.d. Trg Dražena Petrovića 3,10000 Zagreb,mStart d.o.o. za informatičke usluge Slavonska avenija 11a ,10000 Zagreb</izvorni_sadrzaj>
    <derivirana_varijabla naziv="DomainObject.Predmet.StrankaWithAdress_1">AGROKOR d.d. Trg Dražena Petrovića 3,10000 Zagreb,mStart d.o.o. za informatičke usluge Slavonska avenija 11a ,10000 Zagreb</derivirana_varijabla>
  </DomainObject.Predmet.StrankaWithAdress>
  <DomainObject.Predmet.StrankaWithAdressOIB>
    <izvorni_sadrzaj>AGROKOR d.d., OIB 05937759187, Trg Dražena Petrovića 3,10000 Zagreb,mStart d.o.o. za informatičke usluge, OIB 19895453012, Slavonska avenija 11a ,10000 Zagreb</izvorni_sadrzaj>
    <derivirana_varijabla naziv="DomainObject.Predmet.StrankaWithAdressOIB_1">AGROKOR d.d., OIB 05937759187, Trg Dražena Petrovića 3,10000 Zagreb,mStart d.o.o. za informatičke usluge, OIB 19895453012, Slavonska avenija 11a ,10000 Zagreb</derivirana_varijabla>
  </DomainObject.Predmet.StrankaWithAdressOIB>
  <DomainObject.Predmet.StrankaNazivFormated>
    <izvorni_sadrzaj>AGROKOR d.d.,mStart d.o.o. za informatičke usluge</izvorni_sadrzaj>
    <derivirana_varijabla naziv="DomainObject.Predmet.StrankaNazivFormated_1">AGROKOR d.d.,mStart d.o.o. za informatičke usluge</derivirana_varijabla>
  </DomainObject.Predmet.StrankaNazivFormated>
  <DomainObject.Predmet.StrankaNazivFormatedOIB>
    <izvorni_sadrzaj>AGROKOR d.d., OIB 05937759187,mStart d.o.o. za informatičke usluge, OIB 19895453012</izvorni_sadrzaj>
    <derivirana_varijabla naziv="DomainObject.Predmet.StrankaNazivFormatedOIB_1">AGROKOR d.d., OIB 05937759187,mStart d.o.o. za informatičke usluge, OIB 19895453012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izvanredne uprave</izvorni_sadrzaj>
    <derivirana_varijabla naziv="DomainObject.Predmet.VrstaSpora.Naziv_1">Postupak izvanredne uprave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AGROKOR d.d.</item>
      <item>mStart d.o.o. za informatičke usluge</item>
    </izvorni_sadrzaj>
    <derivirana_varijabla naziv="DomainObject.Predmet.StrankaListFormated_1">
      <item>AGROKOR d.d.</item>
      <item>mStart d.o.o. za informatičke usluge</item>
    </derivirana_varijabla>
  </DomainObject.Predmet.StrankaListFormated>
  <DomainObject.Predmet.StrankaListFormatedOIB>
    <izvorni_sadrzaj>
      <item>AGROKOR d.d., OIB 05937759187</item>
      <item>mStart d.o.o. za informatičke usluge, OIB 19895453012</item>
    </izvorni_sadrzaj>
    <derivirana_varijabla naziv="DomainObject.Predmet.StrankaListFormatedOIB_1">
      <item>AGROKOR d.d., OIB 05937759187</item>
      <item>mStart d.o.o. za informatičke usluge, OIB 19895453012</item>
    </derivirana_varijabla>
  </DomainObject.Predmet.StrankaListFormatedOIB>
  <DomainObject.Predmet.StrankaListFormatedWithAdress>
    <izvorni_sadrzaj>
      <item>AGROKOR d.d., Trg Dražena Petrovića 3, 10000 Zagreb</item>
      <item>mStart d.o.o. za informatičke usluge, Slavonska avenija 11a , 10000 Zagreb</item>
    </izvorni_sadrzaj>
    <derivirana_varijabla naziv="DomainObject.Predmet.StrankaListFormatedWithAdress_1">
      <item>AGROKOR d.d., Trg Dražena Petrovića 3, 10000 Zagreb</item>
      <item>mStart d.o.o. za informatičke usluge, Slavonska avenija 11a , 10000 Zagreb</item>
    </derivirana_varijabla>
  </DomainObject.Predmet.StrankaListFormatedWithAdress>
  <DomainObject.Predmet.StrankaListFormatedWithAdressOIB>
    <izvorni_sadrzaj>
      <item>AGROKOR d.d., OIB 05937759187, Trg Dražena Petrovića 3, 10000 Zagreb</item>
      <item>mStart d.o.o. za informatičke usluge, OIB 19895453012, Slavonska avenija 11a , 10000 Zagreb</item>
    </izvorni_sadrzaj>
    <derivirana_varijabla naziv="DomainObject.Predmet.StrankaListFormatedWithAdressOIB_1">
      <item>AGROKOR d.d., OIB 05937759187, Trg Dražena Petrovića 3, 10000 Zagreb</item>
      <item>mStart d.o.o. za informatičke usluge, OIB 19895453012, Slavonska avenija 11a , 10000 Zagreb</item>
    </derivirana_varijabla>
  </DomainObject.Predmet.StrankaListFormatedWithAdressOIB>
  <DomainObject.Predmet.StrankaListNazivFormated>
    <izvorni_sadrzaj>
      <item>AGROKOR d.d.</item>
      <item>mStart d.o.o. za informatičke usluge</item>
    </izvorni_sadrzaj>
    <derivirana_varijabla naziv="DomainObject.Predmet.StrankaListNazivFormated_1">
      <item>AGROKOR d.d.</item>
      <item>mStart d.o.o. za informatičke usluge</item>
    </derivirana_varijabla>
  </DomainObject.Predmet.StrankaListNazivFormated>
  <DomainObject.Predmet.StrankaListNazivFormatedOIB>
    <izvorni_sadrzaj>
      <item>AGROKOR d.d., OIB 05937759187</item>
      <item>mStart d.o.o. za informatičke usluge, OIB 19895453012</item>
    </izvorni_sadrzaj>
    <derivirana_varijabla naziv="DomainObject.Predmet.StrankaListNazivFormatedOIB_1">
      <item>AGROKOR d.d., OIB 05937759187</item>
      <item>mStart d.o.o. za informatičke usluge, OIB 19895453012</item>
    </derivirana_varijabla>
  </DomainObject.Predmet.StrankaListNazivFormatedOIB>
  <DomainObject.Predmet.ProtuStrankaListFormated>
    <izvorni_sadrzaj>
      <item>AGROKOR d.d. zastupanog po punomoćniku OD BOGDANOVIĆ, DOLIČKI I PARTNERI, odvj. Tin Dolički</item>
    </izvorni_sadrzaj>
    <derivirana_varijabla naziv="DomainObject.Predmet.ProtuStrankaListFormated_1">
      <item>AGROKOR d.d. zastupanog po punomoćniku OD BOGDANOVIĆ, DOLIČKI I PARTNERI, odvj. Tin Dolički</item>
    </derivirana_varijabla>
  </DomainObject.Predmet.ProtuStrankaListFormated>
  <DomainObject.Predmet.ProtuStrankaListFormatedOIB>
    <izvorni_sadrzaj>
      <item>AGROKOR d.d., OIB 05937759187 zastupanog po punomoćniku OD BOGDANOVIĆ, DOLIČKI I PARTNERI, odvj. Tin Dolički</item>
    </izvorni_sadrzaj>
    <derivirana_varijabla naziv="DomainObject.Predmet.ProtuStrankaListFormatedOIB_1">
      <item>AGROKOR d.d., OIB 05937759187 zastupanog po punomoćniku OD BOGDANOVIĆ, DOLIČKI I PARTNERI, odvj. Tin Dolički</item>
    </derivirana_varijabla>
  </DomainObject.Predmet.ProtuStrankaListFormatedOIB>
  <DomainObject.Predmet.ProtuStrankaListFormatedWithAdress>
    <izvorni_sadrzaj>
      <item>AGROKOR d.d., Trg Dražena Petrovića 3, 10000 Zagreb zastupanog po punomoćniku OD BOGDANOVIĆ, DOLIČKI I PARTNERI, odvj. Tin Dolički</item>
    </izvorni_sadrzaj>
    <derivirana_varijabla naziv="DomainObject.Predmet.ProtuStrankaListFormatedWithAdress_1">
      <item>AGROKOR d.d., Trg Dražena Petrovića 3, 10000 Zagreb zastupanog po punomoćniku OD BOGDANOVIĆ, DOLIČKI I PARTNERI, odvj. Tin Dolički</item>
    </derivirana_varijabla>
  </DomainObject.Predmet.ProtuStrankaListFormatedWithAdress>
  <DomainObject.Predmet.ProtuStrankaListFormatedWithAdressOIB>
    <izvorni_sadrzaj>
      <item>AGROKOR d.d., OIB 05937759187, Trg Dražena Petrovića 3, 10000 Zagreb zastupanog po punomoćniku OD BOGDANOVIĆ, DOLIČKI I PARTNERI, odvj. Tin Dolički</item>
    </izvorni_sadrzaj>
    <derivirana_varijabla naziv="DomainObject.Predmet.ProtuStrankaListFormatedWithAdressOIB_1">
      <item>AGROKOR d.d., OIB 05937759187, Trg Dražena Petrovića 3, 10000 Zagreb zastupanog po punomoćniku OD BOGDANOVIĆ, DOLIČKI I PARTNERI, odvj. Tin Dolički</item>
    </derivirana_varijabla>
  </DomainObject.Predmet.ProtuStrankaListFormatedWithAdressOIB>
  <DomainObject.Predmet.ProtuStrankaListNazivFormated>
    <izvorni_sadrzaj>
      <item>AGROKOR d.d.</item>
    </izvorni_sadrzaj>
    <derivirana_varijabla naziv="DomainObject.Predmet.ProtuStrankaListNazivFormated_1">
      <item>AGROKOR d.d.</item>
    </derivirana_varijabla>
  </DomainObject.Predmet.ProtuStrankaListNazivFormated>
  <DomainObject.Predmet.ProtuStrankaListNazivFormatedOIB>
    <izvorni_sadrzaj>
      <item>AGROKOR d.d., OIB 05937759187</item>
    </izvorni_sadrzaj>
    <derivirana_varijabla naziv="DomainObject.Predmet.ProtuStrankaListNazivFormatedOIB_1">
      <item>AGROKOR d.d., OIB 05937759187</item>
    </derivirana_varijabla>
  </DomainObject.Predmet.ProtuStrankaListNazivFormatedOIB>
  <DomainObject.Predmet.OstaliList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Formated>
  <DomainObject.Predmet.OstaliList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 punomoćnik sudionika u postupku AGROKOR d.d.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FormatedOIB>
  <DomainObject.Predmet.OstaliListFormatedWithAdress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izvorni_sadrzaj>
    <derivirana_varijabla naziv="DomainObject.Predmet.OstaliListFormatedWithAdress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F.Krežme 11, 31000 Osijek</item>
      <item>OD SMOLEK &amp; ŠKRINJAR d.o.o., odvj. Marko Smolek, Trg Vladka Mačeka 5 , 10000 Zagreb</item>
    </derivirana_varijabla>
  </DomainObject.Predmet.OstaliListFormatedWithAdress>
  <DomainObject.Predmet.OstaliListFormatedWithAdressOIB>
    <izvorni_sadrzaj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izvorni_sadrzaj>
    <derivirana_varijabla naziv="DomainObject.Predmet.OstaliListFormatedWithAdressOIB_1">
      <item>MINISTARSTVO GOSPODARSTVA, PODUZETNIŠTVA I OBRTA, Ul. grada Vukovara 78, 10000 Zagreb</item>
      <item>VLADA RH, Trg sv. Marka 2, 10000 Zagreb</item>
      <item>RH MF POREZNA UPRAVA, SREDIŠNJI URED, Boškovićeva 5, 10000 Zagreb</item>
      <item>SREDIŠNJE KLIRINŠKO DEPOZITARNO DRUŠTVO, dioničko društvo, OIB 64406809162, Heinzelova 62a, 10000 Zagreb</item>
      <item>HELENA SJAUŠ, Fra Filipa Grabovca 14, 10000 Zagreb</item>
      <item>VELJKO KNEŽEVIĆ, RIBARSKA 4, 51000 Rijeka</item>
      <item>OD SMOLČIĆ I PARTNERI d.o.o., Jurišićeva 23, 10000 Zagreb</item>
      <item>HŽ CARGO d.o.o., OIB 08720210702, Heinzelova 51, 10000 Zagreb</item>
      <item>OD MANDARIĆ &amp; EINWALTER, odvj. VICE MANDARIĆ,, Ibrišimovićeva 10, 10000 Zagreb</item>
      <item>OD BOGDANOVIĆ, DOLIČKI I PARTNERI, odvj. Tin Dolički, Miramarska 24, 10000 Zagreb punomoćnik sudionika u postupku AGROKOR d.d.</item>
      <item>Općinski sud u Vukovaru  (ZK Odjel), Županijska 31, 32000 Vukovar</item>
      <item>OPĆINSKI GRAĐANSKI SUD U ZAGREBU-ZK ODJEL, Hrvatske bratske zajednice bb, 10000 Zagreb</item>
      <item>OPĆINSKI SUD U DUBROVNIKU-ZK ODJEL, Dr. Ante Starčevića 23, 20000 Dubrovnik</item>
      <item>OPĆINSKI SUD U PULI-STALNA SLUŽBA U LABINU, Giuseppina Martinuzzi 2, 52220 Labin</item>
      <item>OPĆINSKI SUD U RIJECI - STALNA SLUŽBA- ZK ODJEL CRIKVENICA, Kralja Tomislava 85a, 51260 Crikvenica</item>
      <item>OPĆINSKI SUD U RIJECI, STALNA SLUŽBA ZK-ODJEL RAB,, BOBOTINE 1, 51280 Rab</item>
      <item>OPĆINSKI SUD U SLAVONSKOM BRODU ZK-ODJEL, Trg pobjede 13, 35000 Slavonski Brod</item>
      <item>OD DRAGIČEVIĆ I PARTNERI d.o.o., Palmotićeva 60/2, 10000 Zagreb</item>
      <item>ERSTE&amp;STEIERMÄRKISCHE BANKA dioničko društvo, OIB 23057039320, Jadranski Trg 3/a, 51000 Rijeka</item>
      <item>OD BATARELO DVOJKOVIĆ VUCHETICH d.o.o., Ul. Milana Amruša 19, 10000 Zagreb</item>
      <item>SREĆKO VUKIĆ, Ilica 191b, 10000 Zagreb</item>
      <item>Adela Klanac - Kapša, Dunavska 38, 31000 Osijek</item>
      <item>Vedran Pajić, OIB 48066401121, F.Krežme 11, 31000 Osijek</item>
      <item>OD SMOLEK &amp; ŠKRINJAR d.o.o., odvj. Marko Smolek, OIB 09442439688, Trg Vladka Mačeka 5 , 10000 Zagreb</item>
    </derivirana_varijabla>
  </DomainObject.Predmet.OstaliListFormatedWithAdressOIB>
  <DomainObject.Predmet.OstaliListNazivFormated>
    <izvorni_sadrzaj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izvorni_sadrzaj>
    <derivirana_varijabla naziv="DomainObject.Predmet.OstaliListNazivFormated_1"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SREĆKO VUKIĆ</item>
      <item>Adela Klanac - Kapša</item>
      <item>Vedran Pajić</item>
      <item>OD SMOLEK &amp; ŠKRINJAR d.o.o., odvj. Marko Smolek</item>
    </derivirana_varijabla>
  </DomainObject.Predmet.OstaliListNazivFormated>
  <DomainObject.Predmet.OstaliListNazivFormatedOIB>
    <izvorni_sadrzaj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izvorni_sadrzaj>
    <derivirana_varijabla naziv="DomainObject.Predmet.OstaliListNazivFormatedOIB_1">
      <item>MINISTARSTVO GOSPODARSTVA, PODUZETNIŠTVA I OBRTA</item>
      <item>VLADA RH</item>
      <item>RH MF POREZNA UPRAVA, SREDIŠNJI URED</item>
      <item>SREDIŠNJE KLIRINŠKO DEPOZITARNO DRUŠTVO, dioničko društvo, OIB 64406809162</item>
      <item>HELENA SJAUŠ</item>
      <item>VELJKO KNEŽEVIĆ</item>
      <item>OD SMOLČIĆ I PARTNERI d.o.o.</item>
      <item>HŽ CARGO d.o.o., OIB 08720210702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društvo, OIB 23057039320</item>
      <item>OD BATARELO DVOJKOVIĆ VUCHETICH d.o.o.</item>
      <item>SREĆKO VUKIĆ</item>
      <item>Adela Klanac - Kapša</item>
      <item>Vedran Pajić, OIB 48066401121</item>
      <item>OD SMOLEK &amp; ŠKRINJAR d.o.o., odvj. Marko Smolek, OIB 09442439688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prosinca 2017.</izvorni_sadrzaj>
    <derivirana_varijabla naziv="DomainObject.Datum_1">1. prosinca 2017.</derivirana_varijabla>
  </DomainObject.Datum>
  <DomainObject.PoslovniBrojDokumenta>
    <izvorni_sadrzaj>St-1138/2017-1689</izvorni_sadrzaj>
    <derivirana_varijabla naziv="DomainObject.PoslovniBrojDokumenta_1">St-1138/2017-1689</derivirana_varijabla>
  </DomainObject.PoslovniBrojDokumenta>
  <DomainObject.Predmet.StrankaIDrugi>
    <izvorni_sadrzaj>AGROKOR d.d. i dr.</izvorni_sadrzaj>
    <derivirana_varijabla naziv="DomainObject.Predmet.StrankaIDrugi_1">AGROKOR d.d. i dr.</derivirana_varijabla>
  </DomainObject.Predmet.StrankaIDrugi>
  <DomainObject.Predmet.ProtustrankaIDrugi>
    <izvorni_sadrzaj>AGROKOR d.d.</izvorni_sadrzaj>
    <derivirana_varijabla naziv="DomainObject.Predmet.ProtustrankaIDrugi_1">AGROKOR d.d.</derivirana_varijabla>
  </DomainObject.Predmet.ProtustrankaIDrugi>
  <DomainObject.Predmet.StrankaIDrugiAdressOIB>
    <izvorni_sadrzaj>AGROKOR d.d., OIB 05937759187, Trg Dražena Petrovića 3, 10000 Zagreb i dr.</izvorni_sadrzaj>
    <derivirana_varijabla naziv="DomainObject.Predmet.StrankaIDrugiAdressOIB_1">AGROKOR d.d., OIB 05937759187, Trg Dražena Petrovića 3, 10000 Zagreb i dr.</derivirana_varijabla>
  </DomainObject.Predmet.StrankaIDrugiAdressOIB>
  <DomainObject.Predmet.ProtustrankaIDrugiAdressOIB>
    <izvorni_sadrzaj>AGROKOR d.d., OIB 05937759187, Trg Dražena Petrovića 3, 10000 Zagreb</izvorni_sadrzaj>
    <derivirana_varijabla naziv="DomainObject.Predmet.ProtustrankaIDrugiAdressOIB_1">AGROKOR d.d., OIB 05937759187, Trg Dražena Petrovića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izvorni_sadrzaj>
    <derivirana_varijabla naziv="DomainObject.Predmet.SudioniciListNaziv_1">
      <item>AGROKOR d.d.</item>
      <item>AGROKOR d.d.</item>
      <item>MINISTARSTVO GOSPODARSTVA, PODUZETNIŠTVA I OBRTA</item>
      <item>VLADA RH</item>
      <item>RH MF POREZNA UPRAVA, SREDIŠNJI URED</item>
      <item>SREDIŠNJE KLIRINŠKO DEPOZITARNO DRUŠTVO, dioničko društvo</item>
      <item>HELENA SJAUŠ</item>
      <item>VELJKO KNEŽEVIĆ</item>
      <item>OD SMOLČIĆ I PARTNERI d.o.o.</item>
      <item>HŽ CARGO d.o.o.</item>
      <item>OD MANDARIĆ &amp; EINWALTER, odvj. VICE MANDARIĆ,</item>
      <item>OD BOGDANOVIĆ, DOLIČKI I PARTNERI, odvj. Tin Dolički</item>
      <item>Općinski sud u Vukovaru  (ZK Odjel)</item>
      <item>OPĆINSKI GRAĐANSKI SUD U ZAGREBU-ZK ODJEL</item>
      <item>OPĆINSKI SUD U DUBROVNIKU-ZK ODJEL</item>
      <item>OPĆINSKI SUD U PULI-STALNA SLUŽBA U LABINU</item>
      <item>OPĆINSKI SUD U RIJECI - STALNA SLUŽBA- ZK ODJEL CRIKVENICA</item>
      <item>OPĆINSKI SUD U RIJECI, STALNA SLUŽBA ZK-ODJEL RAB,</item>
      <item>OPĆINSKI SUD U SLAVONSKOM BRODU ZK-ODJEL</item>
      <item>OD DRAGIČEVIĆ I PARTNERI d.o.o.</item>
      <item>ERSTE&amp;STEIERMÄRKISCHE BANKA dioničko društvo</item>
      <item>OD BATARELO DVOJKOVIĆ VUCHETICH d.o.o.</item>
      <item>mStart d.o.o. za informatičke usluge</item>
      <item>SREĆKO VUKIĆ</item>
      <item>Adela Klanac - Kapša</item>
      <item>Vedran Pajić</item>
      <item>OD SMOLEK &amp; ŠKRINJAR d.o.o., odvj. Marko Smolek</item>
    </derivirana_varijabla>
  </DomainObject.Predmet.SudioniciListNaziv>
  <DomainObject.Predmet.SudioniciListAdressOIB>
    <izvorni_sadrzaj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izvorni_sadrzaj>
    <derivirana_varijabla naziv="DomainObject.Predmet.SudioniciListAdressOIB_1">
      <item>AGROKOR d.d., OIB 05937759187, Trg Dražena Petrovića 3,10000 Zagreb</item>
      <item>AGROKOR d.d., OIB 05937759187, Trg Dražena Petrovića 3,10000 Zagreb</item>
      <item>MINISTARSTVO GOSPODARSTVA, PODUZETNIŠTVA I OBRTA, Ul. grada Vukovara 78,10000 Zagreb</item>
      <item>VLADA RH, Trg sv. Marka 2,10000 Zagreb</item>
      <item>RH MF POREZNA UPRAVA, SREDIŠNJI URED, Boškovićeva 5,10000 Zagreb</item>
      <item>SREDIŠNJE KLIRINŠKO DEPOZITARNO DRUŠTVO, dioničko društvo, OIB 64406809162, Heinzelova 62a,10000 Zagreb</item>
      <item>HELENA SJAUŠ, Fra Filipa Grabovca 14,10000 Zagreb</item>
      <item>VELJKO KNEŽEVIĆ, RIBARSKA 4,51000 Rijeka</item>
      <item>OD SMOLČIĆ I PARTNERI d.o.o., Jurišićeva 23,10000 Zagreb</item>
      <item>HŽ CARGO d.o.o., OIB 08720210702, Heinzelova 51,10000 Zagreb</item>
      <item>OD MANDARIĆ &amp; EINWALTER, odvj. VICE MANDARIĆ,, Ibrišimovićeva 10,10000 Zagreb</item>
      <item>OD BOGDANOVIĆ, DOLIČKI I PARTNERI, odvj. Tin Dolički, Miramarska 24,10000 Zagreb</item>
      <item>Općinski sud u Vukovaru  (ZK Odjel), Županijska 31,32000 Vukovar</item>
      <item>OPĆINSKI GRAĐANSKI SUD U ZAGREBU-ZK ODJEL, Hrvatske bratske zajednice bb,10000 Zagreb</item>
      <item>OPĆINSKI SUD U DUBROVNIKU-ZK ODJEL, Dr. Ante Starčevića 23,20000 Dubrovnik</item>
      <item>OPĆINSKI SUD U PULI-STALNA SLUŽBA U LABINU, Giuseppina Martinuzzi 2,52220 Labin</item>
      <item>OPĆINSKI SUD U RIJECI - STALNA SLUŽBA- ZK ODJEL CRIKVENICA, Kralja Tomislava 85a,51260 Crikvenica</item>
      <item>OPĆINSKI SUD U RIJECI, STALNA SLUŽBA ZK-ODJEL RAB,, BOBOTINE 1,51280 Rab</item>
      <item>OPĆINSKI SUD U SLAVONSKOM BRODU ZK-ODJEL, Trg pobjede 13,35000 Slavonski Brod</item>
      <item>OD DRAGIČEVIĆ I PARTNERI d.o.o., Palmotićeva 60/2,10000 Zagreb</item>
      <item>ERSTE&amp;STEIERMÄRKISCHE BANKA dioničko društvo, OIB 23057039320, Jadranski Trg 3/a,51000 Rijeka</item>
      <item>OD BATARELO DVOJKOVIĆ VUCHETICH d.o.o., Ul. Milana Amruša 19,10000 Zagreb</item>
      <item>mStart d.o.o. za informatičke usluge, OIB 19895453012, Slavonska avenija 11a ,10000 Zagreb</item>
      <item>SREĆKO VUKIĆ, Ilica 191b,10000 Zagreb</item>
      <item>Adela Klanac - Kapša, Dunavska 38,31000 Osijek</item>
      <item>Vedran Pajić, OIB 48066401121, F.Krežme 11,31000 Osijek</item>
      <item>OD SMOLEK &amp; ŠKRINJAR d.o.o., odvj. Marko Smolek, OIB 09442439688, Trg Vladka Mačeka 5 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izvorni_sadrzaj>
    <derivirana_varijabla naziv="DomainObject.Predmet.SudioniciListNazivOIB_1">
      <item>, OIB 05937759187</item>
      <item>, OIB 05937759187</item>
      <item>, OIB null</item>
      <item>, OIB null</item>
      <item>, OIB null</item>
      <item>, OIB 64406809162</item>
      <item>, OIB null</item>
      <item>, OIB null</item>
      <item>, OIB null</item>
      <item>, OIB 08720210702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23057039320</item>
      <item>, OIB null</item>
      <item>, OIB 19895453012</item>
      <item>, OIB null</item>
      <item>, OIB null</item>
      <item>, OIB 48066401121</item>
      <item>, OIB 09442439688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Ramljak, OIB 16959950253, Nova Cesta 126, 10000 Zagreb</item>
    </izvorni_sadrzaj>
    <derivirana_varijabla naziv="DomainObject.Predmet.StecajniUpraviteljiListAddressOIB_1">
      <item>Ante Ramljak, OIB 16959950253, Nova Cesta 126,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951</properties:Words>
  <properties:Characters>5254</properties:Characters>
  <properties:Lines>94</properties:Lines>
  <properties:Paragraphs>28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2017-11-20T12:01:00Z</dcterms:created>
  <dc:creator>Sudsko vijeæe</dc:creator>
  <cp:lastModifiedBy>Vinka Mihalinčić</cp:lastModifiedBy>
  <cp:lastPrinted>2017-12-01T09:50:00Z</cp:lastPrinted>
  <dcterms:modified xmlns:xsi="http://www.w3.org/2001/XMLSchema-instance" xsi:type="dcterms:W3CDTF">2017-12-01T09:51:00Z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St-1138/2017-1689 / Odluka - Rješenje - odbačena prijava tražbine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