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6166" w14:paraId="d3d6166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6D3F1A">
        <w:rPr>
          <w:rFonts w:hAnsi="Times New Roman" w:ascii="Times New Roman"/>
        </w:rPr>
        <w:t>2509</w:t>
      </w:r>
      <w:r w:rsidR="0000218C">
        <w:rPr>
          <w:rFonts w:hAnsi="Times New Roman" w:ascii="Times New Roman"/>
        </w:rPr>
        <w:t>/</w:t>
      </w:r>
      <w:r w:rsidR="00860790">
        <w:rPr>
          <w:rFonts w:hAnsi="Times New Roman" w:ascii="Times New Roman"/>
        </w:rPr>
        <w:t>1</w:t>
      </w:r>
      <w:r w:rsidR="006D3F1A">
        <w:rPr>
          <w:rFonts w:hAnsi="Times New Roman" w:ascii="Times New Roman"/>
        </w:rPr>
        <w:t>6</w:t>
      </w:r>
      <w:r w:rsidR="00860790">
        <w:rPr>
          <w:rFonts w:hAnsi="Times New Roman" w:ascii="Times New Roman"/>
        </w:rPr>
        <w:t>-</w:t>
      </w:r>
      <w:r w:rsidR="00477B1F">
        <w:rPr>
          <w:rFonts w:hAnsi="Times New Roman" w:ascii="Times New Roman"/>
        </w:rPr>
        <w:t>21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</w:t>
      </w:r>
      <w:r w:rsidR="006D3F1A">
        <w:rPr>
          <w:rFonts w:eastAsia="Times New Roman" w:hAnsi="Times New Roman" w:ascii="Times New Roman"/>
          <w:bCs/>
          <w:color w:val="000000"/>
        </w:rPr>
        <w:t>FELIX NEKRETNINE d.o.o., Zagreb, Ulica grada Gualdo Tadino 6, OIB 30194354505</w:t>
      </w:r>
      <w:r w:rsidRPr="00E9739E">
        <w:rPr>
          <w:rFonts w:hAnsi="Times New Roman" w:ascii="Times New Roman"/>
        </w:rPr>
        <w:t xml:space="preserve">, </w:t>
      </w:r>
      <w:r w:rsidR="0000218C">
        <w:rPr>
          <w:rFonts w:hAnsi="Times New Roman" w:ascii="Times New Roman"/>
        </w:rPr>
        <w:t>15. svibnja</w:t>
      </w:r>
      <w:r w:rsidRPr="00E9739E">
        <w:rPr>
          <w:rFonts w:hAnsi="Times New Roman" w:ascii="Times New Roman"/>
        </w:rPr>
        <w:t xml:space="preserve">  201</w:t>
      </w:r>
      <w:r w:rsidR="00860790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00218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>u stečajnom postupk</w:t>
      </w:r>
      <w:r w:rsidR="0000218C">
        <w:rPr>
          <w:rFonts w:hAnsi="Times New Roman" w:ascii="Times New Roman"/>
        </w:rPr>
        <w:t>u</w:t>
      </w:r>
      <w:r w:rsidR="00D172B8" w:rsidRPr="00860790">
        <w:rPr>
          <w:rFonts w:hAnsi="Times New Roman" w:ascii="Times New Roman"/>
        </w:rPr>
        <w:t xml:space="preserve"> </w:t>
      </w:r>
      <w:r w:rsidR="00E9739E" w:rsidRPr="00860790">
        <w:rPr>
          <w:rFonts w:hAnsi="Times New Roman" w:ascii="Times New Roman"/>
        </w:rPr>
        <w:t>nekretnin</w:t>
      </w:r>
      <w:r w:rsidR="0000218C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6D3F1A">
        <w:rPr>
          <w:rFonts w:eastAsia="Times New Roman" w:hAnsi="Times New Roman" w:ascii="Times New Roman"/>
          <w:bCs/>
          <w:color w:val="000000"/>
        </w:rPr>
        <w:t>FELIX NEKRETNINE d.o.o., Zagreb, Ulica grada Gualdo Tadino 6, OIB 30194354505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 xml:space="preserve">uz odgovarajuću primjenu pravila ovršnog postupka o ovrsi na nekretnini </w:t>
      </w:r>
      <w:r w:rsidR="00933A2A">
        <w:rPr>
          <w:rFonts w:hAnsi="Times New Roman" w:ascii="Times New Roman"/>
        </w:rPr>
        <w:t>upisan</w:t>
      </w:r>
      <w:r w:rsidR="0000218C">
        <w:rPr>
          <w:rFonts w:hAnsi="Times New Roman" w:ascii="Times New Roman"/>
        </w:rPr>
        <w:t>oj</w:t>
      </w:r>
      <w:r w:rsidR="00933A2A">
        <w:rPr>
          <w:rFonts w:hAnsi="Times New Roman" w:ascii="Times New Roman"/>
        </w:rPr>
        <w:t xml:space="preserve"> u zemljišnim knjigama Općinskog </w:t>
      </w:r>
      <w:r w:rsidR="00E5159D">
        <w:rPr>
          <w:rFonts w:hAnsi="Times New Roman" w:ascii="Times New Roman"/>
        </w:rPr>
        <w:t xml:space="preserve">građanskog </w:t>
      </w:r>
      <w:r w:rsidR="00933A2A">
        <w:rPr>
          <w:rFonts w:hAnsi="Times New Roman" w:ascii="Times New Roman"/>
        </w:rPr>
        <w:t xml:space="preserve">suda u </w:t>
      </w:r>
      <w:r w:rsidR="00E5159D">
        <w:rPr>
          <w:rFonts w:hAnsi="Times New Roman" w:ascii="Times New Roman"/>
        </w:rPr>
        <w:t>Zagrebu</w:t>
      </w:r>
      <w:r w:rsidR="0000218C">
        <w:rPr>
          <w:rFonts w:hAnsi="Times New Roman" w:ascii="Times New Roman"/>
        </w:rPr>
        <w:t xml:space="preserve">, Zemljišno-knjižni odjel </w:t>
      </w:r>
      <w:r w:rsidR="00E5159D">
        <w:rPr>
          <w:rFonts w:hAnsi="Times New Roman" w:ascii="Times New Roman"/>
        </w:rPr>
        <w:t>Zagreb i to kč. br. 307, dvorište od 332 m2, upisana u zk. ul. 7233 k.o. Vrapče novo, kč. br. 308/2 put, Črnomerec od 20 m2 upisana u zk. ul. 100691 k.o. Vrapče novo i kč. br. 305, voćnjak Črnomerec od 286 m2, upisana u zk. ul. 100401 k.o. Vrapče novo</w:t>
      </w:r>
      <w:r w:rsidR="007972EC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860790" w:rsidR="00463152" w:rsidRPr="00E9739E">
      <w:pPr>
        <w:ind w:firstLine="720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Određuje se upis zabilježbe ovog rješenja o prodaji nekretnina stečajnog dužnika iz točke I. ovog rješenja u zemljišnim knjigama Općinskog </w:t>
      </w:r>
      <w:r w:rsidR="009725DF">
        <w:rPr>
          <w:rFonts w:hAnsi="Times New Roman" w:ascii="Times New Roman"/>
        </w:rPr>
        <w:t xml:space="preserve">građanskog suda </w:t>
      </w:r>
      <w:r w:rsidR="00EA6929">
        <w:rPr>
          <w:rFonts w:hAnsi="Times New Roman" w:ascii="Times New Roman"/>
        </w:rPr>
        <w:t xml:space="preserve">suda u </w:t>
      </w:r>
      <w:r w:rsidR="009725DF">
        <w:rPr>
          <w:rFonts w:hAnsi="Times New Roman" w:ascii="Times New Roman"/>
        </w:rPr>
        <w:t>Zagrebu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9725DF">
        <w:rPr>
          <w:rFonts w:hAnsi="Times New Roman" w:ascii="Times New Roman"/>
        </w:rPr>
        <w:t>2509</w:t>
      </w:r>
      <w:r w:rsidR="00E9739E">
        <w:rPr>
          <w:rFonts w:hAnsi="Times New Roman" w:ascii="Times New Roman"/>
        </w:rPr>
        <w:t>/1</w:t>
      </w:r>
      <w:r w:rsidR="009725DF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 xml:space="preserve"> od </w:t>
      </w:r>
      <w:r w:rsidR="009725DF">
        <w:rPr>
          <w:rFonts w:hAnsi="Times New Roman" w:ascii="Times New Roman"/>
        </w:rPr>
        <w:t>8. rujna</w:t>
      </w:r>
      <w:r w:rsidR="007972EC">
        <w:rPr>
          <w:rFonts w:hAnsi="Times New Roman" w:ascii="Times New Roman"/>
        </w:rPr>
        <w:t xml:space="preserve"> </w:t>
      </w:r>
      <w:r w:rsidRPr="00E9739E">
        <w:rPr>
          <w:rFonts w:hAnsi="Times New Roman" w:ascii="Times New Roman"/>
        </w:rPr>
        <w:t>201</w:t>
      </w:r>
      <w:r w:rsidR="009725DF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E9739E">
        <w:rPr>
          <w:rFonts w:hAnsi="Times New Roman" w:ascii="Times New Roman"/>
        </w:rPr>
        <w:t>u imovinu koja čini stečajnu masu ulaz</w:t>
      </w:r>
      <w:r w:rsidR="008D3620">
        <w:rPr>
          <w:rFonts w:hAnsi="Times New Roman" w:ascii="Times New Roman"/>
        </w:rPr>
        <w:t xml:space="preserve">e </w:t>
      </w:r>
      <w:r w:rsidR="00E9739E">
        <w:rPr>
          <w:rFonts w:hAnsi="Times New Roman" w:ascii="Times New Roman"/>
        </w:rPr>
        <w:t>i nekretnin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FC4164">
        <w:rPr>
          <w:rFonts w:hAnsi="Times New Roman" w:ascii="Times New Roman"/>
        </w:rPr>
        <w:t>1</w:t>
      </w:r>
      <w:r w:rsidR="001375B4">
        <w:rPr>
          <w:rFonts w:hAnsi="Times New Roman" w:ascii="Times New Roman"/>
        </w:rPr>
        <w:t xml:space="preserve">3. </w:t>
      </w:r>
      <w:r w:rsidR="00FC416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Navedene nekretnine opterećen</w:t>
      </w:r>
      <w:r w:rsidR="009725DF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su založnim pravom za korist vjerovnika</w:t>
      </w:r>
      <w:r w:rsidR="007608FE">
        <w:rPr>
          <w:rFonts w:hAnsi="Times New Roman" w:ascii="Times New Roman"/>
        </w:rPr>
        <w:t xml:space="preserve"> CEMEX d.o.o., </w:t>
      </w:r>
      <w:r w:rsidR="001375B4">
        <w:rPr>
          <w:rFonts w:hAnsi="Times New Roman" w:ascii="Times New Roman"/>
        </w:rPr>
        <w:t>Republika Hrvatska, Ministarstvo financija, Porezna uprava</w:t>
      </w:r>
      <w:r w:rsidR="007608FE">
        <w:rPr>
          <w:rFonts w:hAnsi="Times New Roman" w:ascii="Times New Roman"/>
        </w:rPr>
        <w:t>, Područni ured Zagreb, TABULATA NEKRETNINE d.o.o., MITRA TRADE d.o.o. i PARKETI SABLJO</w:t>
      </w:r>
      <w:r w:rsidR="00BF2B9A">
        <w:rPr>
          <w:rFonts w:hAnsi="Times New Roman" w:ascii="Times New Roman"/>
        </w:rPr>
        <w:t xml:space="preserve"> d.o.o.</w:t>
      </w:r>
      <w:r w:rsidR="007608FE">
        <w:rPr>
          <w:rFonts w:hAnsi="Times New Roman" w:ascii="Times New Roman"/>
        </w:rPr>
        <w:t>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1375B4">
        <w:rPr>
          <w:rFonts w:hAnsi="Times New Roman" w:ascii="Times New Roman"/>
        </w:rPr>
        <w:t>15. svibnja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3A2EE3">
        <w:rPr>
          <w:rFonts w:hAnsi="Times New Roman" w:ascii="Times New Roman"/>
        </w:rPr>
        <w:t>7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477B1F">
        <w:rPr>
          <w:rFonts w:hAnsi="Times New Roman" w:ascii="Times New Roman"/>
        </w:rPr>
        <w:t>,v.r.</w:t>
      </w:r>
    </w:p>
    <w:p w:rsidRDefault="00477B1F" w:rsidP="003A2EE3" w:rsidR="00477B1F">
      <w:pPr>
        <w:jc w:val="right"/>
        <w:rPr>
          <w:rFonts w:hAnsi="Times New Roman" w:ascii="Times New Roman"/>
        </w:rPr>
      </w:pPr>
    </w:p>
    <w:p w:rsidRDefault="00477B1F" w:rsidP="003A2EE3" w:rsidR="00477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77B1F" w:rsidP="003A2EE3" w:rsidR="00477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77B1F" w:rsidP="003A2EE3" w:rsidR="00477B1F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1375B4">
      <w:rPr>
        <w:rFonts w:hAnsi="Times New Roman" w:ascii="Times New Roman"/>
      </w:rPr>
      <w:t>2</w:t>
    </w:r>
    <w:r w:rsidR="006D3F1A">
      <w:rPr>
        <w:rFonts w:hAnsi="Times New Roman" w:ascii="Times New Roman"/>
      </w:rPr>
      <w:t>509</w:t>
    </w:r>
    <w:r w:rsidRPr="00860790">
      <w:rPr>
        <w:rFonts w:hAnsi="Times New Roman" w:ascii="Times New Roman"/>
      </w:rPr>
      <w:t>/1</w:t>
    </w:r>
    <w:r w:rsidR="006D3F1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218C"/>
    <w:rsid w:val="0006161A"/>
    <w:rsid w:val="0008012E"/>
    <w:rsid w:val="000B68FC"/>
    <w:rsid w:val="000D1654"/>
    <w:rsid w:val="00121B3D"/>
    <w:rsid w:val="001375B4"/>
    <w:rsid w:val="0014159D"/>
    <w:rsid w:val="00156568"/>
    <w:rsid w:val="00163764"/>
    <w:rsid w:val="0019361B"/>
    <w:rsid w:val="00200EA5"/>
    <w:rsid w:val="00243F03"/>
    <w:rsid w:val="00245F52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63152"/>
    <w:rsid w:val="0047193E"/>
    <w:rsid w:val="00474553"/>
    <w:rsid w:val="00477B1F"/>
    <w:rsid w:val="00486CF8"/>
    <w:rsid w:val="004F7F1E"/>
    <w:rsid w:val="005218ED"/>
    <w:rsid w:val="005267BE"/>
    <w:rsid w:val="0055245D"/>
    <w:rsid w:val="005C20C4"/>
    <w:rsid w:val="00661669"/>
    <w:rsid w:val="00670E6F"/>
    <w:rsid w:val="006D0620"/>
    <w:rsid w:val="006D3F1A"/>
    <w:rsid w:val="006E0E70"/>
    <w:rsid w:val="00706549"/>
    <w:rsid w:val="00731BB0"/>
    <w:rsid w:val="00737877"/>
    <w:rsid w:val="0074286D"/>
    <w:rsid w:val="007608FE"/>
    <w:rsid w:val="00785709"/>
    <w:rsid w:val="007972EC"/>
    <w:rsid w:val="007B7CF4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63E0E"/>
    <w:rsid w:val="009725DF"/>
    <w:rsid w:val="009C5761"/>
    <w:rsid w:val="009E4EC9"/>
    <w:rsid w:val="00A31829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84FC9"/>
    <w:rsid w:val="00BF2B9A"/>
    <w:rsid w:val="00BF4125"/>
    <w:rsid w:val="00C3507A"/>
    <w:rsid w:val="00C82731"/>
    <w:rsid w:val="00D04C1E"/>
    <w:rsid w:val="00D06DCA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5159D"/>
    <w:rsid w:val="00E775AF"/>
    <w:rsid w:val="00E9739E"/>
    <w:rsid w:val="00EA6929"/>
    <w:rsid w:val="00ED74E5"/>
    <w:rsid w:val="00EE6604"/>
    <w:rsid w:val="00F253D7"/>
    <w:rsid w:val="00F305F6"/>
    <w:rsid w:val="00F40C0D"/>
    <w:rsid w:val="00FA30F4"/>
    <w:rsid w:val="00FA7BC4"/>
    <w:rsid w:val="00FC416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C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C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St-2509/2016-21</izvorni_sadrzaj>
    <derivirana_varijabla naziv="DomainObject.Oznaka_1">St-2509/2016-21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St-2509/2016-21</izvorni_sadrzaj>
    <derivirana_varijabla naziv="DomainObject.PoslovniBrojDokumenta_1">St-2509/2016-21</derivirana_varijabla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B2DBA-9480-4567-9F30-BCA31E21A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405</properties:Words>
  <properties:Characters>2145</properties:Characters>
  <properties:Lines>72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2017-05-15T11:06:00Z</dcterms:created>
  <dc:creator>x</dc:creator>
  <cp:lastModifiedBy>Žana Livaja</cp:lastModifiedBy>
  <cp:lastPrinted>2017-05-15T11:17:00Z</cp:lastPrinted>
  <dcterms:modified xmlns:xsi="http://www.w3.org/2001/XMLSchema-instance" xsi:type="dcterms:W3CDTF">2017-05-15T11:17:00Z</dcterms:modified>
  <cp:revision>14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St-2509/2016-21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