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f04cb" w14:paraId="c8f04cb"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FA7A0A">
        <w:t>4444/16</w:t>
      </w:r>
    </w:p>
    <w:p w:rsidRDefault="00D717FE" w:rsidP="00514EDC" w:rsidR="00D717FE" w:rsidRPr="00692A21">
      <w:r w:rsidRPr="00692A21">
        <w:t xml:space="preserve">Karlovac, </w:t>
      </w:r>
      <w:r w:rsidR="00DE2695">
        <w:t>Ljudevita Šestića 4</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471AD" w:rsidRPr="00C254D4">
        <w:t>FINANCIJSKA AGENCIJA, Zagreb, Ulica grada Vukovara 70</w:t>
      </w:r>
      <w:r>
        <w:t xml:space="preserve">, za otvaranje stečajnoga postupka nad dužnikom </w:t>
      </w:r>
      <w:r w:rsidR="00FA7A0A" w:rsidRPr="00554EDF">
        <w:t>AGRAMEX d.o.o., Zagreb, Ivana Kukuljevića 6, OIB 59082682381</w:t>
      </w:r>
      <w:r w:rsidR="00667114" w:rsidRPr="00692A21">
        <w:t xml:space="preserve">, dana </w:t>
      </w:r>
      <w:r w:rsidR="00FA7A0A">
        <w:t>13. ožujka</w:t>
      </w:r>
      <w:r>
        <w:t xml:space="preserve">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736B94" w:rsidRPr="00554EDF">
        <w:t>AGRAMEX d.o.o., Zagreb, Ivana Kukuljevića 6, OIB 59082682381</w:t>
      </w:r>
      <w:r w:rsidRPr="00692A21">
        <w:t>.</w:t>
      </w:r>
      <w:r w:rsidR="005A56DF" w:rsidRPr="005A56DF">
        <w:t xml:space="preserve"> </w:t>
      </w:r>
      <w:r w:rsidR="005A56DF">
        <w:t>Ste</w:t>
      </w:r>
      <w:r w:rsidR="008C5EB2">
        <w:t xml:space="preserve">čajni postupak je otvoren dana </w:t>
      </w:r>
      <w:r w:rsidR="00736B94">
        <w:t>13. ožujka</w:t>
      </w:r>
      <w:r w:rsidR="00131287">
        <w:t xml:space="preserve"> 2017</w:t>
      </w:r>
      <w:r w:rsidR="005A56DF">
        <w:t xml:space="preserve">. godine u </w:t>
      </w:r>
      <w:r w:rsidR="00E001F1">
        <w:t>9,50</w:t>
      </w:r>
      <w:r w:rsidR="0038346C">
        <w:t xml:space="preserve"> </w:t>
      </w:r>
      <w:r w:rsidR="005A56DF">
        <w:t>sati, kad je ovo rješenje o otvaranju stečajnog postupka objavljeno na e-oglasnoj ploči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736B94">
        <w:t>Goran Brozović</w:t>
      </w:r>
      <w:r w:rsidR="00736B94" w:rsidRPr="006138E8">
        <w:t xml:space="preserve"> iz Zagreba, </w:t>
      </w:r>
      <w:r w:rsidR="00736B94">
        <w:t>Pavlenski put 5</w:t>
      </w:r>
      <w:r w:rsidR="00736B94" w:rsidRPr="006138E8">
        <w:t xml:space="preserve">, OIB </w:t>
      </w:r>
      <w:r w:rsidR="00736B94">
        <w:t>39833571469</w:t>
      </w:r>
      <w:r w:rsidR="006F2F66">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736B94" w:rsidRPr="00554EDF">
        <w:t>AGRAMEX d.o.o., Zagreb, Ivana Kukuljevića 6, OIB 59082682381</w:t>
      </w:r>
      <w:r w:rsidR="008C5EB2">
        <w:t xml:space="preserve">, s danom </w:t>
      </w:r>
      <w:r w:rsidR="00736B94">
        <w:t>13. ožujka</w:t>
      </w:r>
      <w:r w:rsidR="00131287">
        <w:t xml:space="preserve">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736B94" w:rsidRPr="00554EDF">
        <w:t>AGRAMEX d.o.o., Zagreb, Ivana Kukuljevića 6, OIB 59082682381</w:t>
      </w:r>
      <w:r>
        <w:t>, će biti brisan iz sudskog registra ovog suda.</w:t>
      </w:r>
    </w:p>
    <w:p w:rsidRDefault="00770155" w:rsidP="00770155" w:rsidR="00770155">
      <w:pPr>
        <w:pStyle w:val="Odlomakpopisa"/>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063CEB" w:rsidP="00063CEB" w:rsidR="00063CEB" w:rsidRPr="00C254D4">
      <w:pPr>
        <w:ind w:firstLine="708"/>
        <w:jc w:val="both"/>
      </w:pPr>
      <w:r w:rsidRPr="00C254D4">
        <w:t xml:space="preserve">FINA-a Regionalni centar Zagreb, podnijela je ovom sudu dana </w:t>
      </w:r>
      <w:r w:rsidR="00736B94">
        <w:t>16. prosinca 2015</w:t>
      </w:r>
      <w:r w:rsidRPr="00C254D4">
        <w:t xml:space="preserve">. prijedlog za otvaranje stečajnog postupka nad dužnikom </w:t>
      </w:r>
      <w:r w:rsidR="00736B94" w:rsidRPr="00554EDF">
        <w:t>AGRAMEX d.o.o., Zagreb, Ivana Kukuljevića 6, OIB 59082682381</w:t>
      </w:r>
      <w:r w:rsidR="009F6422" w:rsidRPr="006138E8">
        <w:t>0</w:t>
      </w:r>
      <w:r w:rsidRPr="00C254D4">
        <w:t>.</w:t>
      </w:r>
      <w:r>
        <w:t xml:space="preserve"> </w:t>
      </w:r>
      <w:r w:rsidR="009F6422">
        <w:t xml:space="preserve"> </w:t>
      </w:r>
    </w:p>
    <w:p w:rsidRDefault="00063CEB" w:rsidP="00063CEB" w:rsidR="00063CEB" w:rsidRPr="00C254D4">
      <w:pPr>
        <w:ind w:firstLine="708"/>
        <w:jc w:val="both"/>
      </w:pPr>
      <w:r>
        <w:t xml:space="preserve"> </w:t>
      </w:r>
    </w:p>
    <w:p w:rsidRDefault="00736B94" w:rsidP="00736B94" w:rsidR="00736B94">
      <w:pPr>
        <w:ind w:firstLine="708"/>
        <w:jc w:val="both"/>
      </w:pPr>
      <w:r w:rsidRPr="00C254D4">
        <w:t xml:space="preserve">Prijedlog je podnesen temeljem odredbe članka </w:t>
      </w:r>
      <w:r>
        <w:t>110. stavak 1</w:t>
      </w:r>
      <w:r w:rsidRPr="00C254D4">
        <w:t xml:space="preserve">. </w:t>
      </w:r>
      <w:r>
        <w:t xml:space="preserve">SZ-a. U prijedlogu predlagatelj navodi da na dan 14. prosinca 2015. godine dužnik u Očevidniku redoslijeda osnova za plaćanje u neprekinutom razdoblju od 120 dana ima evidentirane neizvršene osnove za plaćanje u ukupnom iznosu od 420,83 kn i da dužnik ima jednog zaposlenog. Predlagatelj nadalje navodi da dužnik ima otvorene račune kod Erste &amp; Steiemärkischebank </w:t>
      </w:r>
      <w:r>
        <w:lastRenderedPageBreak/>
        <w:t xml:space="preserve">d.d., Sberbank d.d. i Kreditnoj banci Zagreb d.d., te da predlagatelj ne raspolaže drugim podacima o imovini dužnika. </w:t>
      </w:r>
    </w:p>
    <w:p w:rsidRDefault="00736B94" w:rsidP="00736B94" w:rsidR="00736B94">
      <w:pPr>
        <w:ind w:firstLine="708"/>
        <w:jc w:val="both"/>
      </w:pPr>
    </w:p>
    <w:p w:rsidRDefault="00736B94" w:rsidP="00736B94" w:rsidR="00736B94" w:rsidRPr="005F7ED3">
      <w:pPr>
        <w:ind w:firstLine="708"/>
        <w:jc w:val="both"/>
      </w:pPr>
      <w:r>
        <w:t xml:space="preserve">Rješenjem ovog suda posl.br. 4 St-4444/16 od 1. rujna 2016. godine pokrenut je prethodni postupak radi utvrđivanja pretpostavki za otvaranje stečajnoga postupka nad dužnikom, a ujedno je sud zaključkom naredio dužniku da u roku od 8 dana dostavi sudu popis imovine i obveza dužnika sukladno čl. 17. st. 1. SZ-a, te je ujedno određeno ročište radi očitovanja o prijedlogu za otvaranje stečajnoga postupka za dan 28. listopada 2016. godine. </w:t>
      </w:r>
    </w:p>
    <w:p w:rsidRDefault="00736B94" w:rsidP="00736B94" w:rsidR="00736B94" w:rsidRPr="005F7ED3">
      <w:pPr>
        <w:jc w:val="both"/>
      </w:pPr>
    </w:p>
    <w:p w:rsidRDefault="00736B94" w:rsidP="00736B94" w:rsidR="00736B94">
      <w:pPr>
        <w:ind w:firstLine="708"/>
        <w:jc w:val="both"/>
      </w:pPr>
      <w:r>
        <w:t xml:space="preserve">Podneskom zaprimljenim kod suda 15. studenog 2016. godine predlagatelj FINA je dostavila u spis potvrdu o blokadi računa i novčanih sredstava ovršenika od 8. studenog 2016. godine iz koje proizlazi da je na dan 8. studenog 2016. godine dužnik imao evidentirao 449 dana neprekidne blokade, a nepodmirene obveze na dan izdavanja potvrde iznose 457,51 kn. </w:t>
      </w:r>
    </w:p>
    <w:p w:rsidRDefault="00736B94" w:rsidP="00736B94" w:rsidR="00736B94">
      <w:pPr>
        <w:ind w:firstLine="708"/>
        <w:jc w:val="both"/>
      </w:pPr>
    </w:p>
    <w:p w:rsidRDefault="00736B94" w:rsidP="00736B94" w:rsidR="00736B94">
      <w:pPr>
        <w:ind w:firstLine="708"/>
        <w:jc w:val="both"/>
      </w:pPr>
      <w:r w:rsidRPr="005F7ED3">
        <w:t xml:space="preserve">Na </w:t>
      </w:r>
      <w:r>
        <w:t>ročište</w:t>
      </w:r>
      <w:r w:rsidRPr="005F7ED3">
        <w:t xml:space="preserve"> </w:t>
      </w:r>
      <w:r>
        <w:t xml:space="preserve">radi očitovanja o prijedlogu za otvaranje stečajnoga postupka od 28. listopada 2016. godine nisu pristupili niti predlagatelj, niti dužnik, niti zakonski zastupnik dužnika, pa je sud rješenjem poslovni broj 4 St-4444/16 od 30. studenog 2016. godine imenovao privremenog stečajnog upravitelja Gorana Brozovića iz Zagreba, Pavlenski put 5,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736B94" w:rsidP="00736B94" w:rsidR="00736B94">
      <w:pPr>
        <w:ind w:firstLine="708"/>
        <w:jc w:val="both"/>
      </w:pPr>
    </w:p>
    <w:p w:rsidRDefault="00736B94" w:rsidP="00736B94" w:rsidR="00736B94">
      <w:pPr>
        <w:ind w:firstLine="708"/>
        <w:jc w:val="both"/>
      </w:pPr>
      <w:r>
        <w:t xml:space="preserve">Na ročištu radi rasprave o pretpostavkama za otvaranje stečajnog postupka od 10. siječnja 2017. godine, na koje nisu pristupili niti dužnik, niti zakonski zastupnik dužnika, privremeni stečajni upravitelj je iznio kao u pisanom izvješću od 29. prosinca 2016. godine, odnosno istaknuo je da iz potvrde FINA-e do 23. prosinca 2016. godine, koju je priložio uz izvješće, proizlazi da neprekidna blokada računa dužnika traje 494 dana te iznosi 462,46 kn. Nadalje je naveo da je od nadležnih institucija zatražio podatke vezano uz imovinu dužnika, te je pribavio uvjerenje MUP-a, PU Zagrebačke iz kojeg proizlazi da dužnik nije evidentiran kao vlasnik vozila, a uvidom u zemljišne knjige utvrđeno je da dužnik nije upisan kao vlasnik nekretnina. Privremeni stečajni upravitelj je naveo da iz pribavljene potvrde HZMO-a proizlazi da dužnik nema prijavljenih osiguranika. Nadalje je istaknuo da je imovinu društva bilo jedino moguće utvrditi iz dostupnih javno objavljenih financijskih izvještaja koja su zadnji puta predana za 2014. godinu, pa da iz bilance sa stanjem na dan 31. prosinca 2014. godine proizlazi da dužnik raspolaže ukupnom knjigovodstvenom aktivom u iznosu od 784.728,00 kn, koja se sastoji od dugotrajne imovine u iznosu od 6.448,00 kn, kratkotrajne imovine u iznosu od 454.686,00 kn, zaliha u iznosu od 72.465,00 kn i potraživanja u iznosu od 370.962,00 kn. Privremeni stečajni upravitelj istaknuo je da ta zadnja predana bilanca ne odražava stvarno stanje imovine društva, te da materijalna imovina i zalihe fizički ne postoje, a potraživanja su pretežito u zastari. Osim toga, naveo je da dužnik ima evidentirane dugoročne i kratkoročne obveze u iznosu od 674.743,00 kn. Privremeni stečajni upravitelj naveo je da je od zakonskog zastupnika dužnika zatražio prokazni popis imovine (list 42-52 spisa), te da iz istog proizlazi da prema navodima zakonskog zastupnika dužnika dužnik nema nikakve imovine koja bi činila stečajnu masu. </w:t>
      </w:r>
    </w:p>
    <w:p w:rsidRDefault="00736B94" w:rsidP="00736B94" w:rsidR="00736B94">
      <w:pPr>
        <w:ind w:firstLine="708"/>
        <w:jc w:val="both"/>
      </w:pPr>
    </w:p>
    <w:p w:rsidRDefault="00736B94" w:rsidP="00736B94" w:rsidR="00736B94">
      <w:pPr>
        <w:ind w:firstLine="708"/>
        <w:jc w:val="both"/>
      </w:pPr>
      <w:r>
        <w:t xml:space="preserve">Privremeni stečajni upravitelj nadalje je naveo da predvidivi troškovi prethodnog i otvorenog stečajnog postupka iznose 34.450,00 kn, a čine ih trošak nagrade privremenog </w:t>
      </w:r>
      <w:r>
        <w:lastRenderedPageBreak/>
        <w:t xml:space="preserve">stečajnog upravitelja u iznosu od 10.000,00 kn bruto, troškovi knjigovodstvenog servisa za razdoblje od 6 mjeseci u iznosu od 9.000,00 kn, zatim nagrada i naknada troškova stečajnog upravitelja u iznosu od 15.000,00 kn bruto, te troškovi otvaranja žiro računa, izrade pečata, poštanski troškovi i sl. u iznosu od 450,00 kn. Privremeni stečajni upravitelj istaknuo je da je mišljenja da dužnik nema imovine koja bi činila stečajnu masu i koja bi bila dostatna za pokriće troškova postupka, pa predlaže da sud pozove vjerovnike, odnosno osobe koje imaju pravni interes da u roku od 15 dana uplate predujam, a ukoliko ne bude uplate, da sud donese rješenje o otvaranju i zaključenju stečajnog postupka nad dužnikom. </w:t>
      </w:r>
    </w:p>
    <w:p w:rsidRDefault="00736B94" w:rsidP="00736B94" w:rsidR="00736B94">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736B94" w:rsidP="00736B94" w:rsidR="00736B94">
      <w:pPr>
        <w:ind w:firstLine="708"/>
        <w:jc w:val="both"/>
      </w:pPr>
      <w:r>
        <w:t>I</w:t>
      </w:r>
      <w:r w:rsidRPr="005F7ED3">
        <w:t>z</w:t>
      </w:r>
      <w:r>
        <w:t xml:space="preserve"> potvrde FINA-e od 23. prosinca 2016. godine o blokadi računa dužnika, nedvojbeno proizlazi da je kod dužnika ostvaren stečajni razlog nesposobnosti za plaćanje sukladno odredbi čl. 6. st. 1., 2. i 4. SZ-a, a budući neprekidna blokada računa dužnika traje 449 dana te nepodmirene obveze na dan izdavanja potvrde iznose 462,46 kn (list 39 spisa).</w:t>
      </w:r>
    </w:p>
    <w:p w:rsidRDefault="00063CEB" w:rsidP="00063CEB" w:rsidR="00063CE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736B94">
        <w:t>4444/16</w:t>
      </w:r>
      <w:r w:rsidRPr="00692A21">
        <w:t xml:space="preserve"> od </w:t>
      </w:r>
      <w:r w:rsidR="00736B94">
        <w:t>10. siječnja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736B94">
        <w:t>34.450,00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602765" w:rsidP="00736B94" w:rsidR="00736B94">
      <w:pPr>
        <w:ind w:firstLine="708"/>
        <w:jc w:val="both"/>
      </w:pPr>
      <w:r>
        <w:t>Naime</w:t>
      </w:r>
      <w:r w:rsidRPr="00435B5D">
        <w:t>,</w:t>
      </w:r>
      <w:r w:rsidR="00E7649A">
        <w:t xml:space="preserve"> </w:t>
      </w:r>
      <w:r w:rsidR="00736B94">
        <w:t xml:space="preserve">iz izvješća privremenog stečajnog upravitelja proizlazi da dužnik nema imovine koja bi činila stečajnu masu, sud je utvrdio da </w:t>
      </w:r>
      <w:r w:rsidR="00736B94" w:rsidRPr="00435B5D">
        <w:t>imovina dužnika</w:t>
      </w:r>
      <w:r w:rsidR="00736B94">
        <w:t xml:space="preserve"> </w:t>
      </w:r>
      <w:r w:rsidR="00736B94" w:rsidRPr="00435B5D">
        <w:t xml:space="preserve">nije dovoljna ni za namirenje troškova prethodnog i stečajnog postupka, a predvidivi troškovi stečajnog postupka za razdoblje četiri mjeseca iznose ukupno </w:t>
      </w:r>
      <w:r w:rsidR="00736B94">
        <w:t>34.450,00</w:t>
      </w:r>
      <w:r w:rsidR="00736B94" w:rsidRPr="00435B5D">
        <w:t xml:space="preserve"> kn, a čine ih </w:t>
      </w:r>
      <w:r w:rsidR="00736B94">
        <w:t>trošak nagrade privremenog stečajnog upravitelja u iznosu od 10.000,00 kn bruto, troškovi knjigovodstvenog servisa za razdoblje od 6 mjeseci u iznosu od 9.000,00 kn, zatim nagrada i naknada troškova stečajnog upravitelja u iznosu od 15.000,00 kn bruto, te troškovi otvaranja žiro računa, izrade pečata, poštanski troškovi i sl. u iznosu od 450,00 kn.</w:t>
      </w:r>
    </w:p>
    <w:p w:rsidRDefault="00E7649A" w:rsidP="00AB70AD" w:rsidR="00E7649A">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w:t>
      </w:r>
      <w:r>
        <w:lastRenderedPageBreak/>
        <w:t xml:space="preserve">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736B94">
        <w:t>13. ožujka</w:t>
      </w:r>
      <w:r w:rsidR="005555FF">
        <w:t xml:space="preserve"> 2017</w:t>
      </w:r>
      <w:r w:rsidRPr="00692A21">
        <w:t>. godine nije uplaćen predujam za pokriće troškova stečajnog postupka, na plaćanje kojeg su pozvani vjerovnici rješenje</w:t>
      </w:r>
      <w:r w:rsidR="00667114" w:rsidRPr="00692A21">
        <w:t>m</w:t>
      </w:r>
      <w:r w:rsidRPr="00692A21">
        <w:t xml:space="preserve"> od </w:t>
      </w:r>
      <w:r w:rsidR="00736B94">
        <w:t>10. siječnja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6B94">
        <w:t>ovog suda 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38346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736B94">
        <w:t>10. siječnja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0038346C">
        <w:t xml:space="preserve"> SZ-a. Za stečajnog upravitelja imenovan je </w:t>
      </w:r>
      <w:r w:rsidR="00736B94">
        <w:t>Goran Brozović</w:t>
      </w:r>
      <w:r w:rsidR="0038346C">
        <w:t xml:space="preserve"> sukladno odredbi čl. 85. st. 2. SZ-a, dakle, budući je tijekom prethodnog postupka rješenjem suda broj 4 St-</w:t>
      </w:r>
      <w:r w:rsidR="00736B94">
        <w:t>4444/16</w:t>
      </w:r>
      <w:r w:rsidR="0038346C">
        <w:t xml:space="preserve"> od </w:t>
      </w:r>
      <w:r w:rsidR="00736B94">
        <w:t>30. studenog</w:t>
      </w:r>
      <w:r w:rsidR="0038346C">
        <w:t xml:space="preserve"> 2016. godine isti bio imenovan za privremenog stečajnog upravitelja, sud je </w:t>
      </w:r>
      <w:r w:rsidR="00736B94">
        <w:t>Gorana Brozovića</w:t>
      </w:r>
      <w:r w:rsidR="0038346C">
        <w:t xml:space="preserve"> imenovao stečajnim upraviteljem.</w:t>
      </w:r>
    </w:p>
    <w:p w:rsidRDefault="0038346C" w:rsidP="00C515B4" w:rsidR="0038346C" w:rsidRPr="00692A21">
      <w:pPr>
        <w:ind w:firstLine="708"/>
        <w:jc w:val="both"/>
      </w:pPr>
    </w:p>
    <w:p w:rsidRDefault="00667114" w:rsidP="00D61214" w:rsidR="00514EDC" w:rsidRPr="00692A21">
      <w:pPr>
        <w:jc w:val="center"/>
      </w:pPr>
      <w:r w:rsidRPr="00551293">
        <w:t xml:space="preserve">U Karlovcu, </w:t>
      </w:r>
      <w:r w:rsidR="00736B94">
        <w:t>13. ožujka</w:t>
      </w:r>
      <w:r w:rsidR="005555FF">
        <w:t xml:space="preserve"> 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F7064E" w:rsidP="0006410D" w:rsidR="00F7064E">
      <w:pPr>
        <w:jc w:val="right"/>
      </w:pPr>
    </w:p>
    <w:p w:rsidRDefault="00D61214" w:rsidP="00D61214" w:rsidR="00F7064E">
      <w:pPr>
        <w:tabs>
          <w:tab w:pos="6880" w:val="left"/>
        </w:tabs>
      </w:pPr>
      <w:r>
        <w:tab/>
        <w:t>Za točnost otpravka-</w:t>
      </w:r>
    </w:p>
    <w:p w:rsidRDefault="00D61214" w:rsidP="00D61214" w:rsidR="00D61214">
      <w:pPr>
        <w:tabs>
          <w:tab w:pos="6880" w:val="left"/>
        </w:tabs>
      </w:pPr>
      <w:r>
        <w:tab/>
        <w:t>ovlašteni službenik:</w:t>
      </w:r>
    </w:p>
    <w:p w:rsidRDefault="00D61214" w:rsidP="00D61214" w:rsidR="0006410D">
      <w:pPr>
        <w:tabs>
          <w:tab w:pos="6870" w:val="left"/>
        </w:tabs>
      </w:pPr>
      <w:r>
        <w:tab/>
        <w:t>Renata Klokočki</w:t>
      </w:r>
    </w:p>
    <w:p w:rsidRDefault="006F2F66" w:rsidP="00D61214" w:rsidR="006F2F66">
      <w:pPr>
        <w:tabs>
          <w:tab w:pos="6870" w:val="left"/>
        </w:tabs>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p w:rsidRDefault="0038346C" w:rsidP="00514EDC" w:rsidR="0038346C"/>
    <w:sectPr w:rsidSect="00731ABD" w:rsidR="0038346C">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60B9">
      <w:rPr>
        <w:rStyle w:val="Brojstranice"/>
        <w:noProof/>
      </w:rPr>
      <w:t>4</w:t>
    </w:r>
    <w:r>
      <w:rPr>
        <w:rStyle w:val="Brojstranice"/>
      </w:rPr>
      <w:fldChar w:fldCharType="end"/>
    </w:r>
  </w:p>
  <w:p w:rsidRDefault="00667114" w:rsidR="00667114">
    <w:pPr>
      <w:pStyle w:val="Zaglavlje"/>
    </w:pPr>
    <w:r>
      <w:t xml:space="preserve">                                                                                                                                 4 St-</w:t>
    </w:r>
    <w:r w:rsidR="00FA7A0A">
      <w:t>4444/16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3CEB"/>
    <w:rsid w:val="0006410D"/>
    <w:rsid w:val="000778FF"/>
    <w:rsid w:val="000D7557"/>
    <w:rsid w:val="000E2C71"/>
    <w:rsid w:val="000F2D91"/>
    <w:rsid w:val="00131287"/>
    <w:rsid w:val="00174993"/>
    <w:rsid w:val="001A044D"/>
    <w:rsid w:val="001A24B8"/>
    <w:rsid w:val="001C3F43"/>
    <w:rsid w:val="001C66C9"/>
    <w:rsid w:val="001D564F"/>
    <w:rsid w:val="001F26D6"/>
    <w:rsid w:val="00212943"/>
    <w:rsid w:val="002208E0"/>
    <w:rsid w:val="002269E3"/>
    <w:rsid w:val="00233CF9"/>
    <w:rsid w:val="002471AD"/>
    <w:rsid w:val="002566B7"/>
    <w:rsid w:val="00280A59"/>
    <w:rsid w:val="00293964"/>
    <w:rsid w:val="002944F5"/>
    <w:rsid w:val="00294F67"/>
    <w:rsid w:val="00297D7B"/>
    <w:rsid w:val="002B5B9E"/>
    <w:rsid w:val="002C5A29"/>
    <w:rsid w:val="002D6432"/>
    <w:rsid w:val="002E494C"/>
    <w:rsid w:val="002E7905"/>
    <w:rsid w:val="002F13E0"/>
    <w:rsid w:val="00305EEA"/>
    <w:rsid w:val="00336E10"/>
    <w:rsid w:val="00360E4D"/>
    <w:rsid w:val="003738B3"/>
    <w:rsid w:val="0038346C"/>
    <w:rsid w:val="003905DD"/>
    <w:rsid w:val="003A4AA3"/>
    <w:rsid w:val="003B60B9"/>
    <w:rsid w:val="003C2B21"/>
    <w:rsid w:val="00425642"/>
    <w:rsid w:val="0043031F"/>
    <w:rsid w:val="00434CF8"/>
    <w:rsid w:val="004446F0"/>
    <w:rsid w:val="0044721B"/>
    <w:rsid w:val="00472207"/>
    <w:rsid w:val="004746BF"/>
    <w:rsid w:val="004A1BE7"/>
    <w:rsid w:val="004E3B1A"/>
    <w:rsid w:val="004F47B9"/>
    <w:rsid w:val="00502549"/>
    <w:rsid w:val="00505D61"/>
    <w:rsid w:val="00514EDC"/>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147D5"/>
    <w:rsid w:val="00662058"/>
    <w:rsid w:val="00662CB6"/>
    <w:rsid w:val="00667114"/>
    <w:rsid w:val="006861EF"/>
    <w:rsid w:val="00692A21"/>
    <w:rsid w:val="006C293B"/>
    <w:rsid w:val="006C786C"/>
    <w:rsid w:val="006F2F66"/>
    <w:rsid w:val="007061C1"/>
    <w:rsid w:val="0071450E"/>
    <w:rsid w:val="007170B8"/>
    <w:rsid w:val="00717D4A"/>
    <w:rsid w:val="00721F24"/>
    <w:rsid w:val="00722182"/>
    <w:rsid w:val="00731ABD"/>
    <w:rsid w:val="00736B94"/>
    <w:rsid w:val="00737646"/>
    <w:rsid w:val="00751301"/>
    <w:rsid w:val="00770155"/>
    <w:rsid w:val="00774E68"/>
    <w:rsid w:val="007861DF"/>
    <w:rsid w:val="007A550F"/>
    <w:rsid w:val="007D4245"/>
    <w:rsid w:val="007D6B85"/>
    <w:rsid w:val="007D7A92"/>
    <w:rsid w:val="007E4737"/>
    <w:rsid w:val="007E7B8D"/>
    <w:rsid w:val="007F4B17"/>
    <w:rsid w:val="0084192B"/>
    <w:rsid w:val="00846404"/>
    <w:rsid w:val="00855AE8"/>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C324E"/>
    <w:rsid w:val="009D3852"/>
    <w:rsid w:val="009E2615"/>
    <w:rsid w:val="009E34D0"/>
    <w:rsid w:val="009E4856"/>
    <w:rsid w:val="009F1B21"/>
    <w:rsid w:val="009F5E66"/>
    <w:rsid w:val="009F6422"/>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F6F8E"/>
    <w:rsid w:val="00B42D68"/>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5434"/>
    <w:rsid w:val="00D75F63"/>
    <w:rsid w:val="00D862E2"/>
    <w:rsid w:val="00DB3EBA"/>
    <w:rsid w:val="00DD3245"/>
    <w:rsid w:val="00DD392D"/>
    <w:rsid w:val="00DE04E4"/>
    <w:rsid w:val="00DE2695"/>
    <w:rsid w:val="00DE6E22"/>
    <w:rsid w:val="00DF1E26"/>
    <w:rsid w:val="00E001F1"/>
    <w:rsid w:val="00E26DAE"/>
    <w:rsid w:val="00E372E4"/>
    <w:rsid w:val="00E57778"/>
    <w:rsid w:val="00E6366C"/>
    <w:rsid w:val="00E71F9A"/>
    <w:rsid w:val="00E7649A"/>
    <w:rsid w:val="00EA75D2"/>
    <w:rsid w:val="00ED2662"/>
    <w:rsid w:val="00ED6D80"/>
    <w:rsid w:val="00EE61A0"/>
    <w:rsid w:val="00F10CB7"/>
    <w:rsid w:val="00F22E0A"/>
    <w:rsid w:val="00F36D2D"/>
    <w:rsid w:val="00F40956"/>
    <w:rsid w:val="00F44702"/>
    <w:rsid w:val="00F45029"/>
    <w:rsid w:val="00F533ED"/>
    <w:rsid w:val="00F60C93"/>
    <w:rsid w:val="00F64C00"/>
    <w:rsid w:val="00F7064E"/>
    <w:rsid w:val="00F72371"/>
    <w:rsid w:val="00F90303"/>
    <w:rsid w:val="00F956EE"/>
    <w:rsid w:val="00FA7594"/>
    <w:rsid w:val="00FA7A0A"/>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3B60B9"/>
    <w:rPr>
      <w:color w:val="808080"/>
      <w:bdr w:space="0" w:sz="0" w:color="auto" w:val="none"/>
      <w:shd w:fill="auto" w:color="auto" w:val="clear"/>
    </w:rPr>
  </w:style>
  <w:style w:customStyle="true" w:styleId="eSPISCCParagraphDefaultFont" w:type="character">
    <w:name w:val="eSPIS_CC_Paragraph Default Font"/>
    <w:basedOn w:val="Zadanifontodlomka"/>
    <w:rsid w:val="003B60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60B9"/>
    <w:rPr>
      <w:bdr w:space="0" w:sz="0" w:color="auto" w:val="none"/>
      <w:shd w:fill="FFFFCC" w:color="auto" w:val="clear"/>
      <w:lang w:val="hr-HR"/>
    </w:rPr>
  </w:style>
  <w:style w:customStyle="true" w:styleId="PozadinaSvijetloCrvena" w:type="character">
    <w:name w:val="Pozadina_SvijetloCrvena"/>
    <w:basedOn w:val="eSPISCCParagraphDefaultFont"/>
    <w:rsid w:val="003B60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60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3B60B9"/>
    <w:rPr>
      <w:color w:val="808080"/>
      <w:bdr w:color="auto" w:space="0" w:sz="0" w:val="none"/>
      <w:shd w:color="auto" w:fill="auto" w:val="clear"/>
    </w:rPr>
  </w:style>
  <w:style w:customStyle="1" w:styleId="eSPISCCParagraphDefaultFont" w:type="character">
    <w:name w:val="eSPIS_CC_Paragraph Default Font"/>
    <w:basedOn w:val="Zadanifontodlomka"/>
    <w:rsid w:val="003B60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60B9"/>
    <w:rPr>
      <w:bdr w:color="auto" w:space="0" w:sz="0" w:val="none"/>
      <w:shd w:color="auto" w:fill="FFFFCC" w:val="clear"/>
      <w:lang w:val="hr-HR"/>
    </w:rPr>
  </w:style>
  <w:style w:customStyle="1" w:styleId="PozadinaSvijetloCrvena" w:type="character">
    <w:name w:val="Pozadina_SvijetloCrvena"/>
    <w:basedOn w:val="eSPISCCParagraphDefaultFont"/>
    <w:rsid w:val="003B60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60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4444</izvorni_sadrzaj>
    <derivirana_varijabla naziv="DomainObject.Predmet.Broj_1">4444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St-4444/2016</izvorni_sadrzaj>
    <derivirana_varijabla naziv="DomainObject.Predmet.OznakaBroj_1">St-4444/2016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AGRAMEX d.o.o. zastupanog po punomoćniku Nikola Kokanović</izvorni_sadrzaj>
    <derivirana_varijabla naziv="DomainObject.Predmet.ProtustrankaFormated_1">  AGRAMEX d.o.o. zastupanog po punomoćniku Nikola Kokanović</derivirana_varijabla>
  </DomainObject.Predmet.ProtustrankaFormated>
  <DomainObject.Predmet.ProtustrankaFormatedOIB>
    <izvorni_sadrzaj>  AGRAMEX d.o.o., OIB 59082682381 zastupanog po punomoćniku Nikola Kokanović</izvorni_sadrzaj>
    <derivirana_varijabla naziv="DomainObject.Predmet.ProtustrankaFormatedOIB_1">  AGRAMEX d.o.o., OIB 59082682381 zastupanog po punomoćniku Nikola Kokanović</derivirana_varijabla>
  </DomainObject.Predmet.ProtustrankaFormatedOIB>
  <DomainObject.Predmet.ProtustrankaFormatedWithAdress>
    <izvorni_sadrzaj> AGRAMEX d.o.o., Ivana Kukuljevića 6, 10000 Zagreb zastupanog po punomoćniku Nikola Kokanović</izvorni_sadrzaj>
    <derivirana_varijabla naziv="DomainObject.Predmet.ProtustrankaFormatedWithAdress_1"> AGRAMEX d.o.o., Ivana Kukuljevića 6, 10000 Zagreb zastupanog po punomoćniku Nikola Kokanović</derivirana_varijabla>
  </DomainObject.Predmet.ProtustrankaFormatedWithAdress>
  <DomainObject.Predmet.ProtustrankaFormatedWithAdressOIB>
    <izvorni_sadrzaj> AGRAMEX d.o.o., OIB 59082682381, Ivana Kukuljevića 6, 10000 Zagreb zastupanog po punomoćniku Nikola Kokanović</izvorni_sadrzaj>
    <derivirana_varijabla naziv="DomainObject.Predmet.ProtustrankaFormatedWithAdressOIB_1"> AGRAMEX d.o.o., OIB 59082682381, Ivana Kukuljevića 6, 10000 Zagreb zastupanog po punomoćniku Nikola Kokanović</derivirana_varijabla>
  </DomainObject.Predmet.ProtustrankaFormatedWithAdressOIB>
  <DomainObject.Predmet.ProtustrankaWithAdress>
    <izvorni_sadrzaj>AGRAMEX d.o.o. Ivana Kukuljevića 6, 10000 Zagreb</izvorni_sadrzaj>
    <derivirana_varijabla naziv="DomainObject.Predmet.ProtustrankaWithAdress_1">AGRAMEX d.o.o. Ivana Kukuljevića 6, 10000 Zagreb</derivirana_varijabla>
  </DomainObject.Predmet.ProtustrankaWithAdress>
  <DomainObject.Predmet.ProtustrankaWithAdressOIB>
    <izvorni_sadrzaj>AGRAMEX d.o.o., OIB 59082682381, Ivana Kukuljevića 6, 10000 Zagreb</izvorni_sadrzaj>
    <derivirana_varijabla naziv="DomainObject.Predmet.ProtustrankaWithAdressOIB_1">AGRAMEX d.o.o., OIB 59082682381, Ivana Kukuljevića 6, 10000 Zagreb</derivirana_varijabla>
  </DomainObject.Predmet.ProtustrankaWithAdressOIB>
  <DomainObject.Predmet.ProtustrankaNazivFormated>
    <izvorni_sadrzaj>AGRAMEX d.o.o.</izvorni_sadrzaj>
    <derivirana_varijabla naziv="DomainObject.Predmet.ProtustrankaNazivFormated_1">AGRAMEX d.o.o.</derivirana_varijabla>
  </DomainObject.Predmet.ProtustrankaNazivFormated>
  <DomainObject.Predmet.ProtustrankaNazivFormatedOIB>
    <izvorni_sadrzaj>AGRAMEX d.o.o., OIB 59082682381</izvorni_sadrzaj>
    <derivirana_varijabla naziv="DomainObject.Predmet.ProtustrankaNazivFormatedOIB_1">AGRAMEX d.o.o., OIB 59082682381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Miroslav Kokanović</izvorni_sadrzaj>
    <derivirana_varijabla naziv="DomainObject.Predmet.StrankaFormated_1">  FINA Regionalni centar Zagreb; Miroslav Kokanović</derivirana_varijabla>
  </DomainObject.Predmet.StrankaFormated>
  <DomainObject.Predmet.StrankaFormatedOIB>
    <izvorni_sadrzaj>  FINA Regionalni centar Zagreb, OIB 85821130368; Miroslav Kokanović, OIB 18011168831</izvorni_sadrzaj>
    <derivirana_varijabla naziv="DomainObject.Predmet.StrankaFormatedOIB_1">  FINA Regionalni centar Zagreb, OIB 85821130368; Miroslav Kokanović, OIB 18011168831</derivirana_varijabla>
  </DomainObject.Predmet.StrankaFormatedOIB>
  <DomainObject.Predmet.StrankaFormatedWithAdress>
    <izvorni_sadrzaj> FINA Regionalni centar Zagreb, Trg svibanjskih žrtava 1995. br. 1, 10000 Zagreb; Miroslav Kokanović, Ulica Ivana Kukuljevića 6, 10000 Zagreb</izvorni_sadrzaj>
    <derivirana_varijabla naziv="DomainObject.Predmet.StrankaFormatedWithAdress_1"> FINA Regionalni centar Zagreb, Trg svibanjskih žrtava 1995. br. 1, 10000 Zagreb; Miroslav Kokanović, Ulica Ivana Kukuljevića 6, 10000 Zagreb</derivirana_varijabla>
  </DomainObject.Predmet.StrankaFormatedWithAdress>
  <DomainObject.Predmet.StrankaFormatedWithAdressOIB>
    <izvorni_sadrzaj> FINA Regionalni centar Zagreb, OIB 85821130368, Trg svibanjskih žrtava 1995. br. 1, 10000 Zagreb; Miroslav Kokanović, OIB 18011168831, Ulica Ivana Kukuljevića 6, 10000 Zagreb</izvorni_sadrzaj>
    <derivirana_varijabla naziv="DomainObject.Predmet.StrankaFormatedWithAdressOIB_1"> FINA Regionalni centar Zagreb, OIB 85821130368, Trg svibanjskih žrtava 1995. br. 1, 10000 Zagreb; Miroslav Kokanović, OIB 18011168831, Ulica Ivana Kukuljevića 6, 10000 Zagreb</derivirana_varijabla>
  </DomainObject.Predmet.StrankaFormatedWithAdressOIB>
  <DomainObject.Predmet.StrankaWithAdress>
    <izvorni_sadrzaj>FINA Regionalni centar Zagreb Trg svibanjskih žrtava 1995. br. 1,10000 Zagreb,Miroslav Kokanović Ulica Ivana Kukuljevića 6,10000 Zagreb</izvorni_sadrzaj>
    <derivirana_varijabla naziv="DomainObject.Predmet.StrankaWithAdress_1">FINA Regionalni centar Zagreb Trg svibanjskih žrtava 1995. br. 1,10000 Zagreb,Miroslav Kokanović Ulica Ivana Kukuljevića 6,10000 Zagreb</derivirana_varijabla>
  </DomainObject.Predmet.StrankaWithAdress>
  <DomainObject.Predmet.StrankaWithAdressOIB>
    <izvorni_sadrzaj>FINA Regionalni centar Zagreb, OIB 85821130368, Trg svibanjskih žrtava 1995. br. 1,10000 Zagreb,Miroslav Kokanović, OIB 18011168831, Ulica Ivana Kukuljevića 6,10000 Zagreb</izvorni_sadrzaj>
    <derivirana_varijabla naziv="DomainObject.Predmet.StrankaWithAdressOIB_1">FINA Regionalni centar Zagreb, OIB 85821130368, Trg svibanjskih žrtava 1995. br. 1,10000 Zagreb,Miroslav Kokanović, OIB 18011168831, Ulica Ivana Kukuljevića 6,10000 Zagreb</derivirana_varijabla>
  </DomainObject.Predmet.StrankaWithAdressOIB>
  <DomainObject.Predmet.StrankaNazivFormated>
    <izvorni_sadrzaj>FINA Regionalni centar Zagreb,Miroslav Kokanović</izvorni_sadrzaj>
    <derivirana_varijabla naziv="DomainObject.Predmet.StrankaNazivFormated_1">FINA Regionalni centar Zagreb,Miroslav Kokanović</derivirana_varijabla>
  </DomainObject.Predmet.StrankaNazivFormated>
  <DomainObject.Predmet.StrankaNazivFormatedOIB>
    <izvorni_sadrzaj>FINA Regionalni centar Zagreb, OIB 85821130368,Miroslav Kokanović, OIB 18011168831</izvorni_sadrzaj>
    <derivirana_varijabla naziv="DomainObject.Predmet.StrankaNazivFormatedOIB_1">FINA Regionalni centar Zagreb, OIB 85821130368,Miroslav Kokanović, OIB 18011168831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Miroslav Kokanović</item>
    </izvorni_sadrzaj>
    <derivirana_varijabla naziv="DomainObject.Predmet.StrankaListFormated_1">
      <item>FINA Regionalni centar Zagreb</item>
      <item>Miroslav Kokanović</item>
    </derivirana_varijabla>
  </DomainObject.Predmet.StrankaListFormated>
  <DomainObject.Predmet.StrankaListFormatedOIB>
    <izvorni_sadrzaj>
      <item>FINA Regionalni centar Zagreb, OIB 85821130368</item>
      <item>Miroslav Kokanović, OIB 18011168831</item>
    </izvorni_sadrzaj>
    <derivirana_varijabla naziv="DomainObject.Predmet.StrankaListFormatedOIB_1">
      <item>FINA Regionalni centar Zagreb, OIB 85821130368</item>
      <item>Miroslav Kokanović, OIB 18011168831</item>
    </derivirana_varijabla>
  </DomainObject.Predmet.StrankaListFormatedOIB>
  <DomainObject.Predmet.StrankaListFormatedWithAdress>
    <izvorni_sadrzaj>
      <item>FINA Regionalni centar Zagreb, Trg svibanjskih žrtava 1995. br. 1, 10000 Zagreb</item>
      <item>Miroslav Kokanović, Ulica Ivana Kukuljevića 6, 10000 Zagreb</item>
    </izvorni_sadrzaj>
    <derivirana_varijabla naziv="DomainObject.Predmet.StrankaListFormatedWithAdress_1">
      <item>FINA Regionalni centar Zagreb, Trg svibanjskih žrtava 1995. br. 1, 10000 Zagreb</item>
      <item>Miroslav Kokanović, Ulica Ivana Kukuljevića 6, 10000 Zagreb</item>
    </derivirana_varijabla>
  </DomainObject.Predmet.StrankaListFormatedWithAdress>
  <DomainObject.Predmet.StrankaListFormatedWithAdressOIB>
    <izvorni_sadrzaj>
      <item>FINA Regionalni centar Zagreb, OIB 85821130368, Trg svibanjskih žrtava 1995. br. 1, 10000 Zagreb</item>
      <item>Miroslav Kokanović, OIB 18011168831, Ulica Ivana Kukuljevića 6, 10000 Zagreb</item>
    </izvorni_sadrzaj>
    <derivirana_varijabla naziv="DomainObject.Predmet.StrankaListFormatedWithAdressOIB_1">
      <item>FINA Regionalni centar Zagreb, OIB 85821130368, Trg svibanjskih žrtava 1995. br. 1, 10000 Zagreb</item>
      <item>Miroslav Kokanović, OIB 18011168831, Ulica Ivana Kukuljevića 6, 10000 Zagreb</item>
    </derivirana_varijabla>
  </DomainObject.Predmet.StrankaListFormatedWithAdressOIB>
  <DomainObject.Predmet.StrankaListNazivFormated>
    <izvorni_sadrzaj>
      <item>FINA Regionalni centar Zagreb</item>
      <item>Miroslav Kokanović</item>
    </izvorni_sadrzaj>
    <derivirana_varijabla naziv="DomainObject.Predmet.StrankaListNazivFormated_1">
      <item>FINA Regionalni centar Zagreb</item>
      <item>Miroslav Kokanović</item>
    </derivirana_varijabla>
  </DomainObject.Predmet.StrankaListNazivFormated>
  <DomainObject.Predmet.StrankaListNazivFormatedOIB>
    <izvorni_sadrzaj>
      <item>FINA Regionalni centar Zagreb, OIB 85821130368</item>
      <item>Miroslav Kokanović, OIB 18011168831</item>
    </izvorni_sadrzaj>
    <derivirana_varijabla naziv="DomainObject.Predmet.StrankaListNazivFormatedOIB_1">
      <item>FINA Regionalni centar Zagreb, OIB 85821130368</item>
      <item>Miroslav Kokanović, OIB 18011168831</item>
    </derivirana_varijabla>
  </DomainObject.Predmet.StrankaListNazivFormatedOIB>
  <DomainObject.Predmet.ProtuStrankaListFormated>
    <izvorni_sadrzaj>
      <item>AGRAMEX d.o.o. zastupanog po punomoćniku Nikola Kokanović</item>
    </izvorni_sadrzaj>
    <derivirana_varijabla naziv="DomainObject.Predmet.ProtuStrankaListFormated_1">
      <item>AGRAMEX d.o.o. zastupanog po punomoćniku Nikola Kokanović</item>
    </derivirana_varijabla>
  </DomainObject.Predmet.ProtuStrankaListFormated>
  <DomainObject.Predmet.ProtuStrankaListFormatedOIB>
    <izvorni_sadrzaj>
      <item>AGRAMEX d.o.o., OIB 59082682381 zastupanog po punomoćniku Nikola Kokanović</item>
    </izvorni_sadrzaj>
    <derivirana_varijabla naziv="DomainObject.Predmet.ProtuStrankaListFormatedOIB_1">
      <item>AGRAMEX d.o.o., OIB 59082682381 zastupanog po punomoćniku Nikola Kokanović</item>
    </derivirana_varijabla>
  </DomainObject.Predmet.ProtuStrankaListFormatedOIB>
  <DomainObject.Predmet.ProtuStrankaListFormatedWithAdress>
    <izvorni_sadrzaj>
      <item>AGRAMEX d.o.o., Ivana Kukuljevića 6, 10000 Zagreb zastupanog po punomoćniku Nikola Kokanović</item>
    </izvorni_sadrzaj>
    <derivirana_varijabla naziv="DomainObject.Predmet.ProtuStrankaListFormatedWithAdress_1">
      <item>AGRAMEX d.o.o., Ivana Kukuljevića 6, 10000 Zagreb zastupanog po punomoćniku Nikola Kokanović</item>
    </derivirana_varijabla>
  </DomainObject.Predmet.ProtuStrankaListFormatedWithAdress>
  <DomainObject.Predmet.ProtuStrankaListFormatedWithAdressOIB>
    <izvorni_sadrzaj>
      <item>AGRAMEX d.o.o., OIB 59082682381, Ivana Kukuljevića 6, 10000 Zagreb zastupanog po punomoćniku Nikola Kokanović</item>
    </izvorni_sadrzaj>
    <derivirana_varijabla naziv="DomainObject.Predmet.ProtuStrankaListFormatedWithAdressOIB_1">
      <item>AGRAMEX d.o.o., OIB 59082682381, Ivana Kukuljevića 6, 10000 Zagreb zastupanog po punomoćniku Nikola Kokanović</item>
    </derivirana_varijabla>
  </DomainObject.Predmet.ProtuStrankaListFormatedWithAdressOIB>
  <DomainObject.Predmet.ProtuStrankaListNazivFormated>
    <izvorni_sadrzaj>
      <item>AGRAMEX d.o.o.</item>
    </izvorni_sadrzaj>
    <derivirana_varijabla naziv="DomainObject.Predmet.ProtuStrankaListNazivFormated_1">
      <item>AGRAMEX d.o.o.</item>
    </derivirana_varijabla>
  </DomainObject.Predmet.ProtuStrankaListNazivFormated>
  <DomainObject.Predmet.ProtuStrankaListNazivFormatedOIB>
    <izvorni_sadrzaj>
      <item>AGRAMEX d.o.o., OIB 59082682381</item>
    </izvorni_sadrzaj>
    <derivirana_varijabla naziv="DomainObject.Predmet.ProtuStrankaListNazivFormatedOIB_1">
      <item>AGRAMEX d.o.o., OIB 59082682381</item>
    </derivirana_varijabla>
  </DomainObject.Predmet.ProtuStrankaListNazivFormatedOIB>
  <DomainObject.Predmet.OstaliListFormated>
    <izvorni_sadrzaj>
      <item>Nikola Kokanović punomoćnik sudionika u postupku AGRAMEX d.o.o.</item>
    </izvorni_sadrzaj>
    <derivirana_varijabla naziv="DomainObject.Predmet.OstaliListFormated_1">
      <item>Nikola Kokanović punomoćnik sudionika u postupku AGRAMEX d.o.o.</item>
    </derivirana_varijabla>
  </DomainObject.Predmet.OstaliListFormated>
  <DomainObject.Predmet.OstaliListFormatedOIB>
    <izvorni_sadrzaj>
      <item>Nikola Kokanović, OIB 70896956018 punomoćnik sudionika u postupku AGRAMEX d.o.o.</item>
    </izvorni_sadrzaj>
    <derivirana_varijabla naziv="DomainObject.Predmet.OstaliListFormatedOIB_1">
      <item>Nikola Kokanović, OIB 70896956018 punomoćnik sudionika u postupku AGRAMEX d.o.o.</item>
    </derivirana_varijabla>
  </DomainObject.Predmet.OstaliListFormatedOIB>
  <DomainObject.Predmet.OstaliListFormatedWithAdress>
    <izvorni_sadrzaj>
      <item>Nikola Kokanović, Ulica Ivana Kukuljevića 6, 10000 Zagreb punomoćnik sudionika u postupku AGRAMEX d.o.o.</item>
    </izvorni_sadrzaj>
    <derivirana_varijabla naziv="DomainObject.Predmet.OstaliListFormatedWithAdress_1">
      <item>Nikola Kokanović, Ulica Ivana Kukuljevića 6, 10000 Zagreb punomoćnik sudionika u postupku AGRAMEX d.o.o.</item>
    </derivirana_varijabla>
  </DomainObject.Predmet.OstaliListFormatedWithAdress>
  <DomainObject.Predmet.OstaliListFormatedWithAdressOIB>
    <izvorni_sadrzaj>
      <item>Nikola Kokanović, OIB 70896956018, Ulica Ivana Kukuljevića 6, 10000 Zagreb punomoćnik sudionika u postupku AGRAMEX d.o.o.</item>
    </izvorni_sadrzaj>
    <derivirana_varijabla naziv="DomainObject.Predmet.OstaliListFormatedWithAdressOIB_1">
      <item>Nikola Kokanović, OIB 70896956018, Ulica Ivana Kukuljevića 6, 10000 Zagreb punomoćnik sudionika u postupku AGRAMEX d.o.o.</item>
    </derivirana_varijabla>
  </DomainObject.Predmet.OstaliListFormatedWithAdressOIB>
  <DomainObject.Predmet.OstaliListNazivFormated>
    <izvorni_sadrzaj>
      <item>Nikola Kokanović</item>
    </izvorni_sadrzaj>
    <derivirana_varijabla naziv="DomainObject.Predmet.OstaliListNazivFormated_1">
      <item>Nikola Kokanović</item>
    </derivirana_varijabla>
  </DomainObject.Predmet.OstaliListNazivFormated>
  <DomainObject.Predmet.OstaliListNazivFormatedOIB>
    <izvorni_sadrzaj>
      <item>Nikola Kokanović, OIB 70896956018</item>
    </izvorni_sadrzaj>
    <derivirana_varijabla naziv="DomainObject.Predmet.OstaliListNazivFormatedOIB_1">
      <item>Nikola Kokanović, OIB 70896956018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AGRAMEX d.o.o.</izvorni_sadrzaj>
    <derivirana_varijabla naziv="DomainObject.Predmet.ProtustrankaIDrugi_1">AGRAMEX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AGRAMEX d.o.o., OIB 59082682381, Ivana Kukuljevića 6, 10000 Zagreb</izvorni_sadrzaj>
    <derivirana_varijabla naziv="DomainObject.Predmet.ProtustrankaIDrugiAdressOIB_1">AGRAMEX d.o.o., OIB 59082682381, Ivana Kukuljevića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AGRAMEX d.o.o.</item>
      <item>FINA Regionalni centar Zagreb</item>
      <item>Nikola Kokanović</item>
      <item>Miroslav Kokanović</item>
    </izvorni_sadrzaj>
    <derivirana_varijabla naziv="DomainObject.Predmet.SudioniciListNaziv_1">
      <item>AGRAMEX d.o.o.</item>
      <item>FINA Regionalni centar Zagreb</item>
      <item>Nikola Kokanović</item>
      <item>Miroslav Kokanović</item>
    </derivirana_varijabla>
  </DomainObject.Predmet.SudioniciListNaziv>
  <DomainObject.Predmet.SudioniciListAdressOIB>
    <izvorni_sadrzaj>
      <item>AGRAMEX d.o.o., OIB 59082682381, Ivana Kukuljevića 6,10000 Zagreb</item>
      <item>FINA Regionalni centar Zagreb, OIB 85821130368, Trg svibanjskih žrtava 1995. br. 1,10000 Zagreb</item>
      <item>Nikola Kokanović, OIB 70896956018, Ulica Ivana Kukuljevića 6,10000 Zagreb</item>
      <item>Miroslav Kokanović, OIB 18011168831, Ulica Ivana Kukuljevića 6,10000 Zagreb</item>
    </izvorni_sadrzaj>
    <derivirana_varijabla naziv="DomainObject.Predmet.SudioniciListAdressOIB_1">
      <item>AGRAMEX d.o.o., OIB 59082682381, Ivana Kukuljevića 6,10000 Zagreb</item>
      <item>FINA Regionalni centar Zagreb, OIB 85821130368, Trg svibanjskih žrtava 1995. br. 1,10000 Zagreb</item>
      <item>Nikola Kokanović, OIB 70896956018, Ulica Ivana Kukuljevića 6,10000 Zagreb</item>
      <item>Miroslav Kokanović, OIB 18011168831, Ulica Ivana Kukuljevića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59082682381</item>
      <item>, OIB 85821130368</item>
      <item>, OIB 70896956018</item>
      <item>, OIB 18011168831</item>
    </izvorni_sadrzaj>
    <derivirana_varijabla naziv="DomainObject.Predmet.SudioniciListNazivOIB_1">
      <item>, OIB 59082682381</item>
      <item>, OIB 85821130368</item>
      <item>, OIB 70896956018</item>
      <item>, OIB 18011168831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Brozović, OIB 39833571469, Pavlenski put 5 Zagreb</item>
    </izvorni_sadrzaj>
    <derivirana_varijabla naziv="DomainObject.Predmet.StecajniUpraviteljiListAddressOIB_1">
      <item>Goran Brozović, OIB 39833571469, Pavlenski put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1701</properties:Words>
  <properties:Characters>9446</properties:Characters>
  <properties:Lines>176</properties:Lines>
  <properties:Paragraphs>37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2017-03-13T08:37:00Z</dcterms:created>
  <dc:creator>Korisnik</dc:creator>
  <cp:lastModifiedBy>Goranka Boljkovac</cp:lastModifiedBy>
  <cp:lastPrinted>2017-03-13T08:51:00Z</cp:lastPrinted>
  <dcterms:modified xmlns:xsi="http://www.w3.org/2001/XMLSchema-instance" xsi:type="dcterms:W3CDTF">2017-03-13T08:55:00Z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