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0c02" w14:paraId="27c0c02" w:rsidRDefault="00725F50" w:rsidP="00E54210" w:rsidR="00725F50">
      <w:pPr>
        <w:spacing w:lineRule="auto" w:line="288"/>
        <w:jc w:val="center"/>
        <w15:collapsed w:val="false"/>
        <w:rPr>
          <w:rFonts w:hAnsi="Century Gothic" w:ascii="Century Gothic"/>
          <w:b/>
          <w:sz w:val="32"/>
          <w:szCs w:val="32"/>
        </w:rPr>
      </w:pPr>
      <w:bookmarkStart w:name="_GoBack" w:id="0"/>
      <w:bookmarkEnd w:id="0"/>
    </w:p>
    <w:p w:rsidRDefault="00160C12" w:rsidP="00160C12" w:rsidR="00160C12">
      <w:pPr>
        <w:jc w:val="center"/>
        <w:rPr>
          <w:rFonts w:hAnsi="Century Gothic" w:ascii="Century Gothic"/>
          <w:b/>
          <w:sz w:val="26"/>
          <w:szCs w:val="26"/>
        </w:rPr>
      </w:pPr>
      <w:r w:rsidRPr="00F76389">
        <w:rPr>
          <w:rFonts w:hAnsi="Century Gothic" w:ascii="Century Gothic"/>
          <w:b/>
          <w:sz w:val="26"/>
          <w:szCs w:val="26"/>
        </w:rPr>
        <w:t xml:space="preserve">POPIS PREDMETA STEČAJNE MASE (čl. </w:t>
      </w:r>
      <w:r w:rsidR="00CB4DA5">
        <w:rPr>
          <w:rFonts w:hAnsi="Century Gothic" w:ascii="Century Gothic"/>
          <w:b/>
          <w:sz w:val="26"/>
          <w:szCs w:val="26"/>
        </w:rPr>
        <w:t>221</w:t>
      </w:r>
      <w:r w:rsidRPr="00F76389">
        <w:rPr>
          <w:rFonts w:hAnsi="Century Gothic" w:ascii="Century Gothic"/>
          <w:b/>
          <w:sz w:val="26"/>
          <w:szCs w:val="26"/>
        </w:rPr>
        <w:t>. SZ )</w:t>
      </w:r>
    </w:p>
    <w:p w:rsidRDefault="001C1F4E" w:rsidP="00160C12" w:rsidR="001C1F4E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1C1F4E" w:rsidP="00160C12" w:rsidR="001C1F4E">
      <w:pPr>
        <w:jc w:val="center"/>
        <w:rPr>
          <w:rFonts w:hAnsi="Century Gothic" w:ascii="Century Gothic"/>
          <w:b/>
          <w:sz w:val="26"/>
          <w:szCs w:val="26"/>
        </w:rPr>
      </w:pPr>
    </w:p>
    <w:tbl>
      <w:tblPr>
        <w:tblW w:type="dxa" w:w="11123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3969"/>
        <w:gridCol w:w="3186"/>
        <w:gridCol w:w="3186"/>
      </w:tblGrid>
      <w:tr w:rsidTr="00AC3568" w:rsidR="001C1F4E" w:rsidRPr="0082415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1C1F4E" w:rsidP="00AC3568" w:rsidR="001C1F4E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proofErr w:type="spellStart"/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proofErr w:type="spellEnd"/>
            <w:r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3969"/>
            <w:shd w:fill="E6E6E6" w:color="auto" w:val="clear"/>
          </w:tcPr>
          <w:p w:rsidRDefault="00A17C32" w:rsidP="00AC3568" w:rsidR="001C1F4E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Opis</w:t>
            </w:r>
          </w:p>
        </w:tc>
        <w:tc>
          <w:tcPr>
            <w:tcW w:type="dxa" w:w="3186"/>
            <w:shd w:fill="E6E6E6" w:color="auto" w:val="clear"/>
          </w:tcPr>
          <w:p w:rsidRDefault="001C1F4E" w:rsidP="00AC3568" w:rsidR="001C1F4E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Stanje po Bilanci na dan 31.12.2015.</w:t>
            </w:r>
          </w:p>
        </w:tc>
        <w:tc>
          <w:tcPr>
            <w:tcW w:type="dxa" w:w="3186"/>
            <w:shd w:fill="E6E6E6" w:color="auto" w:val="clear"/>
          </w:tcPr>
          <w:p w:rsidRDefault="001C1F4E" w:rsidP="00AC3568" w:rsidR="001C1F4E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Vrijednost iskazana na početnoj stečajnoj bilanci sa 8.3.201</w:t>
            </w:r>
            <w:r>
              <w:rPr>
                <w:rFonts w:hAnsi="Century Gothic" w:ascii="Century Gothic"/>
                <w:b/>
                <w:caps/>
                <w:sz w:val="22"/>
                <w:szCs w:val="22"/>
              </w:rPr>
              <w:t>8.</w:t>
            </w:r>
          </w:p>
        </w:tc>
      </w:tr>
      <w:tr w:rsidTr="00AC3568" w:rsidR="001C1F4E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1C1F4E" w:rsidP="00AC3568" w:rsidR="001C1F4E" w:rsidRPr="0082415A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3969"/>
            <w:shd w:fill="auto" w:color="auto" w:val="clear"/>
          </w:tcPr>
          <w:p w:rsidRDefault="001C1F4E" w:rsidP="00AC3568" w:rsidR="001C1F4E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 w:rsidRPr="00447E02">
              <w:rPr>
                <w:rFonts w:hAnsi="Century Gothic" w:ascii="Century Gothic"/>
                <w:b/>
                <w:sz w:val="22"/>
                <w:szCs w:val="22"/>
              </w:rPr>
              <w:t>Nekretnina</w:t>
            </w:r>
            <w:r>
              <w:rPr>
                <w:rFonts w:hAnsi="Century Gothic" w:ascii="Century Gothic"/>
                <w:sz w:val="22"/>
                <w:szCs w:val="22"/>
              </w:rPr>
              <w:t xml:space="preserve"> upisana u z.k.ul. 14100 k.o. Vrapče Novo, </w:t>
            </w:r>
            <w:proofErr w:type="spellStart"/>
            <w:r>
              <w:rPr>
                <w:rFonts w:hAnsi="Century Gothic" w:ascii="Century Gothic"/>
                <w:sz w:val="22"/>
                <w:szCs w:val="22"/>
              </w:rPr>
              <w:t>kat.čestice</w:t>
            </w:r>
            <w:proofErr w:type="spellEnd"/>
            <w:r>
              <w:rPr>
                <w:rFonts w:hAnsi="Century Gothic" w:ascii="Century Gothic"/>
                <w:sz w:val="22"/>
                <w:szCs w:val="22"/>
              </w:rPr>
              <w:t xml:space="preserve"> 4986/96 i to 73. Suvlasnički dio 182/10000 etažno vlasništvo (E-73) koji čini 1.poslovni prostor oznake lokal 5 u prizemlju, ukupne neto korisne površine 70,91 </w:t>
            </w:r>
            <w:proofErr w:type="spellStart"/>
            <w:r>
              <w:rPr>
                <w:rFonts w:hAnsi="Century Gothic" w:ascii="Century Gothic"/>
                <w:sz w:val="22"/>
                <w:szCs w:val="22"/>
              </w:rPr>
              <w:t>čm</w:t>
            </w:r>
            <w:proofErr w:type="spellEnd"/>
          </w:p>
          <w:p w:rsidRDefault="001C1F4E" w:rsidP="00AC3568" w:rsidR="001C1F4E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</w:p>
        </w:tc>
        <w:tc>
          <w:tcPr>
            <w:tcW w:type="dxa" w:w="3186"/>
          </w:tcPr>
          <w:p w:rsidRDefault="001C1F4E" w:rsidP="00AC3568" w:rsidR="001C1F4E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755.400,00</w:t>
            </w:r>
          </w:p>
        </w:tc>
        <w:tc>
          <w:tcPr>
            <w:tcW w:type="dxa" w:w="3186"/>
            <w:shd w:fill="auto" w:color="auto" w:val="clear"/>
          </w:tcPr>
          <w:p w:rsidRDefault="001C1F4E" w:rsidP="00AC3568" w:rsidR="001C1F4E" w:rsidRPr="00701F2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755.400,00</w:t>
            </w:r>
            <w:r w:rsidRPr="00601D05">
              <w:rPr>
                <w:rFonts w:hAnsi="Century Gothic" w:ascii="Century Gothic"/>
                <w:b/>
                <w:i/>
                <w:sz w:val="22"/>
                <w:szCs w:val="22"/>
                <w:vertAlign w:val="superscript"/>
              </w:rPr>
              <w:footnoteReference w:id="1"/>
            </w:r>
          </w:p>
        </w:tc>
      </w:tr>
      <w:tr w:rsidTr="00AC3568" w:rsidR="001C1F4E" w:rsidRPr="0082415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1C1F4E" w:rsidP="00AC3568" w:rsidR="001C1F4E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2.</w:t>
            </w:r>
          </w:p>
        </w:tc>
        <w:tc>
          <w:tcPr>
            <w:tcW w:type="dxa" w:w="3969"/>
            <w:shd w:fill="auto" w:color="auto" w:val="clear"/>
          </w:tcPr>
          <w:p w:rsidRDefault="001C1F4E" w:rsidP="00AC3568" w:rsidR="001C1F4E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Kratkotrajna potraživanja</w:t>
            </w:r>
          </w:p>
        </w:tc>
        <w:tc>
          <w:tcPr>
            <w:tcW w:type="dxa" w:w="3186"/>
          </w:tcPr>
          <w:p w:rsidRDefault="001C1F4E" w:rsidP="00AC3568" w:rsidR="001C1F4E">
            <w:pPr>
              <w:spacing w:lineRule="auto" w:line="288"/>
              <w:jc w:val="right"/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</w:pPr>
            <w:r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  <w:t>49.600,00</w:t>
            </w:r>
          </w:p>
        </w:tc>
        <w:tc>
          <w:tcPr>
            <w:tcW w:type="dxa" w:w="3186"/>
            <w:shd w:fill="auto" w:color="auto" w:val="clear"/>
          </w:tcPr>
          <w:p w:rsidRDefault="001C1F4E" w:rsidP="00AC3568" w:rsidR="001C1F4E" w:rsidRPr="00701F29">
            <w:pPr>
              <w:spacing w:lineRule="auto" w:line="288"/>
              <w:jc w:val="right"/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</w:pPr>
            <w:r>
              <w:rPr>
                <w:rFonts w:cs="Century Gothic" w:hAnsi="Century Gothic" w:ascii="Century Gothic"/>
                <w:bCs/>
                <w:color w:val="000000"/>
                <w:sz w:val="22"/>
                <w:szCs w:val="22"/>
              </w:rPr>
              <w:t>0,00</w:t>
            </w:r>
          </w:p>
        </w:tc>
      </w:tr>
      <w:tr w:rsidTr="00AC3568" w:rsidR="001C1F4E" w:rsidRPr="0082415A">
        <w:trPr>
          <w:trHeight w:val="458"/>
          <w:jc w:val="center"/>
        </w:trPr>
        <w:tc>
          <w:tcPr>
            <w:tcW w:type="dxa" w:w="782"/>
            <w:shd w:fill="E6E6E6" w:color="auto" w:val="clear"/>
          </w:tcPr>
          <w:p w:rsidRDefault="001C1F4E" w:rsidP="00AC3568" w:rsidR="001C1F4E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3.</w:t>
            </w:r>
          </w:p>
        </w:tc>
        <w:tc>
          <w:tcPr>
            <w:tcW w:type="dxa" w:w="3969"/>
            <w:shd w:fill="E6E6E6" w:color="auto" w:val="clear"/>
          </w:tcPr>
          <w:p w:rsidRDefault="001C1F4E" w:rsidP="00AC3568" w:rsidR="001C1F4E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Ukupno (</w:t>
            </w:r>
            <w:proofErr w:type="spellStart"/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proofErr w:type="spellEnd"/>
            <w:r w:rsidRPr="0082415A">
              <w:rPr>
                <w:rFonts w:hAnsi="Century Gothic" w:ascii="Century Gothic"/>
                <w:b/>
                <w:sz w:val="22"/>
                <w:szCs w:val="22"/>
              </w:rPr>
              <w:t>. 1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+2+3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)</w:t>
            </w:r>
          </w:p>
        </w:tc>
        <w:tc>
          <w:tcPr>
            <w:tcW w:type="dxa" w:w="3186"/>
            <w:shd w:fill="E6E6E6" w:color="auto" w:val="clear"/>
          </w:tcPr>
          <w:p w:rsidRDefault="001C1F4E" w:rsidP="00AC3568" w:rsidR="001C1F4E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805.000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  <w:r>
              <w:rPr>
                <w:rFonts w:hAnsi="Century Gothic" w:ascii="Century Gothic"/>
                <w:b/>
                <w:sz w:val="22"/>
                <w:szCs w:val="22"/>
              </w:rPr>
              <w:t>,00</w:t>
            </w:r>
          </w:p>
        </w:tc>
        <w:tc>
          <w:tcPr>
            <w:tcW w:type="dxa" w:w="3186"/>
            <w:shd w:fill="E6E6E6" w:color="auto" w:val="clear"/>
          </w:tcPr>
          <w:p w:rsidRDefault="001C1F4E" w:rsidP="00AC3568" w:rsidR="001C1F4E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755.400,00</w:t>
            </w:r>
          </w:p>
        </w:tc>
      </w:tr>
    </w:tbl>
    <w:p w:rsidRDefault="00EE4EB0" w:rsidP="00EE4EB0" w:rsidR="00EE4EB0">
      <w:pPr>
        <w:rPr>
          <w:rFonts w:hAnsi="Century Gothic" w:ascii="Century Gothic"/>
          <w:b/>
          <w:sz w:val="32"/>
          <w:szCs w:val="32"/>
        </w:rPr>
      </w:pPr>
    </w:p>
    <w:p w:rsidRDefault="002B09F4" w:rsidP="002B09F4" w:rsidR="002B09F4" w:rsidRPr="00961BC2">
      <w:pPr>
        <w:spacing w:lineRule="auto" w:line="288"/>
        <w:rPr>
          <w:rFonts w:cs="Arial" w:hAnsi="Arial" w:ascii="Arial"/>
          <w:b/>
        </w:rPr>
      </w:pPr>
    </w:p>
    <w:p w:rsidRDefault="00091989" w:rsidR="007B77B3" w:rsidRPr="005F498D">
      <w:pPr>
        <w:rPr>
          <w:rFonts w:hAnsi="Century Gothic" w:ascii="Century Gothic"/>
          <w:sz w:val="22"/>
          <w:szCs w:val="22"/>
        </w:rPr>
      </w:pPr>
      <w:r>
        <w:rPr>
          <w:rFonts w:hAnsi="Century Gothic" w:ascii="Century Gothic"/>
          <w:sz w:val="22"/>
          <w:szCs w:val="22"/>
        </w:rPr>
        <w:t xml:space="preserve">Varaždin, </w:t>
      </w:r>
      <w:r w:rsidR="00A87780">
        <w:rPr>
          <w:rFonts w:hAnsi="Century Gothic" w:ascii="Century Gothic"/>
          <w:sz w:val="22"/>
          <w:szCs w:val="22"/>
        </w:rPr>
        <w:t>14.5.2018.</w:t>
      </w:r>
      <w:r w:rsidR="002B09F4">
        <w:rPr>
          <w:rFonts w:hAnsi="Century Gothic" w:ascii="Century Gothic"/>
          <w:sz w:val="22"/>
          <w:szCs w:val="22"/>
        </w:rPr>
        <w:tab/>
      </w:r>
      <w:r w:rsidR="002B09F4">
        <w:rPr>
          <w:rFonts w:hAnsi="Century Gothic" w:ascii="Century Gothic"/>
          <w:sz w:val="22"/>
          <w:szCs w:val="22"/>
        </w:rPr>
        <w:tab/>
      </w:r>
      <w:r w:rsidR="002B09F4">
        <w:rPr>
          <w:rFonts w:hAnsi="Century Gothic" w:ascii="Century Gothic"/>
          <w:sz w:val="22"/>
          <w:szCs w:val="22"/>
        </w:rPr>
        <w:tab/>
      </w:r>
      <w:r w:rsidR="002B09F4">
        <w:rPr>
          <w:rFonts w:hAnsi="Century Gothic" w:ascii="Century Gothic"/>
          <w:sz w:val="22"/>
          <w:szCs w:val="22"/>
        </w:rPr>
        <w:tab/>
      </w:r>
      <w:r w:rsidR="002B09F4">
        <w:rPr>
          <w:rFonts w:hAnsi="Century Gothic" w:ascii="Century Gothic"/>
          <w:sz w:val="22"/>
          <w:szCs w:val="22"/>
        </w:rPr>
        <w:tab/>
      </w:r>
      <w:r w:rsidR="002B09F4">
        <w:rPr>
          <w:rFonts w:hAnsi="Century Gothic" w:ascii="Century Gothic"/>
          <w:sz w:val="22"/>
          <w:szCs w:val="22"/>
        </w:rPr>
        <w:tab/>
      </w:r>
      <w:r w:rsidR="002B09F4">
        <w:rPr>
          <w:rFonts w:hAnsi="Century Gothic" w:ascii="Century Gothic"/>
          <w:sz w:val="22"/>
          <w:szCs w:val="22"/>
        </w:rPr>
        <w:tab/>
      </w:r>
      <w:r w:rsidR="002B09F4">
        <w:rPr>
          <w:rFonts w:hAnsi="Century Gothic" w:ascii="Century Gothic"/>
          <w:sz w:val="22"/>
          <w:szCs w:val="22"/>
        </w:rPr>
        <w:tab/>
      </w:r>
      <w:r w:rsidR="009D4297" w:rsidRPr="005F498D">
        <w:rPr>
          <w:rFonts w:hAnsi="Century Gothic" w:ascii="Century Gothic"/>
          <w:sz w:val="22"/>
          <w:szCs w:val="22"/>
        </w:rPr>
        <w:tab/>
      </w:r>
      <w:r w:rsidR="00EE4EB0">
        <w:rPr>
          <w:rFonts w:hAnsi="Century Gothic" w:ascii="Century Gothic"/>
          <w:sz w:val="22"/>
          <w:szCs w:val="22"/>
        </w:rPr>
        <w:tab/>
      </w:r>
      <w:r w:rsidR="00EE4EB0">
        <w:rPr>
          <w:rFonts w:hAnsi="Century Gothic" w:ascii="Century Gothic"/>
          <w:sz w:val="22"/>
          <w:szCs w:val="22"/>
        </w:rPr>
        <w:tab/>
      </w:r>
      <w:r w:rsidR="00EE4EB0">
        <w:rPr>
          <w:rFonts w:hAnsi="Century Gothic" w:ascii="Century Gothic"/>
          <w:sz w:val="22"/>
          <w:szCs w:val="22"/>
        </w:rPr>
        <w:tab/>
      </w:r>
      <w:r w:rsidR="00EE4EB0">
        <w:rPr>
          <w:rFonts w:hAnsi="Century Gothic" w:ascii="Century Gothic"/>
          <w:sz w:val="22"/>
          <w:szCs w:val="22"/>
        </w:rPr>
        <w:tab/>
      </w:r>
      <w:r w:rsidR="00EE4EB0">
        <w:rPr>
          <w:rFonts w:hAnsi="Century Gothic" w:ascii="Century Gothic"/>
          <w:sz w:val="22"/>
          <w:szCs w:val="22"/>
        </w:rPr>
        <w:tab/>
      </w:r>
      <w:r w:rsidR="00EE4EB0">
        <w:rPr>
          <w:rFonts w:hAnsi="Century Gothic" w:ascii="Century Gothic"/>
          <w:sz w:val="22"/>
          <w:szCs w:val="22"/>
        </w:rPr>
        <w:tab/>
      </w:r>
      <w:r w:rsidR="00096B25" w:rsidRPr="005F498D">
        <w:rPr>
          <w:rFonts w:hAnsi="Century Gothic" w:ascii="Century Gothic"/>
          <w:sz w:val="22"/>
          <w:szCs w:val="22"/>
        </w:rPr>
        <w:tab/>
        <w:t xml:space="preserve">Stečajni upravitelj </w:t>
      </w:r>
      <w:r w:rsidR="00CB4DA5">
        <w:rPr>
          <w:rFonts w:hAnsi="Century Gothic" w:ascii="Century Gothic"/>
          <w:sz w:val="22"/>
          <w:szCs w:val="22"/>
        </w:rPr>
        <w:t xml:space="preserve">Anđelko </w:t>
      </w:r>
      <w:proofErr w:type="spellStart"/>
      <w:r w:rsidR="00CB4DA5">
        <w:rPr>
          <w:rFonts w:hAnsi="Century Gothic" w:ascii="Century Gothic"/>
          <w:sz w:val="22"/>
          <w:szCs w:val="22"/>
        </w:rPr>
        <w:t>Stankus</w:t>
      </w:r>
      <w:proofErr w:type="spellEnd"/>
      <w:r w:rsidR="00096B25" w:rsidRPr="005F498D">
        <w:rPr>
          <w:rFonts w:hAnsi="Century Gothic" w:ascii="Century Gothic"/>
          <w:sz w:val="22"/>
          <w:szCs w:val="22"/>
        </w:rPr>
        <w:t xml:space="preserve"> </w:t>
      </w:r>
      <w:r w:rsidR="003F0AAD" w:rsidRPr="005F498D">
        <w:rPr>
          <w:rFonts w:hAnsi="Century Gothic" w:ascii="Century Gothic"/>
          <w:sz w:val="22"/>
          <w:szCs w:val="22"/>
        </w:rPr>
        <w:t xml:space="preserve">                                 </w:t>
      </w:r>
      <w:r w:rsidR="00957ECB" w:rsidRPr="005F498D">
        <w:rPr>
          <w:rFonts w:hAnsi="Century Gothic" w:ascii="Century Gothic"/>
          <w:sz w:val="22"/>
          <w:szCs w:val="22"/>
        </w:rPr>
        <w:t xml:space="preserve">      </w:t>
      </w:r>
      <w:r w:rsidR="003F0AAD" w:rsidRPr="005F498D">
        <w:rPr>
          <w:rFonts w:hAnsi="Century Gothic" w:ascii="Century Gothic"/>
          <w:sz w:val="22"/>
          <w:szCs w:val="22"/>
        </w:rPr>
        <w:t xml:space="preserve">          </w:t>
      </w:r>
      <w:r w:rsidR="00957ECB" w:rsidRPr="005F498D">
        <w:rPr>
          <w:rFonts w:hAnsi="Century Gothic" w:ascii="Century Gothic"/>
          <w:sz w:val="22"/>
          <w:szCs w:val="22"/>
        </w:rPr>
        <w:t xml:space="preserve"> </w:t>
      </w:r>
    </w:p>
    <w:p w:rsidRDefault="009D4297" w:rsidR="009D4297" w:rsidRPr="005F498D">
      <w:pPr>
        <w:rPr>
          <w:rFonts w:hAnsi="Century Gothic" w:ascii="Century Gothic"/>
          <w:sz w:val="22"/>
          <w:szCs w:val="22"/>
        </w:rPr>
      </w:pPr>
    </w:p>
    <w:sectPr w:rsidSect="00EE4EB0" w:rsidR="009D4297" w:rsidRPr="005F498D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1FC" w:rsidP="00780364" w:rsidR="00B731FC">
      <w:r>
        <w:separator/>
      </w:r>
    </w:p>
  </w:endnote>
  <w:endnote w:id="0" w:type="continuationSeparator">
    <w:p w:rsidRDefault="00B731FC" w:rsidP="00780364" w:rsidR="00B73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1FC" w:rsidP="00780364" w:rsidR="00B731FC">
      <w:r>
        <w:separator/>
      </w:r>
    </w:p>
  </w:footnote>
  <w:footnote w:id="0" w:type="continuationSeparator">
    <w:p w:rsidRDefault="00B731FC" w:rsidP="00780364" w:rsidR="00B731FC">
      <w:r>
        <w:continuationSeparator/>
      </w:r>
    </w:p>
  </w:footnote>
  <w:footnote w:id="1">
    <w:p w:rsidRDefault="001C1F4E" w:rsidP="001C1F4E" w:rsidR="001C1F4E" w:rsidRPr="001C1F4E">
      <w:pPr>
        <w:spacing w:lineRule="auto" w:line="288"/>
        <w:jc w:val="both"/>
        <w:rPr>
          <w:rFonts w:hAnsi="Century Gothic" w:ascii="Century Gothic"/>
          <w:sz w:val="20"/>
          <w:szCs w:val="20"/>
        </w:rPr>
      </w:pPr>
      <w:r w:rsidRPr="001C1F4E">
        <w:rPr>
          <w:rStyle w:val="Referencafusnote"/>
          <w:rFonts w:hAnsi="Century Gothic" w:ascii="Century Gothic"/>
          <w:b/>
          <w:i/>
          <w:sz w:val="20"/>
          <w:szCs w:val="20"/>
        </w:rPr>
        <w:footnoteRef/>
      </w:r>
      <w:r w:rsidRPr="001C1F4E">
        <w:rPr>
          <w:rFonts w:hAnsi="Century Gothic" w:ascii="Century Gothic"/>
          <w:sz w:val="20"/>
          <w:szCs w:val="20"/>
        </w:rPr>
        <w:t xml:space="preserve"> </w:t>
      </w:r>
      <w:r w:rsidRPr="001C1F4E">
        <w:rPr>
          <w:rFonts w:hAnsi="Century Gothic" w:ascii="Century Gothic"/>
          <w:b/>
          <w:i/>
          <w:sz w:val="20"/>
          <w:szCs w:val="20"/>
        </w:rPr>
        <w:t>Napomena:</w:t>
      </w:r>
      <w:r w:rsidRPr="001C1F4E">
        <w:rPr>
          <w:rFonts w:hAnsi="Century Gothic" w:ascii="Century Gothic"/>
          <w:sz w:val="20"/>
          <w:szCs w:val="20"/>
        </w:rPr>
        <w:t xml:space="preserve"> Uvidom u </w:t>
      </w:r>
      <w:proofErr w:type="spellStart"/>
      <w:r w:rsidRPr="001C1F4E">
        <w:rPr>
          <w:rFonts w:hAnsi="Century Gothic" w:ascii="Century Gothic"/>
          <w:sz w:val="20"/>
          <w:szCs w:val="20"/>
        </w:rPr>
        <w:t>zk.izvadak</w:t>
      </w:r>
      <w:proofErr w:type="spellEnd"/>
      <w:r w:rsidRPr="001C1F4E">
        <w:rPr>
          <w:rFonts w:hAnsi="Century Gothic" w:ascii="Century Gothic"/>
          <w:sz w:val="20"/>
          <w:szCs w:val="20"/>
        </w:rPr>
        <w:t xml:space="preserve"> na predmetnoj  nekretnini još uvijek je upisano vlasništvo u korist prodavatelja TD GRAMAT d.d., kao i tereta u korist Ministarstva financija za iznos od 53.499.614,39 kn temeljem Rješenja </w:t>
      </w:r>
      <w:proofErr w:type="spellStart"/>
      <w:r w:rsidRPr="001C1F4E">
        <w:rPr>
          <w:rFonts w:hAnsi="Century Gothic" w:ascii="Century Gothic"/>
          <w:sz w:val="20"/>
          <w:szCs w:val="20"/>
        </w:rPr>
        <w:t>Ovr</w:t>
      </w:r>
      <w:proofErr w:type="spellEnd"/>
      <w:r w:rsidRPr="001C1F4E">
        <w:rPr>
          <w:rFonts w:hAnsi="Century Gothic" w:ascii="Century Gothic"/>
          <w:sz w:val="20"/>
          <w:szCs w:val="20"/>
        </w:rPr>
        <w:t xml:space="preserve">-1869/11. </w:t>
      </w:r>
    </w:p>
    <w:p w:rsidRDefault="001C1F4E" w:rsidP="001C1F4E" w:rsidR="001C1F4E" w:rsidRPr="003D7198">
      <w:pPr>
        <w:pStyle w:val="Tekstfusnote"/>
        <w:jc w:val="both"/>
        <w:rPr>
          <w:rFonts w:hAnsi="Century Gothic" w:ascii="Century Gothic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780" w:rsidP="00A87780" w:rsidR="00A87780" w:rsidRPr="00A87780">
    <w:pPr>
      <w:widowControl w:val="false"/>
      <w:pBdr>
        <w:bottom w:space="1" w:sz="4" w:color="000000" w:val="double"/>
      </w:pBdr>
      <w:suppressAutoHyphens/>
      <w:autoSpaceDN w:val="false"/>
      <w:spacing w:lineRule="auto" w:line="288"/>
      <w:jc w:val="center"/>
      <w:textAlignment w:val="baseline"/>
      <w:rPr>
        <w:rFonts w:cs="Tahoma" w:eastAsia="SimSun" w:hAnsi="Century Gothic" w:ascii="Century Gothic"/>
        <w:b/>
        <w:bCs/>
        <w:i/>
        <w:kern w:val="3"/>
        <w:lang w:bidi="hi-IN" w:eastAsia="zh-CN"/>
      </w:rPr>
    </w:pPr>
    <w:r w:rsidRPr="00A87780">
      <w:rPr>
        <w:rFonts w:cs="Tahoma" w:eastAsia="SimSun" w:hAnsi="Century Gothic" w:ascii="Century Gothic"/>
        <w:b/>
        <w:bCs/>
        <w:i/>
        <w:kern w:val="3"/>
        <w:lang w:bidi="hi-IN" w:eastAsia="zh-CN"/>
      </w:rPr>
      <w:t>Stečajna masa iza AURATUS d.o.o. u stečaju</w:t>
    </w:r>
  </w:p>
  <w:p w:rsidRDefault="00A87780" w:rsidP="00A87780" w:rsidR="00A87780" w:rsidRPr="00A87780">
    <w:pPr>
      <w:widowControl w:val="false"/>
      <w:pBdr>
        <w:bottom w:space="1" w:sz="4" w:color="000000" w:val="double"/>
      </w:pBdr>
      <w:suppressAutoHyphens/>
      <w:autoSpaceDN w:val="false"/>
      <w:spacing w:lineRule="auto" w:line="288"/>
      <w:jc w:val="center"/>
      <w:textAlignment w:val="baseline"/>
      <w:rPr>
        <w:rFonts w:cs="Tahoma" w:eastAsia="SimSun" w:hAnsi="Century Gothic" w:ascii="Century Gothic"/>
        <w:kern w:val="3"/>
        <w:sz w:val="22"/>
        <w:szCs w:val="22"/>
        <w:lang w:bidi="hi-IN" w:eastAsia="zh-CN"/>
      </w:rPr>
    </w:pPr>
    <w:proofErr w:type="spellStart"/>
    <w:r w:rsidRPr="00A87780">
      <w:rPr>
        <w:rFonts w:cs="Tahoma" w:eastAsia="SimSun" w:hAnsi="Century Gothic" w:ascii="Century Gothic"/>
        <w:kern w:val="3"/>
        <w:sz w:val="22"/>
        <w:szCs w:val="22"/>
        <w:lang w:bidi="hi-IN" w:eastAsia="zh-CN"/>
      </w:rPr>
      <w:t>B.Radić</w:t>
    </w:r>
    <w:proofErr w:type="spellEnd"/>
    <w:r w:rsidRPr="00A87780">
      <w:rPr>
        <w:rFonts w:cs="Tahoma" w:eastAsia="SimSun" w:hAnsi="Century Gothic" w:ascii="Century Gothic"/>
        <w:kern w:val="3"/>
        <w:sz w:val="22"/>
        <w:szCs w:val="22"/>
        <w:lang w:bidi="hi-IN" w:eastAsia="zh-CN"/>
      </w:rPr>
      <w:t xml:space="preserve"> 20, Varaždin, OIB: 96380775137, St-595/18</w:t>
    </w:r>
  </w:p>
  <w:p w:rsidRDefault="00A87780" w:rsidP="00FE5940" w:rsidR="00FE5940" w:rsidRPr="00701F29">
    <w:pPr>
      <w:widowControl w:val="false"/>
      <w:pBdr>
        <w:bottom w:space="1" w:sz="4" w:color="000000" w:val="double"/>
      </w:pBdr>
      <w:tabs>
        <w:tab w:pos="4535" w:val="center"/>
        <w:tab w:pos="6930" w:val="left"/>
      </w:tabs>
      <w:suppressAutoHyphens/>
      <w:autoSpaceDN w:val="false"/>
      <w:spacing w:lineRule="auto" w:line="288"/>
      <w:textAlignment w:val="baseline"/>
      <w:rPr>
        <w:rFonts w:cs="Tahoma" w:eastAsia="SimSun" w:hAnsi="Century Gothic" w:ascii="Century Gothic"/>
        <w:kern w:val="3"/>
        <w:sz w:val="22"/>
        <w:szCs w:val="22"/>
        <w:lang w:bidi="hi-IN" w:eastAsia="zh-CN"/>
      </w:rPr>
    </w:pPr>
    <w:r w:rsidRPr="00A87780">
      <w:rPr>
        <w:rFonts w:cs="Tahoma" w:eastAsia="SimSun" w:hAnsi="Century Gothic" w:ascii="Century Gothic"/>
        <w:kern w:val="3"/>
        <w:sz w:val="22"/>
        <w:szCs w:val="22"/>
        <w:lang w:bidi="hi-IN" w:eastAsia="zh-CN"/>
      </w:rPr>
      <w:tab/>
    </w:r>
    <w:r w:rsidR="00FE5940" w:rsidRPr="00701F29">
      <w:rPr>
        <w:rFonts w:cs="Tahoma" w:eastAsia="SimSun" w:hAnsi="Century Gothic" w:ascii="Century Gothic"/>
        <w:kern w:val="3"/>
        <w:sz w:val="22"/>
        <w:szCs w:val="22"/>
        <w:lang w:bidi="hi-IN" w:eastAsia="zh-CN"/>
      </w:rPr>
      <w:t xml:space="preserve">Stečajni upravitelj: Anđelko </w:t>
    </w:r>
    <w:proofErr w:type="spellStart"/>
    <w:r w:rsidR="00FE5940" w:rsidRPr="00701F29">
      <w:rPr>
        <w:rFonts w:cs="Tahoma" w:eastAsia="SimSun" w:hAnsi="Century Gothic" w:ascii="Century Gothic"/>
        <w:kern w:val="3"/>
        <w:sz w:val="22"/>
        <w:szCs w:val="22"/>
        <w:lang w:bidi="hi-IN" w:eastAsia="zh-CN"/>
      </w:rPr>
      <w:t>Stankus</w:t>
    </w:r>
    <w:proofErr w:type="spellEnd"/>
    <w:r w:rsidR="00FE5940">
      <w:rPr>
        <w:rFonts w:cs="Tahoma" w:eastAsia="SimSun" w:hAnsi="Century Gothic" w:ascii="Century Gothic"/>
        <w:kern w:val="3"/>
        <w:sz w:val="22"/>
        <w:szCs w:val="22"/>
        <w:lang w:bidi="hi-IN" w:eastAsia="zh-CN"/>
      </w:rPr>
      <w:tab/>
    </w:r>
  </w:p>
  <w:p w:rsidRDefault="00322FE9" w:rsidP="00CB4DA5" w:rsidR="00322FE9" w:rsidRPr="00CB4D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5AC5"/>
    <w:multiLevelType w:val="hybridMultilevel"/>
    <w:tmpl w:val="2E1EA7E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92F29FC"/>
    <w:multiLevelType w:val="hybridMultilevel"/>
    <w:tmpl w:val="F4502732"/>
    <w:lvl w:tplc="953A7362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1DD3138"/>
    <w:multiLevelType w:val="hybridMultilevel"/>
    <w:tmpl w:val="F9F48A44"/>
    <w:lvl w:tplc="221E57F4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1772C"/>
    <w:rsid w:val="000375A0"/>
    <w:rsid w:val="00043C95"/>
    <w:rsid w:val="000451BD"/>
    <w:rsid w:val="0004718A"/>
    <w:rsid w:val="00063B65"/>
    <w:rsid w:val="00075BDB"/>
    <w:rsid w:val="0008665D"/>
    <w:rsid w:val="00091989"/>
    <w:rsid w:val="00096B25"/>
    <w:rsid w:val="000C2CA1"/>
    <w:rsid w:val="00105F61"/>
    <w:rsid w:val="00111A7A"/>
    <w:rsid w:val="0012451D"/>
    <w:rsid w:val="00147B57"/>
    <w:rsid w:val="00152D5F"/>
    <w:rsid w:val="00160C12"/>
    <w:rsid w:val="00160C1E"/>
    <w:rsid w:val="00162274"/>
    <w:rsid w:val="00174186"/>
    <w:rsid w:val="00191CD2"/>
    <w:rsid w:val="00192F61"/>
    <w:rsid w:val="001A3620"/>
    <w:rsid w:val="001B077B"/>
    <w:rsid w:val="001B417F"/>
    <w:rsid w:val="001C1F4E"/>
    <w:rsid w:val="001C5D40"/>
    <w:rsid w:val="001C6DE8"/>
    <w:rsid w:val="001C7380"/>
    <w:rsid w:val="001D7A2C"/>
    <w:rsid w:val="001E6F63"/>
    <w:rsid w:val="001F47DB"/>
    <w:rsid w:val="001F48E8"/>
    <w:rsid w:val="002026D4"/>
    <w:rsid w:val="00202CD3"/>
    <w:rsid w:val="00204709"/>
    <w:rsid w:val="00205104"/>
    <w:rsid w:val="002235D8"/>
    <w:rsid w:val="00255DF6"/>
    <w:rsid w:val="00257B4C"/>
    <w:rsid w:val="002606F9"/>
    <w:rsid w:val="002917B2"/>
    <w:rsid w:val="00291F5F"/>
    <w:rsid w:val="002A77CB"/>
    <w:rsid w:val="002B09F4"/>
    <w:rsid w:val="002B1C20"/>
    <w:rsid w:val="002B58B5"/>
    <w:rsid w:val="002D21F3"/>
    <w:rsid w:val="002F2E10"/>
    <w:rsid w:val="00322FE9"/>
    <w:rsid w:val="00353C87"/>
    <w:rsid w:val="00356837"/>
    <w:rsid w:val="00367BE8"/>
    <w:rsid w:val="00392596"/>
    <w:rsid w:val="003B0F48"/>
    <w:rsid w:val="003B4D94"/>
    <w:rsid w:val="003C77A7"/>
    <w:rsid w:val="003F0AAD"/>
    <w:rsid w:val="003F2E7A"/>
    <w:rsid w:val="003F328A"/>
    <w:rsid w:val="003F68B9"/>
    <w:rsid w:val="003F6B99"/>
    <w:rsid w:val="00403658"/>
    <w:rsid w:val="00421444"/>
    <w:rsid w:val="0042790F"/>
    <w:rsid w:val="00436516"/>
    <w:rsid w:val="00447E02"/>
    <w:rsid w:val="00466FE3"/>
    <w:rsid w:val="004D3693"/>
    <w:rsid w:val="00502B9A"/>
    <w:rsid w:val="0052792E"/>
    <w:rsid w:val="00552DA2"/>
    <w:rsid w:val="00564EA4"/>
    <w:rsid w:val="00572C65"/>
    <w:rsid w:val="00574611"/>
    <w:rsid w:val="00576496"/>
    <w:rsid w:val="005A6D83"/>
    <w:rsid w:val="005B1D0C"/>
    <w:rsid w:val="005C247C"/>
    <w:rsid w:val="005F498D"/>
    <w:rsid w:val="00600413"/>
    <w:rsid w:val="00625E84"/>
    <w:rsid w:val="00656053"/>
    <w:rsid w:val="006645AB"/>
    <w:rsid w:val="00685954"/>
    <w:rsid w:val="00691F1F"/>
    <w:rsid w:val="006C4310"/>
    <w:rsid w:val="006C5442"/>
    <w:rsid w:val="006D5BBA"/>
    <w:rsid w:val="006F7E6D"/>
    <w:rsid w:val="00714625"/>
    <w:rsid w:val="00715201"/>
    <w:rsid w:val="007168D3"/>
    <w:rsid w:val="00720A25"/>
    <w:rsid w:val="00725F50"/>
    <w:rsid w:val="007300C7"/>
    <w:rsid w:val="00732DD8"/>
    <w:rsid w:val="007431A2"/>
    <w:rsid w:val="007514E3"/>
    <w:rsid w:val="00752E74"/>
    <w:rsid w:val="007531F6"/>
    <w:rsid w:val="00753986"/>
    <w:rsid w:val="00754A68"/>
    <w:rsid w:val="00757995"/>
    <w:rsid w:val="00761ED6"/>
    <w:rsid w:val="00780364"/>
    <w:rsid w:val="007869A1"/>
    <w:rsid w:val="007B0B88"/>
    <w:rsid w:val="007B77B3"/>
    <w:rsid w:val="007C7F8D"/>
    <w:rsid w:val="007F6336"/>
    <w:rsid w:val="0080435E"/>
    <w:rsid w:val="008068FC"/>
    <w:rsid w:val="00815094"/>
    <w:rsid w:val="00815962"/>
    <w:rsid w:val="0082415A"/>
    <w:rsid w:val="008276FE"/>
    <w:rsid w:val="00833061"/>
    <w:rsid w:val="00845EC1"/>
    <w:rsid w:val="00864E95"/>
    <w:rsid w:val="00866EC2"/>
    <w:rsid w:val="008817FA"/>
    <w:rsid w:val="00885358"/>
    <w:rsid w:val="008A0B64"/>
    <w:rsid w:val="008A15C0"/>
    <w:rsid w:val="008A43E5"/>
    <w:rsid w:val="008A7A59"/>
    <w:rsid w:val="008B2D99"/>
    <w:rsid w:val="008C27F1"/>
    <w:rsid w:val="008C44D1"/>
    <w:rsid w:val="008D0197"/>
    <w:rsid w:val="008D2DCF"/>
    <w:rsid w:val="008F5C49"/>
    <w:rsid w:val="00935175"/>
    <w:rsid w:val="00940BB8"/>
    <w:rsid w:val="00947C62"/>
    <w:rsid w:val="00957ECB"/>
    <w:rsid w:val="00967E5F"/>
    <w:rsid w:val="00981E18"/>
    <w:rsid w:val="00984EBC"/>
    <w:rsid w:val="009A3713"/>
    <w:rsid w:val="009B0C71"/>
    <w:rsid w:val="009B586B"/>
    <w:rsid w:val="009D0428"/>
    <w:rsid w:val="009D4297"/>
    <w:rsid w:val="00A0420F"/>
    <w:rsid w:val="00A07B35"/>
    <w:rsid w:val="00A17C32"/>
    <w:rsid w:val="00A87780"/>
    <w:rsid w:val="00A9562F"/>
    <w:rsid w:val="00AA218E"/>
    <w:rsid w:val="00AA4867"/>
    <w:rsid w:val="00AB0A2A"/>
    <w:rsid w:val="00AB367A"/>
    <w:rsid w:val="00AC3568"/>
    <w:rsid w:val="00AD0178"/>
    <w:rsid w:val="00AD7A81"/>
    <w:rsid w:val="00AE21D5"/>
    <w:rsid w:val="00B00470"/>
    <w:rsid w:val="00B03288"/>
    <w:rsid w:val="00B71494"/>
    <w:rsid w:val="00B731FC"/>
    <w:rsid w:val="00B82797"/>
    <w:rsid w:val="00B947A6"/>
    <w:rsid w:val="00BB18E8"/>
    <w:rsid w:val="00BB275B"/>
    <w:rsid w:val="00BC21A5"/>
    <w:rsid w:val="00BC75D6"/>
    <w:rsid w:val="00BF3015"/>
    <w:rsid w:val="00BF6D0D"/>
    <w:rsid w:val="00C05536"/>
    <w:rsid w:val="00C06AD4"/>
    <w:rsid w:val="00C12BC6"/>
    <w:rsid w:val="00C3328E"/>
    <w:rsid w:val="00C353E1"/>
    <w:rsid w:val="00C408DD"/>
    <w:rsid w:val="00C51FC2"/>
    <w:rsid w:val="00C54545"/>
    <w:rsid w:val="00C57F28"/>
    <w:rsid w:val="00C739EB"/>
    <w:rsid w:val="00C75022"/>
    <w:rsid w:val="00C87EF1"/>
    <w:rsid w:val="00CB4DA5"/>
    <w:rsid w:val="00CE16B3"/>
    <w:rsid w:val="00CF2324"/>
    <w:rsid w:val="00D01D65"/>
    <w:rsid w:val="00D01DCA"/>
    <w:rsid w:val="00D14F0C"/>
    <w:rsid w:val="00D67106"/>
    <w:rsid w:val="00D67925"/>
    <w:rsid w:val="00D72D63"/>
    <w:rsid w:val="00D73FEB"/>
    <w:rsid w:val="00D977B1"/>
    <w:rsid w:val="00DD05A7"/>
    <w:rsid w:val="00DD6354"/>
    <w:rsid w:val="00E26FA2"/>
    <w:rsid w:val="00E40506"/>
    <w:rsid w:val="00E53E1F"/>
    <w:rsid w:val="00E54210"/>
    <w:rsid w:val="00E74E18"/>
    <w:rsid w:val="00E948E9"/>
    <w:rsid w:val="00EB5EDC"/>
    <w:rsid w:val="00EE3B1C"/>
    <w:rsid w:val="00EE4EB0"/>
    <w:rsid w:val="00EE51B8"/>
    <w:rsid w:val="00F36730"/>
    <w:rsid w:val="00F5609F"/>
    <w:rsid w:val="00F95CA1"/>
    <w:rsid w:val="00FB0A77"/>
    <w:rsid w:val="00FC188A"/>
    <w:rsid w:val="00FD1A73"/>
    <w:rsid w:val="00FE0DB2"/>
    <w:rsid w:val="00FE5940"/>
    <w:rsid w:val="00FF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fusnote" w:type="paragraph">
    <w:name w:val="footnote text"/>
    <w:basedOn w:val="Normal"/>
    <w:link w:val="TekstfusnoteChar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uiPriority w:val="99"/>
    <w:semiHidden/>
    <w:rsid w:val="00780364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322FE9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ekstfusnoteChar" w:type="character">
    <w:name w:val="Tekst fusnote Char"/>
    <w:link w:val="Tekstfusnote"/>
    <w:semiHidden/>
    <w:rsid w:val="001C1F4E"/>
  </w:style>
  <w:style w:styleId="Tekstrezerviranogmjesta" w:type="character">
    <w:name w:val="Placeholder Text"/>
    <w:basedOn w:val="Zadanifontodlomka"/>
    <w:uiPriority w:val="99"/>
    <w:semiHidden/>
    <w:rsid w:val="00BF3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015"/>
    <w:rPr>
      <w:rFonts w:cs="Times New Roman" w:hAnsi="Times New Roman" w:ascii="Times New Roman"/>
      <w:b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015"/>
    <w:rPr>
      <w:rFonts w:hAnsi="Century Gothic" w:ascii="Century Gothic"/>
      <w:b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015"/>
    <w:rPr>
      <w:rFonts w:cs="Times New Roman" w:hAnsi="Century Gothic" w:ascii="Century Gothic"/>
      <w:b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015"/>
    <w:rPr>
      <w:rFonts w:cs="Times New Roman" w:hAnsi="Century Gothic" w:ascii="Century Gothic"/>
      <w:b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fusnote" w:type="paragraph">
    <w:name w:val="footnote text"/>
    <w:basedOn w:val="Normal"/>
    <w:link w:val="TekstfusnoteChar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780364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322FE9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ekstfusnoteChar" w:type="character">
    <w:name w:val="Tekst fusnote Char"/>
    <w:link w:val="Tekstfusnote"/>
    <w:semiHidden/>
    <w:rsid w:val="001C1F4E"/>
  </w:style>
  <w:style w:styleId="Tekstrezerviranogmjesta" w:type="character">
    <w:name w:val="Placeholder Text"/>
    <w:basedOn w:val="Zadanifontodlomka"/>
    <w:uiPriority w:val="99"/>
    <w:semiHidden/>
    <w:rsid w:val="00BF3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015"/>
    <w:rPr>
      <w:rFonts w:ascii="Times New Roman" w:cs="Times New Roman" w:hAnsi="Times New Roman"/>
      <w:b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015"/>
    <w:rPr>
      <w:rFonts w:ascii="Century Gothic" w:hAnsi="Century Gothic"/>
      <w:b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015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015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78</properties:Words>
  <properties:Characters>478</properties:Characters>
  <properties:Lines>34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2018-05-16T11:40:00Z</dcterms:created>
  <dc:creator>*</dc:creator>
  <cp:lastModifiedBy>Renata Klokočki</cp:lastModifiedBy>
  <cp:lastPrinted>2018-05-14T09:32:00Z</cp:lastPrinted>
  <dcterms:modified xmlns:xsi="http://www.w3.org/2001/XMLSchema-instance" xsi:type="dcterms:W3CDTF">2018-05-16T11:57:00Z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(AURATUS-Popis predmate stečajne mase čl. 221.docx)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