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38bd" w14:paraId="7b538bd"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              </w:t>
      </w:r>
      <w:r w:rsidRPr="00E96A0A">
        <w:rPr>
          <w:rFonts w:cs="Times New Roman" w:eastAsia="Times New Roman" w:hAnsi="Times New Roman" w:ascii="Times New Roman"/>
          <w:bCs/>
          <w:noProof/>
          <w:sz w:val="24"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  <w:r w:rsidRPr="00E96A0A">
        <w:rPr>
          <w:rFonts w:cs="Times New Roman" w:eastAsia="Times New Roman" w:hAnsi="Times New Roman" w:ascii="Times New Roman"/>
          <w:bCs/>
          <w:sz w:val="24"/>
          <w:szCs w:val="20"/>
        </w:rPr>
        <w:t xml:space="preserve">      </w:t>
      </w:r>
      <w:proofErr w:type="spellStart"/>
      <w:r w:rsidRPr="00E96A0A">
        <w:rPr>
          <w:rFonts w:cs="Times New Roman" w:eastAsia="Times New Roman" w:hAnsi="Times New Roman" w:ascii="Times New Roman"/>
          <w:bCs/>
          <w:sz w:val="24"/>
          <w:szCs w:val="20"/>
        </w:rPr>
        <w:t>Dršćevka</w:t>
      </w:r>
      <w:proofErr w:type="spellEnd"/>
      <w:r w:rsidRPr="00E96A0A">
        <w:rPr>
          <w:rFonts w:cs="Times New Roman" w:eastAsia="Times New Roman" w:hAnsi="Times New Roman" w:ascii="Times New Roman"/>
          <w:bCs/>
          <w:sz w:val="24"/>
          <w:szCs w:val="20"/>
        </w:rPr>
        <w:t xml:space="preserve"> 1, 52000 Pazin</w:t>
      </w: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E96A0A" w:rsidP="00E96A0A" w:rsidR="00E96A0A" w:rsidRPr="00E96A0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cs="Times New Roman" w:eastAsia="Times New Roman" w:hAnsi="Times New Roman" w:ascii="Times New Roman"/>
          <w:bCs/>
          <w:sz w:val="24"/>
          <w:szCs w:val="20"/>
        </w:rPr>
      </w:pPr>
    </w:p>
    <w:p w:rsidRDefault="00E96A0A" w:rsidP="00E96A0A" w:rsidR="00E96A0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E96A0A" w:rsidP="00E96A0A" w:rsidR="00E96A0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B26A15" w:rsid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Pazinu, po sutkinji </w:t>
      </w:r>
      <w:proofErr w:type="spellStart"/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ijani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Licul, na temelju prijedloga sudske savjetnice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Andree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Zgrablić Bučić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nad pravnom osobom (dužnikom) </w:t>
      </w:r>
      <w:r w:rsidR="001D231E" w:rsidRP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AVIS AQUARIA d.o.o. Buje, Gospodarska ulica 14, OIB 35345856039, MBS 040272826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28. </w:t>
      </w:r>
      <w:r w:rsidR="001D231E">
        <w:rPr>
          <w:rFonts w:cs="Times New Roman" w:eastAsia="Times New Roman" w:hAnsi="Times New Roman" w:ascii="Times New Roman"/>
          <w:sz w:val="24"/>
          <w:szCs w:val="24"/>
        </w:rPr>
        <w:t>ožujka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26A15" w:rsidP="00B26A15" w:rsidR="00B26A15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B26A15" w:rsid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B26A15" w:rsidP="00B26A15" w:rsidR="00B26A15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="001D231E" w:rsidRP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AVIS AQUARIA d.o.o. Buje, Gospodarska ulica 14, OIB 35345856039, MBS 040272826</w:t>
      </w:r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96A0A" w:rsidP="00E96A0A" w:rsidR="00E96A0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6A15" w:rsidP="00E96A0A" w:rsidR="00B26A15" w:rsidRPr="00E96A0A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center"/>
        <w:rPr>
          <w:rFonts w:hAnsi="Times New Roman" w:ascii="Times New Roman"/>
          <w:sz w:val="24"/>
        </w:rPr>
      </w:pPr>
      <w:r w:rsidRPr="00E96A0A">
        <w:rPr>
          <w:rFonts w:hAnsi="Times New Roman" w:ascii="Times New Roman"/>
          <w:sz w:val="24"/>
        </w:rPr>
        <w:t>Obrazloženje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 za provedbu skraćenog stečajnog postupka nad pravnom osobom 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AVIS AQUARIA d.o.o. Buje,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su za to bili ispunjeni uvjeti predviđeni čl. 428. Stečajnog zakona (Narodne novine br. 71/15, dalje SZ), </w:t>
      </w:r>
      <w:r w:rsidRPr="00E96A0A">
        <w:rPr>
          <w:rFonts w:hAnsi="Times New Roman" w:ascii="Times New Roman"/>
          <w:sz w:val="24"/>
        </w:rPr>
        <w:t>i to da dužnik nema zaposlenih, da u Očevidniku redoslijeda osnova za plaćanje ima evidentirane neizvršene osnove za plaćanje u neprekinutom razdoblju d</w:t>
      </w:r>
      <w:r w:rsidR="00B26A15">
        <w:rPr>
          <w:rFonts w:hAnsi="Times New Roman" w:ascii="Times New Roman"/>
          <w:sz w:val="24"/>
        </w:rPr>
        <w:t>uljem od 120 dana</w:t>
      </w:r>
      <w:r w:rsidR="001D231E">
        <w:rPr>
          <w:rFonts w:hAnsi="Times New Roman" w:ascii="Times New Roman"/>
          <w:sz w:val="24"/>
        </w:rPr>
        <w:t xml:space="preserve"> </w:t>
      </w:r>
      <w:r w:rsidRPr="00E96A0A">
        <w:rPr>
          <w:rFonts w:hAnsi="Times New Roman" w:ascii="Times New Roman"/>
          <w:sz w:val="24"/>
        </w:rPr>
        <w:t xml:space="preserve">u ukupnom iznosu od </w:t>
      </w:r>
      <w:r w:rsidR="001D231E">
        <w:rPr>
          <w:rFonts w:hAnsi="Times New Roman" w:ascii="Times New Roman"/>
          <w:sz w:val="24"/>
        </w:rPr>
        <w:t>315.106,63</w:t>
      </w:r>
      <w:r w:rsidRPr="00E96A0A">
        <w:rPr>
          <w:rFonts w:hAnsi="Times New Roman" w:ascii="Times New Roman"/>
          <w:sz w:val="24"/>
        </w:rPr>
        <w:t xml:space="preserve"> kn i da za dužnika nisu ispunjene pretpostavke za pokretanje drugog postupka radi brisanja iz sudskog registra, što je utvrđeno uvidom u zahtjev Financijske agencije (list 1 spisa) i sudski registar za dužnika (list 2</w:t>
      </w:r>
      <w:r w:rsidR="001D231E">
        <w:rPr>
          <w:rFonts w:hAnsi="Times New Roman" w:ascii="Times New Roman"/>
          <w:sz w:val="24"/>
        </w:rPr>
        <w:t>-3</w:t>
      </w:r>
      <w:r w:rsidRPr="00E96A0A">
        <w:rPr>
          <w:rFonts w:hAnsi="Times New Roman" w:ascii="Times New Roman"/>
          <w:sz w:val="24"/>
        </w:rPr>
        <w:t xml:space="preserve"> spisa),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čl. 430. SZ-a, na mrežnoj stranici e-Oglasna ploča sudova 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B26A1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objavljen je oglas </w:t>
      </w:r>
      <w:proofErr w:type="spellStart"/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409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kojim su pozvane osobe ovlaštene za zastupanje dužnika, da u roku od 15 dana od objave oglasa podnesu sudu javnobilježnički ovjerovljen popis imovine i obveza na propisanom obrascu sa sadržajem iz čl. 17. SZ-a, kao i vjerovnici dužnika da najkasnije u roku od 45 dana od objave oglasa predlože otvaranje stečajnog postupka nad dužnikom te solidarno predujme sredstva za namirenje troškova stečajnog postupka.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za otvaranje stečajnog postupka nad dužnikom na propisanom obrascu 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podnijela je kao vjerovnik </w:t>
      </w:r>
      <w:r w:rsidRPr="00E96A0A">
        <w:rPr>
          <w:rFonts w:cs="Times New Roman" w:eastAsia="Times New Roman" w:hAnsi="Times New Roman" w:ascii="Times New Roman"/>
          <w:sz w:val="24"/>
          <w:szCs w:val="20"/>
        </w:rPr>
        <w:t xml:space="preserve">Republika Hrvatska.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dužnikom na temelju odredbe čl. 433. SZ-a valjalo obustaviti kao u izreci rješenja. 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 skladu s navedenom odredbom o prijedlogu vjerovnika za pokretanje stečajnog postupka nad dužnikom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odlučit će se posebnim rješenjem za što će se, po pravomoćnosti ovog rješenja, predmetu dodijeliti novi </w:t>
      </w:r>
      <w:proofErr w:type="spellStart"/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. br.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B26A15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E96A0A" w:rsidP="00A1051B" w:rsidR="00E96A0A" w:rsidRPr="00E96A0A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Sutkinja </w:t>
      </w:r>
    </w:p>
    <w:p w:rsidRDefault="00B26A15" w:rsidP="00A1051B" w:rsidR="00E96A0A" w:rsidRPr="00E96A0A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Tijana Licul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E96A0A" w:rsidP="00E96A0A" w:rsidR="00E96A0A" w:rsidRPr="00E96A0A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</w:t>
      </w:r>
      <w:r w:rsidRPr="00E96A0A">
        <w:rPr>
          <w:rFonts w:hAnsi="Times New Roman" w:ascii="Times New Roman"/>
          <w:sz w:val="24"/>
        </w:rP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19. st. 1. i 2. SZ-a).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96A0A" w:rsidP="00E96A0A" w:rsidR="00E96A0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 xml:space="preserve">1. 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>Financijska agencija, RC Rijeka, Rijeka, Frana Kurelca 8,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 xml:space="preserve">2. dužnik </w:t>
      </w:r>
      <w:r w:rsidRPr="00E96A0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1D231E" w:rsidRPr="001D23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AVIS AQUARIA d.o.o. Buje, Gospodarska ulica 14, </w:t>
      </w:r>
    </w:p>
    <w:p w:rsidRDefault="00E96A0A" w:rsidP="00E96A0A" w:rsidR="00E96A0A" w:rsidRPr="00E96A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 xml:space="preserve">3. </w:t>
      </w:r>
      <w:r w:rsidRPr="00E96A0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 </w:t>
      </w:r>
      <w:r w:rsidRPr="00E96A0A">
        <w:rPr>
          <w:rFonts w:cs="Times New Roman" w:eastAsia="Times New Roman" w:hAnsi="Times New Roman" w:ascii="Times New Roman"/>
          <w:sz w:val="24"/>
          <w:szCs w:val="20"/>
        </w:rPr>
        <w:t>Republika Hrvatska, Ministarstvo financija, Porezna uprava, Područni ured Istra, Primorje, Lika, po ŽDO Pula – Pola, Rovinjska 2a,</w:t>
      </w:r>
    </w:p>
    <w:p w:rsidRDefault="00E96A0A" w:rsidP="00E96A0A" w:rsidR="00E96A0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  <w:r w:rsidRPr="00E96A0A">
        <w:rPr>
          <w:rFonts w:eastAsiaTheme="minorEastAsia" w:hAnsi="Times New Roman" w:ascii="Times New Roman"/>
          <w:sz w:val="24"/>
          <w:lang w:eastAsia="hr-HR"/>
        </w:rPr>
        <w:t>4. mrežna stranica e-Oglasna ploča sudova (8 dana).</w:t>
      </w:r>
    </w:p>
    <w:p w:rsidRDefault="00E96A0A" w:rsidP="00E96A0A" w:rsidR="00E96A0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eastAsiaTheme="minorEastAsia" w:hAnsi="Times New Roman" w:ascii="Times New Roman"/>
          <w:sz w:val="24"/>
          <w:lang w:eastAsia="hr-HR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96A0A" w:rsidP="00E96A0A" w:rsidR="00E96A0A" w:rsidRPr="00E96A0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ED743C" w:rsidR="00ED743C"/>
    <w:sectPr w:rsidSect="007E6C7B" w:rsidR="00ED743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7A8" w:rsidP="00E96A0A" w:rsidR="008777A8">
      <w:pPr>
        <w:spacing w:lineRule="auto" w:line="240" w:after="0"/>
      </w:pPr>
      <w:r>
        <w:separator/>
      </w:r>
    </w:p>
  </w:endnote>
  <w:endnote w:id="0" w:type="continuationSeparator">
    <w:p w:rsidRDefault="008777A8" w:rsidP="00E96A0A" w:rsidR="008777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7A8" w:rsidP="00E96A0A" w:rsidR="008777A8">
      <w:pPr>
        <w:spacing w:lineRule="auto" w:line="240" w:after="0"/>
      </w:pPr>
      <w:r>
        <w:separator/>
      </w:r>
    </w:p>
  </w:footnote>
  <w:footnote w:id="0" w:type="continuationSeparator">
    <w:p w:rsidRDefault="008777A8" w:rsidP="00E96A0A" w:rsidR="008777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C12" w:rsidP="00040303" w:rsidR="001D231E">
    <w:pPr>
      <w:pStyle w:val="Zaglavlje"/>
      <w:tabs>
        <w:tab w:pos="7426" w:val="left"/>
      </w:tabs>
      <w:jc w:val="lef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1051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</w:p>
  <w:p w:rsidRDefault="001D231E" w:rsidP="00040303" w:rsidR="00040303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</w:r>
    <w:r>
      <w:rPr>
        <w:szCs w:val="24"/>
      </w:rPr>
      <w:tab/>
    </w:r>
    <w:r>
      <w:rPr>
        <w:szCs w:val="24"/>
      </w:rPr>
      <w:tab/>
      <w:t>15</w:t>
    </w:r>
    <w:r w:rsidR="00880C12">
      <w:rPr>
        <w:szCs w:val="24"/>
      </w:rPr>
      <w:t xml:space="preserve"> St-</w:t>
    </w:r>
    <w:r>
      <w:rPr>
        <w:szCs w:val="24"/>
      </w:rPr>
      <w:t>409</w:t>
    </w:r>
    <w:r w:rsidR="00880C12">
      <w:rPr>
        <w:szCs w:val="24"/>
      </w:rPr>
      <w:t>/201</w:t>
    </w:r>
    <w:r>
      <w:rPr>
        <w:szCs w:val="24"/>
      </w:rPr>
      <w:t>8</w:t>
    </w:r>
    <w:r w:rsidR="00880C12">
      <w:rPr>
        <w:szCs w:val="24"/>
      </w:rPr>
      <w:t>-</w:t>
    </w:r>
    <w:r>
      <w:rPr>
        <w:szCs w:val="24"/>
      </w:rPr>
      <w:t>8</w:t>
    </w:r>
  </w:p>
  <w:p w:rsidRDefault="008777A8" w:rsidP="007E6C7B" w:rsidR="000274DD" w:rsidRPr="00F45618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A0A" w:rsidP="00BB6EEB" w:rsidR="000274DD" w:rsidRPr="00F45618">
    <w:pPr>
      <w:pStyle w:val="Zaglavlje"/>
      <w:tabs>
        <w:tab w:pos="7426" w:val="left"/>
      </w:tabs>
      <w:jc w:val="left"/>
      <w:rPr>
        <w:szCs w:val="24"/>
      </w:rPr>
    </w:pPr>
    <w:r>
      <w:rPr>
        <w:szCs w:val="24"/>
      </w:rPr>
      <w:tab/>
      <w:t xml:space="preserve">                                                                                                                15</w:t>
    </w:r>
    <w:r w:rsidR="00880C12">
      <w:rPr>
        <w:szCs w:val="24"/>
      </w:rPr>
      <w:t xml:space="preserve"> St-</w:t>
    </w:r>
    <w:r w:rsidR="001D231E">
      <w:rPr>
        <w:szCs w:val="24"/>
      </w:rPr>
      <w:t>409</w:t>
    </w:r>
    <w:r w:rsidR="00880C12">
      <w:rPr>
        <w:szCs w:val="24"/>
      </w:rPr>
      <w:t>/201</w:t>
    </w:r>
    <w:r w:rsidR="001D231E">
      <w:rPr>
        <w:szCs w:val="24"/>
      </w:rPr>
      <w:t>8-8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A0A"/>
    <w:rsid w:val="001D231E"/>
    <w:rsid w:val="00252375"/>
    <w:rsid w:val="008777A8"/>
    <w:rsid w:val="00880C12"/>
    <w:rsid w:val="00A1051B"/>
    <w:rsid w:val="00B26A15"/>
    <w:rsid w:val="00E61E76"/>
    <w:rsid w:val="00E7463B"/>
    <w:rsid w:val="00E96A0A"/>
    <w:rsid w:val="00ED743C"/>
    <w:rsid w:val="00F3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A0A"/>
    <w:pPr>
      <w:tabs>
        <w:tab w:pos="4536" w:val="center"/>
        <w:tab w:pos="9072" w:val="right"/>
      </w:tabs>
      <w:spacing w:lineRule="auto" w:line="240" w:after="0"/>
      <w:jc w:val="both"/>
    </w:pPr>
    <w:rPr>
      <w:rFonts w:hAnsi="Times New Roman" w:ascii="Times New Roman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96A0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A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6A0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6A0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96A0A"/>
  </w:style>
  <w:style w:styleId="Tekstrezerviranogmjesta" w:type="character">
    <w:name w:val="Placeholder Text"/>
    <w:basedOn w:val="Zadanifontodlomka"/>
    <w:uiPriority w:val="99"/>
    <w:semiHidden/>
    <w:rsid w:val="00E61E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1E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E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E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E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A0A"/>
    <w:pPr>
      <w:tabs>
        <w:tab w:pos="4536" w:val="center"/>
        <w:tab w:pos="9072" w:val="right"/>
      </w:tabs>
      <w:spacing w:after="0" w:line="240" w:lineRule="auto"/>
      <w:jc w:val="both"/>
    </w:pPr>
    <w:rPr>
      <w:rFonts w:ascii="Times New Roman" w:hAnsi="Times New Roman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96A0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A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6A0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96A0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96A0A"/>
  </w:style>
  <w:style w:styleId="Tekstrezerviranogmjesta" w:type="character">
    <w:name w:val="Placeholder Text"/>
    <w:basedOn w:val="Zadanifontodlomka"/>
    <w:uiPriority w:val="99"/>
    <w:semiHidden/>
    <w:rsid w:val="00E61E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1E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E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E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E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AVIS AQUARIA d.o.o. BUJE</izvorni_sadrzaj>
    <derivirana_varijabla naziv="DomainObject.Predmet.ProtustrankaFormated_1">  AVIS AQUARIA d.o.o. BUJE</derivirana_varijabla>
  </DomainObject.Predmet.ProtustrankaFormated>
  <DomainObject.Predmet.ProtustrankaFormatedOIB>
    <izvorni_sadrzaj>  AVIS AQUARIA d.o.o. BUJE, OIB 35345856039</izvorni_sadrzaj>
    <derivirana_varijabla naziv="DomainObject.Predmet.ProtustrankaFormatedOIB_1">  AVIS AQUARIA d.o.o. BUJE, OIB 35345856039</derivirana_varijabla>
  </DomainObject.Predmet.ProtustrankaFormatedOIB>
  <DomainObject.Predmet.ProtustrankaFormatedWithAdress>
    <izvorni_sadrzaj> AVIS AQUARIA d.o.o. BUJE, Gospodarska ulica 14, 52460 Buje</izvorni_sadrzaj>
    <derivirana_varijabla naziv="DomainObject.Predmet.ProtustrankaFormatedWithAdress_1"> AVIS AQUARIA d.o.o. BUJE, Gospodarska ulica 14, 52460 Buje</derivirana_varijabla>
  </DomainObject.Predmet.ProtustrankaFormatedWithAdress>
  <DomainObject.Predmet.ProtustrankaFormatedWithAdressOIB>
    <izvorni_sadrzaj> AVIS AQUARIA d.o.o. BUJE, OIB 35345856039, Gospodarska ulica 14, 52460 Buje</izvorni_sadrzaj>
    <derivirana_varijabla naziv="DomainObject.Predmet.ProtustrankaFormatedWithAdressOIB_1"> AVIS AQUARIA d.o.o. BUJE, OIB 35345856039, Gospodarska ulica 14, 52460 Buje</derivirana_varijabla>
  </DomainObject.Predmet.ProtustrankaFormatedWithAdressOIB>
  <DomainObject.Predmet.ProtustrankaWithAdress>
    <izvorni_sadrzaj>AVIS AQUARIA d.o.o. BUJE Gospodarska ulica 14, 52460 Buje</izvorni_sadrzaj>
    <derivirana_varijabla naziv="DomainObject.Predmet.ProtustrankaWithAdress_1">AVIS AQUARIA d.o.o. BUJE Gospodarska ulica 14, 52460 Buje</derivirana_varijabla>
  </DomainObject.Predmet.ProtustrankaWithAdress>
  <DomainObject.Predmet.ProtustrankaWithAdressOIB>
    <izvorni_sadrzaj>AVIS AQUARIA d.o.o. BUJE, OIB 35345856039, Gospodarska ulica 14, 52460 Buje</izvorni_sadrzaj>
    <derivirana_varijabla naziv="DomainObject.Predmet.ProtustrankaWithAdressOIB_1">AVIS AQUARIA d.o.o. BUJE, OIB 35345856039, Gospodarska ulica 14, 52460 Buje</derivirana_varijabla>
  </DomainObject.Predmet.ProtustrankaWithAdressOIB>
  <DomainObject.Predmet.ProtustrankaNazivFormated>
    <izvorni_sadrzaj>AVIS AQUARIA d.o.o. BUJE</izvorni_sadrzaj>
    <derivirana_varijabla naziv="DomainObject.Predmet.ProtustrankaNazivFormated_1">AVIS AQUARIA d.o.o. BUJE</derivirana_varijabla>
  </DomainObject.Predmet.ProtustrankaNazivFormated>
  <DomainObject.Predmet.ProtustrankaNazivFormatedOIB>
    <izvorni_sadrzaj>AVIS AQUARIA d.o.o. BUJE, OIB 35345856039</izvorni_sadrzaj>
    <derivirana_varijabla naziv="DomainObject.Predmet.ProtustrankaNazivFormatedOIB_1">AVIS AQUARIA d.o.o. BUJE, OIB 35345856039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315106.63</izvorni_sadrzaj>
    <derivirana_varijabla naziv="DomainObject.Predmet.TrenutnaVrijednost_1">315106.63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AVIS AQUARIA d.o.o. BUJE</item>
    </izvorni_sadrzaj>
    <derivirana_varijabla naziv="DomainObject.Predmet.ProtuStrankaListFormated_1">
      <item>AVIS AQUARIA d.o.o. BUJE</item>
    </derivirana_varijabla>
  </DomainObject.Predmet.ProtuStrankaListFormated>
  <DomainObject.Predmet.ProtuStrankaListFormatedOIB>
    <izvorni_sadrzaj>
      <item>AVIS AQUARIA d.o.o. BUJE, OIB 35345856039</item>
    </izvorni_sadrzaj>
    <derivirana_varijabla naziv="DomainObject.Predmet.ProtuStrankaListFormatedOIB_1">
      <item>AVIS AQUARIA d.o.o. BUJE, OIB 35345856039</item>
    </derivirana_varijabla>
  </DomainObject.Predmet.ProtuStrankaListFormatedOIB>
  <DomainObject.Predmet.ProtuStrankaListFormatedWithAdress>
    <izvorni_sadrzaj>
      <item>AVIS AQUARIA d.o.o. BUJE, Gospodarska ulica 14, 52460 Buje</item>
    </izvorni_sadrzaj>
    <derivirana_varijabla naziv="DomainObject.Predmet.ProtuStrankaListFormatedWithAdress_1">
      <item>AVIS AQUARIA d.o.o. BUJE, Gospodarska ulica 14, 52460 Buje</item>
    </derivirana_varijabla>
  </DomainObject.Predmet.ProtuStrankaListFormatedWithAdress>
  <DomainObject.Predmet.ProtuStrankaListFormatedWithAdressOIB>
    <izvorni_sadrzaj>
      <item>AVIS AQUARIA d.o.o. BUJE, OIB 35345856039, Gospodarska ulica 14, 52460 Buje</item>
    </izvorni_sadrzaj>
    <derivirana_varijabla naziv="DomainObject.Predmet.ProtuStrankaListFormatedWithAdressOIB_1">
      <item>AVIS AQUARIA d.o.o. BUJE, OIB 35345856039, Gospodarska ulica 14, 52460 Buje</item>
    </derivirana_varijabla>
  </DomainObject.Predmet.ProtuStrankaListFormatedWithAdressOIB>
  <DomainObject.Predmet.ProtuStrankaListNazivFormated>
    <izvorni_sadrzaj>
      <item>AVIS AQUARIA d.o.o. BUJE</item>
    </izvorni_sadrzaj>
    <derivirana_varijabla naziv="DomainObject.Predmet.ProtuStrankaListNazivFormated_1">
      <item>AVIS AQUARIA d.o.o. BUJE</item>
    </derivirana_varijabla>
  </DomainObject.Predmet.ProtuStrankaListNazivFormated>
  <DomainObject.Predmet.ProtuStrankaListNazivFormatedOIB>
    <izvorni_sadrzaj>
      <item>AVIS AQUARIA d.o.o. BUJE, OIB 35345856039</item>
    </izvorni_sadrzaj>
    <derivirana_varijabla naziv="DomainObject.Predmet.ProtuStrankaListNazivFormatedOIB_1">
      <item>AVIS AQUARIA d.o.o. BUJE, OIB 35345856039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AVIS AQUARIA d.o.o. BUJE</izvorni_sadrzaj>
    <derivirana_varijabla naziv="DomainObject.Predmet.ProtustrankaIDrugi_1">AVIS AQUARIA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AVIS AQUARIA d.o.o. BUJE, OIB 35345856039, Gospodarska ulica 14, 52460 Buje</izvorni_sadrzaj>
    <derivirana_varijabla naziv="DomainObject.Predmet.ProtustrankaIDrugiAdressOIB_1">AVIS AQUARIA d.o.o. BUJE, OIB 35345856039, Gospodarska ulica 14,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AVIS AQUARIA d.o.o. BUJE</item>
    </izvorni_sadrzaj>
    <derivirana_varijabla naziv="DomainObject.Predmet.SudioniciListNaziv_1">
      <item>FINANCIJSKA AGENCIJA, RC RIJEKA, PODRUŽNICA PULA, PULA</item>
      <item>AVIS AQUARIA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AVIS AQUARIA d.o.o. BUJE, OIB 35345856039, Gospodarska ulica 14,52460 Buje</item>
    </izvorni_sadrzaj>
    <derivirana_varijabla naziv="DomainObject.Predmet.SudioniciListAdressOIB_1">
      <item>FINANCIJSKA AGENCIJA, RC RIJEKA, PODRUŽNICA PULA, PULA, OIB 85821130368, Ulica grada Vukovara 70,10000 Zagreb</item>
      <item>AVIS AQUARIA d.o.o. BUJE, OIB 35345856039, Gospodarska ulica 14,52460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35345856039</item>
    </izvorni_sadrzaj>
    <derivirana_varijabla naziv="DomainObject.Predmet.SudioniciListNazivOIB_1">
      <item>, OIB 85821130368</item>
      <item>, OIB 35345856039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CD228-4BFF-40EE-8EA4-75D284FE2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2840</properties:Characters>
  <properties:Lines>74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2019-03-28T06:48:00Z</dcterms:created>
  <dc:creator>Andrea Zgrablić Bučić</dc:creator>
  <cp:lastModifiedBy>Erika Mohorović</cp:lastModifiedBy>
  <cp:lastPrinted>2018-11-28T13:59:00Z</cp:lastPrinted>
  <dcterms:modified xmlns:xsi="http://www.w3.org/2001/XMLSchema-instance" xsi:type="dcterms:W3CDTF">2019-03-28T07:02:00Z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(St-409-2018-8 obustava skraćenog stečajnog postupka nakon oglasa-.docx)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