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acea" w14:paraId="04dacea" w:rsidRDefault="007F55D9" w:rsidP="007F55D9" w:rsidR="007F55D9" w:rsidRPr="000B596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0B596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5965">
        <w:rPr>
          <w:rFonts w:cs="Times New Roman" w:hAnsi="Times New Roman" w:ascii="Times New Roman"/>
          <w:bCs/>
          <w:sz w:val="24"/>
          <w:szCs w:val="24"/>
        </w:rPr>
        <w:tab/>
      </w:r>
      <w:r w:rsidRPr="000B5965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7F55D9" w:rsidP="007F55D9" w:rsidR="007F55D9" w:rsidRPr="000B59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5965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7F55D9" w:rsidP="007F55D9" w:rsidR="007F55D9" w:rsidRPr="000B59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5965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B5965">
        <w:rPr>
          <w:rFonts w:cs="Times New Roman" w:hAnsi="Times New Roman" w:ascii="Times New Roman"/>
          <w:sz w:val="24"/>
          <w:szCs w:val="24"/>
        </w:rPr>
        <w:t>Č</w:t>
      </w:r>
      <w:r w:rsidRPr="000B5965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B5965">
        <w:rPr>
          <w:rFonts w:cs="Times New Roman" w:hAnsi="Times New Roman" w:ascii="Times New Roman"/>
          <w:sz w:val="24"/>
          <w:szCs w:val="24"/>
        </w:rPr>
        <w:t>Ž</w:t>
      </w:r>
      <w:r w:rsidRPr="000B5965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7F55D9" w:rsidP="007F55D9" w:rsidR="007F55D9" w:rsidRPr="000B59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B5965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B5965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B5965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694DC3" w:rsidP="00694DC3" w:rsidR="00694DC3" w:rsidRPr="00694DC3">
      <w:pPr>
        <w:rPr>
          <w:rFonts w:cs="Times New Roman" w:hAnsi="Times New Roman" w:ascii="Times New Roman"/>
          <w:sz w:val="24"/>
          <w:szCs w:val="24"/>
        </w:rPr>
      </w:pPr>
    </w:p>
    <w:p w:rsidRDefault="00694DC3" w:rsidP="0047257A" w:rsidR="007F55D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94DC3">
        <w:rPr>
          <w:rFonts w:cs="Times New Roman" w:hAnsi="Times New Roman" w:ascii="Times New Roman"/>
          <w:sz w:val="24"/>
          <w:szCs w:val="24"/>
        </w:rPr>
        <w:t>Trgovački sud u Varaždinu, po sucu toga suda Kseniji Flack-Makitan, u postupku predstečajne nagodbe nad dužnikom</w:t>
      </w:r>
      <w:r>
        <w:rPr>
          <w:rFonts w:cs="Times New Roman" w:hAnsi="Times New Roman" w:ascii="Times New Roman"/>
          <w:sz w:val="24"/>
          <w:szCs w:val="24"/>
        </w:rPr>
        <w:t xml:space="preserve"> PUČKO OTVORENO UČILIŠTE NOVAK, Mala Subotica, Braće Radića 69, OIB</w:t>
      </w:r>
      <w:r w:rsidR="007F55D9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F55D9">
        <w:rPr>
          <w:rFonts w:cs="Times New Roman" w:hAnsi="Times New Roman" w:ascii="Times New Roman"/>
          <w:sz w:val="24"/>
          <w:szCs w:val="24"/>
        </w:rPr>
        <w:t>84728804906, 15. svibnja 2017.</w:t>
      </w:r>
      <w:r w:rsidRPr="00694DC3">
        <w:rPr>
          <w:rFonts w:cs="Times New Roman" w:hAnsi="Times New Roman" w:ascii="Times New Roman"/>
          <w:sz w:val="24"/>
          <w:szCs w:val="24"/>
        </w:rPr>
        <w:t xml:space="preserve"> donosi sljedeći</w:t>
      </w:r>
    </w:p>
    <w:p w:rsidRDefault="0047257A" w:rsidP="0047257A" w:rsidR="0047257A" w:rsidRPr="00694DC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94DC3" w:rsidP="0047257A" w:rsidR="00694DC3">
      <w:pPr>
        <w:jc w:val="center"/>
        <w:rPr>
          <w:rFonts w:cs="Times New Roman" w:hAnsi="Times New Roman" w:ascii="Times New Roman"/>
          <w:sz w:val="24"/>
          <w:szCs w:val="24"/>
        </w:rPr>
      </w:pPr>
      <w:r w:rsidRPr="00694DC3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47257A" w:rsidP="0047257A" w:rsidR="0047257A" w:rsidRPr="00694DC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94DC3" w:rsidP="007F55D9" w:rsidR="000778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F55D9">
        <w:rPr>
          <w:rFonts w:cs="Times New Roman" w:hAnsi="Times New Roman" w:ascii="Times New Roman"/>
          <w:sz w:val="24"/>
          <w:szCs w:val="24"/>
        </w:rPr>
        <w:t>Poziva se dužnik</w:t>
      </w:r>
      <w:r w:rsidRPr="00694DC3">
        <w:t xml:space="preserve"> </w:t>
      </w:r>
      <w:r w:rsidRPr="007F55D9">
        <w:rPr>
          <w:rFonts w:cs="Times New Roman" w:hAnsi="Times New Roman" w:ascii="Times New Roman"/>
          <w:sz w:val="24"/>
          <w:szCs w:val="24"/>
        </w:rPr>
        <w:t xml:space="preserve">PUČKO OTVORENO UČILIŠTE NOVAK, Mala Subotica, Braće Radića 69, </w:t>
      </w:r>
      <w:r w:rsidR="007F55D9">
        <w:rPr>
          <w:rFonts w:cs="Times New Roman" w:hAnsi="Times New Roman" w:ascii="Times New Roman"/>
          <w:sz w:val="24"/>
          <w:szCs w:val="24"/>
        </w:rPr>
        <w:t xml:space="preserve">OIB: 84728804906, </w:t>
      </w:r>
      <w:r w:rsidRPr="007F55D9">
        <w:rPr>
          <w:rFonts w:cs="Times New Roman" w:hAnsi="Times New Roman" w:ascii="Times New Roman"/>
          <w:sz w:val="24"/>
          <w:szCs w:val="24"/>
        </w:rPr>
        <w:t xml:space="preserve">da u roku od 8 dana od primitka ovog </w:t>
      </w:r>
      <w:r w:rsidR="007F55D9">
        <w:rPr>
          <w:rFonts w:cs="Times New Roman" w:hAnsi="Times New Roman" w:ascii="Times New Roman"/>
          <w:sz w:val="24"/>
          <w:szCs w:val="24"/>
        </w:rPr>
        <w:t xml:space="preserve">zaključka </w:t>
      </w:r>
      <w:r w:rsidRPr="007F55D9">
        <w:rPr>
          <w:rFonts w:cs="Times New Roman" w:hAnsi="Times New Roman" w:ascii="Times New Roman"/>
          <w:sz w:val="24"/>
          <w:szCs w:val="24"/>
        </w:rPr>
        <w:t xml:space="preserve">dostavi ovome sudu </w:t>
      </w:r>
      <w:r w:rsidR="00077847" w:rsidRPr="007F55D9">
        <w:rPr>
          <w:rFonts w:cs="Times New Roman" w:hAnsi="Times New Roman" w:ascii="Times New Roman"/>
          <w:sz w:val="24"/>
          <w:szCs w:val="24"/>
        </w:rPr>
        <w:t>dokaz o plaćanju predujma za troškove predstečajnoga postupka u iznosu od 5.000,00 kn, koju uplatu je dužan izvršiti na račun ovoga suda broj</w:t>
      </w:r>
      <w:r w:rsidR="007F55D9">
        <w:rPr>
          <w:rFonts w:cs="Times New Roman" w:hAnsi="Times New Roman" w:ascii="Times New Roman"/>
          <w:sz w:val="24"/>
          <w:szCs w:val="24"/>
        </w:rPr>
        <w:t xml:space="preserve"> IBAN: HR40 2390 0011 3000 0275 4, model: 02, </w:t>
      </w:r>
      <w:r w:rsidR="00077847" w:rsidRPr="007F55D9">
        <w:rPr>
          <w:rFonts w:cs="Times New Roman" w:hAnsi="Times New Roman" w:ascii="Times New Roman"/>
          <w:sz w:val="24"/>
          <w:szCs w:val="24"/>
        </w:rPr>
        <w:t>koji se vodi kod</w:t>
      </w:r>
      <w:r w:rsidR="007F55D9">
        <w:rPr>
          <w:rFonts w:cs="Times New Roman" w:hAnsi="Times New Roman" w:ascii="Times New Roman"/>
          <w:sz w:val="24"/>
          <w:szCs w:val="24"/>
        </w:rPr>
        <w:t xml:space="preserve"> Hrvatske poštanske banke d.d., Zagreb</w:t>
      </w:r>
      <w:r w:rsidR="00077847" w:rsidRPr="007F55D9">
        <w:rPr>
          <w:rFonts w:cs="Times New Roman" w:hAnsi="Times New Roman" w:ascii="Times New Roman"/>
          <w:sz w:val="24"/>
          <w:szCs w:val="24"/>
        </w:rPr>
        <w:t xml:space="preserve">, </w:t>
      </w:r>
      <w:r w:rsidR="0047257A">
        <w:rPr>
          <w:rFonts w:cs="Times New Roman" w:hAnsi="Times New Roman" w:ascii="Times New Roman"/>
          <w:sz w:val="24"/>
          <w:szCs w:val="24"/>
        </w:rPr>
        <w:t>s po</w:t>
      </w:r>
      <w:r w:rsidR="007F2C93">
        <w:rPr>
          <w:rFonts w:cs="Times New Roman" w:hAnsi="Times New Roman" w:ascii="Times New Roman"/>
          <w:sz w:val="24"/>
          <w:szCs w:val="24"/>
        </w:rPr>
        <w:t xml:space="preserve">zivom na broj spisa </w:t>
      </w:r>
      <w:r w:rsidR="0047257A">
        <w:rPr>
          <w:rFonts w:cs="Times New Roman" w:hAnsi="Times New Roman" w:ascii="Times New Roman"/>
          <w:sz w:val="24"/>
          <w:szCs w:val="24"/>
        </w:rPr>
        <w:t xml:space="preserve">25017, </w:t>
      </w:r>
      <w:r w:rsidR="00077847" w:rsidRPr="007F55D9">
        <w:rPr>
          <w:rFonts w:cs="Times New Roman" w:hAnsi="Times New Roman" w:ascii="Times New Roman"/>
          <w:sz w:val="24"/>
          <w:szCs w:val="24"/>
        </w:rPr>
        <w:t>u sklad</w:t>
      </w:r>
      <w:r w:rsidR="0032766B" w:rsidRPr="007F55D9">
        <w:rPr>
          <w:rFonts w:cs="Times New Roman" w:hAnsi="Times New Roman" w:ascii="Times New Roman"/>
          <w:sz w:val="24"/>
          <w:szCs w:val="24"/>
        </w:rPr>
        <w:t>u</w:t>
      </w:r>
      <w:r w:rsidR="00077847" w:rsidRPr="007F55D9">
        <w:rPr>
          <w:rFonts w:cs="Times New Roman" w:hAnsi="Times New Roman" w:ascii="Times New Roman"/>
          <w:sz w:val="24"/>
          <w:szCs w:val="24"/>
        </w:rPr>
        <w:t xml:space="preserve"> s čl.</w:t>
      </w:r>
      <w:r w:rsidR="007F55D9">
        <w:rPr>
          <w:rFonts w:cs="Times New Roman" w:hAnsi="Times New Roman" w:ascii="Times New Roman"/>
          <w:sz w:val="24"/>
          <w:szCs w:val="24"/>
        </w:rPr>
        <w:t xml:space="preserve"> </w:t>
      </w:r>
      <w:r w:rsidR="00077847" w:rsidRPr="007F55D9">
        <w:rPr>
          <w:rFonts w:cs="Times New Roman" w:hAnsi="Times New Roman" w:ascii="Times New Roman"/>
          <w:sz w:val="24"/>
          <w:szCs w:val="24"/>
        </w:rPr>
        <w:t>28.</w:t>
      </w:r>
      <w:r w:rsidR="007F55D9">
        <w:rPr>
          <w:rFonts w:cs="Times New Roman" w:hAnsi="Times New Roman" w:ascii="Times New Roman"/>
          <w:sz w:val="24"/>
          <w:szCs w:val="24"/>
        </w:rPr>
        <w:t xml:space="preserve"> </w:t>
      </w:r>
      <w:r w:rsidR="00077847" w:rsidRPr="007F55D9">
        <w:rPr>
          <w:rFonts w:cs="Times New Roman" w:hAnsi="Times New Roman" w:ascii="Times New Roman"/>
          <w:sz w:val="24"/>
          <w:szCs w:val="24"/>
        </w:rPr>
        <w:t>st.</w:t>
      </w:r>
      <w:r w:rsidR="007F55D9">
        <w:rPr>
          <w:rFonts w:cs="Times New Roman" w:hAnsi="Times New Roman" w:ascii="Times New Roman"/>
          <w:sz w:val="24"/>
          <w:szCs w:val="24"/>
        </w:rPr>
        <w:t xml:space="preserve"> </w:t>
      </w:r>
      <w:r w:rsidR="00077847" w:rsidRPr="007F55D9">
        <w:rPr>
          <w:rFonts w:cs="Times New Roman" w:hAnsi="Times New Roman" w:ascii="Times New Roman"/>
          <w:sz w:val="24"/>
          <w:szCs w:val="24"/>
        </w:rPr>
        <w:t>3. Stečajnog zakona (Narodne novine broj 71/15</w:t>
      </w:r>
      <w:r w:rsidR="0032766B" w:rsidRPr="007F55D9">
        <w:rPr>
          <w:rFonts w:cs="Times New Roman" w:hAnsi="Times New Roman" w:ascii="Times New Roman"/>
          <w:sz w:val="24"/>
          <w:szCs w:val="24"/>
        </w:rPr>
        <w:t>, dalje SZ</w:t>
      </w:r>
      <w:r w:rsidR="00077847" w:rsidRPr="007F55D9">
        <w:rPr>
          <w:rFonts w:cs="Times New Roman" w:hAnsi="Times New Roman" w:ascii="Times New Roman"/>
          <w:sz w:val="24"/>
          <w:szCs w:val="24"/>
        </w:rPr>
        <w:t>), koji propisuje da je podnositelj prijedloga dužan uplatiti predujam za troškove predstečajnog postupka u iznosu od 5.000,00 k</w:t>
      </w:r>
      <w:r w:rsidR="0047257A">
        <w:rPr>
          <w:rFonts w:cs="Times New Roman" w:hAnsi="Times New Roman" w:ascii="Times New Roman"/>
          <w:sz w:val="24"/>
          <w:szCs w:val="24"/>
        </w:rPr>
        <w:t xml:space="preserve">n, </w:t>
      </w:r>
      <w:r w:rsidR="0032766B" w:rsidRPr="007F55D9">
        <w:rPr>
          <w:rFonts w:cs="Times New Roman" w:hAnsi="Times New Roman" w:ascii="Times New Roman"/>
          <w:sz w:val="24"/>
          <w:szCs w:val="24"/>
        </w:rPr>
        <w:t>jer će u protivnom sud odbaciti ovaj prijedlog za otvaranje predstečajnoga postupka podnesen u ovom predmetu, u skladu s čl.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="0032766B" w:rsidRPr="007F55D9">
        <w:rPr>
          <w:rFonts w:cs="Times New Roman" w:hAnsi="Times New Roman" w:ascii="Times New Roman"/>
          <w:sz w:val="24"/>
          <w:szCs w:val="24"/>
        </w:rPr>
        <w:t>28.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="0032766B" w:rsidRPr="007F55D9">
        <w:rPr>
          <w:rFonts w:cs="Times New Roman" w:hAnsi="Times New Roman" w:ascii="Times New Roman"/>
          <w:sz w:val="24"/>
          <w:szCs w:val="24"/>
        </w:rPr>
        <w:t>st.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="0032766B" w:rsidRPr="007F55D9">
        <w:rPr>
          <w:rFonts w:cs="Times New Roman" w:hAnsi="Times New Roman" w:ascii="Times New Roman"/>
          <w:sz w:val="24"/>
          <w:szCs w:val="24"/>
        </w:rPr>
        <w:t>3. SZ.</w:t>
      </w:r>
    </w:p>
    <w:p w:rsidRDefault="007F55D9" w:rsidP="007F55D9" w:rsidR="007F55D9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077847" w:rsidP="007F55D9" w:rsidR="007F55D9" w:rsidRPr="007F55D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F55D9">
        <w:rPr>
          <w:rFonts w:cs="Times New Roman" w:hAnsi="Times New Roman" w:ascii="Times New Roman"/>
          <w:sz w:val="24"/>
          <w:szCs w:val="24"/>
        </w:rPr>
        <w:t>Upozorava se dužnik da obavijest koju je 5. svibnja 2017. dostavio sudu o tome da je sredstva za troškove postupka izdvojila Financijska agencija sa računa dužnika u iznosu od 5.000,00 kn, ne predstavljaju predujam u smislu</w:t>
      </w:r>
      <w:r w:rsidR="00D17513" w:rsidRPr="007F55D9">
        <w:rPr>
          <w:rFonts w:cs="Times New Roman" w:hAnsi="Times New Roman" w:ascii="Times New Roman"/>
          <w:sz w:val="24"/>
          <w:szCs w:val="24"/>
        </w:rPr>
        <w:t xml:space="preserve"> navedene odredbe</w:t>
      </w:r>
      <w:r w:rsidRPr="007F55D9">
        <w:rPr>
          <w:rFonts w:cs="Times New Roman" w:hAnsi="Times New Roman" w:ascii="Times New Roman"/>
          <w:sz w:val="24"/>
          <w:szCs w:val="24"/>
        </w:rPr>
        <w:t xml:space="preserve"> čl.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Pr="007F55D9">
        <w:rPr>
          <w:rFonts w:cs="Times New Roman" w:hAnsi="Times New Roman" w:ascii="Times New Roman"/>
          <w:sz w:val="24"/>
          <w:szCs w:val="24"/>
        </w:rPr>
        <w:t>28.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Pr="007F55D9">
        <w:rPr>
          <w:rFonts w:cs="Times New Roman" w:hAnsi="Times New Roman" w:ascii="Times New Roman"/>
          <w:sz w:val="24"/>
          <w:szCs w:val="24"/>
        </w:rPr>
        <w:t>st.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Pr="007F55D9">
        <w:rPr>
          <w:rFonts w:cs="Times New Roman" w:hAnsi="Times New Roman" w:ascii="Times New Roman"/>
          <w:sz w:val="24"/>
          <w:szCs w:val="24"/>
        </w:rPr>
        <w:t>1</w:t>
      </w:r>
      <w:r w:rsidR="0032766B" w:rsidRPr="007F55D9">
        <w:rPr>
          <w:rFonts w:cs="Times New Roman" w:hAnsi="Times New Roman" w:ascii="Times New Roman"/>
          <w:sz w:val="24"/>
          <w:szCs w:val="24"/>
        </w:rPr>
        <w:t xml:space="preserve">. SZ, </w:t>
      </w:r>
      <w:r w:rsidRPr="007F55D9">
        <w:rPr>
          <w:rFonts w:cs="Times New Roman" w:hAnsi="Times New Roman" w:ascii="Times New Roman"/>
          <w:sz w:val="24"/>
          <w:szCs w:val="24"/>
        </w:rPr>
        <w:t xml:space="preserve">te </w:t>
      </w:r>
      <w:r w:rsidR="00D17513" w:rsidRPr="007F55D9">
        <w:rPr>
          <w:rFonts w:cs="Times New Roman" w:hAnsi="Times New Roman" w:ascii="Times New Roman"/>
          <w:sz w:val="24"/>
          <w:szCs w:val="24"/>
        </w:rPr>
        <w:t>da ukoliko su navedena novčana sredstva doista zaplijenjena sa računa dužnika</w:t>
      </w:r>
      <w:r w:rsidR="0047257A">
        <w:rPr>
          <w:rFonts w:cs="Times New Roman" w:hAnsi="Times New Roman" w:ascii="Times New Roman"/>
          <w:sz w:val="24"/>
          <w:szCs w:val="24"/>
        </w:rPr>
        <w:t xml:space="preserve">, </w:t>
      </w:r>
      <w:r w:rsidRPr="007F55D9">
        <w:rPr>
          <w:rFonts w:cs="Times New Roman" w:hAnsi="Times New Roman" w:ascii="Times New Roman"/>
          <w:sz w:val="24"/>
          <w:szCs w:val="24"/>
        </w:rPr>
        <w:t>a o čemu sud nije primio nikakvu obavijest od Financijske agencije, ta su sredstva zaplijenjena sukladno čl.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Pr="007F55D9">
        <w:rPr>
          <w:rFonts w:cs="Times New Roman" w:hAnsi="Times New Roman" w:ascii="Times New Roman"/>
          <w:sz w:val="24"/>
          <w:szCs w:val="24"/>
        </w:rPr>
        <w:t>122.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Pr="007F55D9">
        <w:rPr>
          <w:rFonts w:cs="Times New Roman" w:hAnsi="Times New Roman" w:ascii="Times New Roman"/>
          <w:sz w:val="24"/>
          <w:szCs w:val="24"/>
        </w:rPr>
        <w:t>st.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Pr="007F55D9">
        <w:rPr>
          <w:rFonts w:cs="Times New Roman" w:hAnsi="Times New Roman" w:ascii="Times New Roman"/>
          <w:sz w:val="24"/>
          <w:szCs w:val="24"/>
        </w:rPr>
        <w:t>1.</w:t>
      </w:r>
      <w:r w:rsidR="0032766B" w:rsidRPr="007F55D9">
        <w:rPr>
          <w:rFonts w:cs="Times New Roman" w:hAnsi="Times New Roman" w:ascii="Times New Roman"/>
          <w:sz w:val="24"/>
          <w:szCs w:val="24"/>
        </w:rPr>
        <w:t xml:space="preserve"> SZ</w:t>
      </w:r>
      <w:r w:rsidR="0047257A">
        <w:rPr>
          <w:rFonts w:cs="Times New Roman" w:hAnsi="Times New Roman" w:ascii="Times New Roman"/>
          <w:sz w:val="24"/>
          <w:szCs w:val="24"/>
        </w:rPr>
        <w:t>,</w:t>
      </w:r>
      <w:r w:rsidR="0032766B" w:rsidRPr="007F55D9">
        <w:rPr>
          <w:rFonts w:cs="Times New Roman" w:hAnsi="Times New Roman" w:ascii="Times New Roman"/>
          <w:sz w:val="24"/>
          <w:szCs w:val="24"/>
        </w:rPr>
        <w:t xml:space="preserve"> koji propisuje da nakon što Financijska agencija utvrdi nemogućnost izvršenja osnove za plaćanje radi nedostatka novčanih sredstava na računima dužnika pravne osobe, naložit će banci da zaplijeni novčana sredstva s računa dužnika, u iznosu od 5.000,00 kn za predujam za namirenje troškova stečajnog postupka.</w:t>
      </w:r>
    </w:p>
    <w:p w:rsidRDefault="007F55D9" w:rsidP="007F55D9" w:rsidR="007F55D9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D17513" w:rsidP="00694DC3" w:rsidR="007F55D9" w:rsidRPr="0047257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F55D9">
        <w:rPr>
          <w:rFonts w:cs="Times New Roman" w:hAnsi="Times New Roman" w:ascii="Times New Roman"/>
          <w:sz w:val="24"/>
          <w:szCs w:val="24"/>
        </w:rPr>
        <w:t>Upozorava se dužnik da se dostava ovog zaključka dužniku smatra obavljenom istekom osmoga dana od dana objave pismena na mrežnoj stranici e-Oglasna ploča ovog suda (čl.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Pr="007F55D9">
        <w:rPr>
          <w:rFonts w:cs="Times New Roman" w:hAnsi="Times New Roman" w:ascii="Times New Roman"/>
          <w:sz w:val="24"/>
          <w:szCs w:val="24"/>
        </w:rPr>
        <w:t>12.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Pr="007F55D9">
        <w:rPr>
          <w:rFonts w:cs="Times New Roman" w:hAnsi="Times New Roman" w:ascii="Times New Roman"/>
          <w:sz w:val="24"/>
          <w:szCs w:val="24"/>
        </w:rPr>
        <w:t>st.</w:t>
      </w:r>
      <w:r w:rsidR="0047257A">
        <w:rPr>
          <w:rFonts w:cs="Times New Roman" w:hAnsi="Times New Roman" w:ascii="Times New Roman"/>
          <w:sz w:val="24"/>
          <w:szCs w:val="24"/>
        </w:rPr>
        <w:t xml:space="preserve"> </w:t>
      </w:r>
      <w:r w:rsidRPr="007F55D9">
        <w:rPr>
          <w:rFonts w:cs="Times New Roman" w:hAnsi="Times New Roman" w:ascii="Times New Roman"/>
          <w:sz w:val="24"/>
          <w:szCs w:val="24"/>
        </w:rPr>
        <w:t>1. i 2. SZ).</w:t>
      </w:r>
    </w:p>
    <w:p w:rsidRDefault="007F55D9" w:rsidP="0047257A" w:rsidR="007F55D9">
      <w:pPr>
        <w:ind w:left="70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15. svibnja 2017.</w:t>
      </w:r>
    </w:p>
    <w:p w:rsidRDefault="007F55D9" w:rsidP="007F55D9" w:rsidR="007F55D9" w:rsidRPr="00E374A2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374A2">
        <w:rPr>
          <w:rFonts w:cs="Times New Roman" w:hAnsi="Times New Roman" w:ascii="Times New Roman"/>
          <w:sz w:val="24"/>
          <w:szCs w:val="24"/>
        </w:rPr>
        <w:t>SUDAC</w:t>
      </w:r>
    </w:p>
    <w:p w:rsidRDefault="007F55D9" w:rsidP="007F55D9" w:rsidR="007F55D9" w:rsidRPr="00E374A2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374A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F55D9" w:rsidP="007F55D9" w:rsidR="007F55D9" w:rsidRPr="00E374A2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374A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7F55D9" w:rsidP="007F55D9" w:rsidR="007F55D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7F55D9" w:rsidP="007F55D9" w:rsidR="007F55D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zaključka žalba nije dopuštena (čl. 19. st. 7. SZ)</w:t>
      </w:r>
    </w:p>
    <w:p w:rsidRDefault="007F55D9" w:rsidP="007F55D9" w:rsidR="007F55D9">
      <w:pPr>
        <w:spacing w:lineRule="auto" w:line="24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7F55D9" w:rsidP="007F55D9" w:rsidR="007F55D9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7F55D9" w:rsidP="007F55D9" w:rsidR="007F55D9" w:rsidRPr="00FF6B5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F6B50">
        <w:rPr>
          <w:rFonts w:cs="Times New Roman" w:hAnsi="Times New Roman" w:ascii="Times New Roman"/>
          <w:sz w:val="24"/>
          <w:szCs w:val="24"/>
        </w:rPr>
        <w:t>Dužnik</w:t>
      </w:r>
      <w:r w:rsidRPr="00694DC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putem e-Oglasne ploče suda</w:t>
      </w:r>
    </w:p>
    <w:p w:rsidRDefault="007F55D9" w:rsidP="007F55D9" w:rsidR="007F55D9" w:rsidRPr="000B5965">
      <w:pPr>
        <w:pStyle w:val="Odlomakpopisa"/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F55D9" w:rsidP="00694DC3" w:rsidR="007F55D9">
      <w:pPr>
        <w:rPr>
          <w:rFonts w:cs="Times New Roman" w:hAnsi="Times New Roman" w:ascii="Times New Roman"/>
          <w:sz w:val="24"/>
          <w:szCs w:val="24"/>
        </w:rPr>
      </w:pPr>
    </w:p>
    <w:p w:rsidRDefault="007F55D9" w:rsidP="00694DC3" w:rsidR="007F55D9">
      <w:pPr>
        <w:rPr>
          <w:rFonts w:cs="Times New Roman" w:hAnsi="Times New Roman" w:ascii="Times New Roman"/>
          <w:sz w:val="24"/>
          <w:szCs w:val="24"/>
        </w:rPr>
      </w:pPr>
    </w:p>
    <w:p w:rsidRDefault="00694DC3" w:rsidP="00694DC3" w:rsidR="00694DC3" w:rsidRPr="00694DC3">
      <w:pPr>
        <w:rPr>
          <w:rFonts w:cs="Times New Roman" w:hAnsi="Times New Roman" w:ascii="Times New Roman"/>
          <w:sz w:val="24"/>
          <w:szCs w:val="24"/>
        </w:rPr>
      </w:pPr>
    </w:p>
    <w:p w:rsidRDefault="00694DC3" w:rsidP="00694DC3" w:rsidR="00694DC3" w:rsidRPr="00694DC3">
      <w:pPr>
        <w:rPr>
          <w:rFonts w:cs="Times New Roman" w:hAnsi="Times New Roman" w:ascii="Times New Roman"/>
          <w:sz w:val="24"/>
          <w:szCs w:val="24"/>
        </w:rPr>
      </w:pPr>
    </w:p>
    <w:p w:rsidRDefault="006C2BEA" w:rsidR="006C2BEA" w:rsidRPr="00694DC3">
      <w:pPr>
        <w:rPr>
          <w:rFonts w:cs="Times New Roman" w:hAnsi="Times New Roman" w:ascii="Times New Roman"/>
          <w:sz w:val="24"/>
          <w:szCs w:val="24"/>
        </w:rPr>
      </w:pPr>
    </w:p>
    <w:sectPr w:rsidSect="007F2C93" w:rsidR="006C2BEA" w:rsidRPr="00694DC3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F31" w:rsidP="007F55D9" w:rsidR="00B66F31">
      <w:pPr>
        <w:spacing w:lineRule="auto" w:line="240" w:after="0"/>
      </w:pPr>
      <w:r>
        <w:separator/>
      </w:r>
    </w:p>
  </w:endnote>
  <w:endnote w:id="0" w:type="continuationSeparator">
    <w:p w:rsidRDefault="00B66F31" w:rsidP="007F55D9" w:rsidR="00B66F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F31" w:rsidP="007F55D9" w:rsidR="00B66F31">
      <w:pPr>
        <w:spacing w:lineRule="auto" w:line="240" w:after="0"/>
      </w:pPr>
      <w:r>
        <w:separator/>
      </w:r>
    </w:p>
  </w:footnote>
  <w:footnote w:id="0" w:type="continuationSeparator">
    <w:p w:rsidRDefault="00B66F31" w:rsidP="007F55D9" w:rsidR="00B66F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53454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F55D9" w:rsidR="007F55D9" w:rsidRPr="007F55D9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F55D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F55D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F55D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F2F6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F55D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F55D9" w:rsidR="007F55D9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F55D9">
      <w:rPr>
        <w:rFonts w:cs="Times New Roman" w:hAnsi="Times New Roman" w:ascii="Times New Roman"/>
        <w:sz w:val="24"/>
        <w:szCs w:val="24"/>
      </w:rPr>
      <w:t>Poslovni broj: 5 St-250/17-</w:t>
    </w:r>
    <w:r>
      <w:rPr>
        <w:rFonts w:cs="Times New Roman" w:hAnsi="Times New Roman" w:ascii="Times New Roman"/>
        <w:sz w:val="24"/>
        <w:szCs w:val="24"/>
      </w:rPr>
      <w:t>3</w:t>
    </w:r>
  </w:p>
  <w:p w:rsidRDefault="007F55D9" w:rsidR="007F55D9">
    <w:pPr>
      <w:pStyle w:val="Zaglavlje"/>
      <w:rPr>
        <w:rFonts w:cs="Times New Roman" w:hAnsi="Times New Roman" w:ascii="Times New Roman"/>
        <w:sz w:val="24"/>
        <w:szCs w:val="24"/>
      </w:rPr>
    </w:pPr>
  </w:p>
  <w:p w:rsidRDefault="007F55D9" w:rsidR="007F55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5D9" w:rsidR="007F55D9" w:rsidRPr="007F55D9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F55D9">
      <w:rPr>
        <w:rFonts w:cs="Times New Roman" w:hAnsi="Times New Roman" w:ascii="Times New Roman"/>
        <w:sz w:val="24"/>
        <w:szCs w:val="24"/>
      </w:rPr>
      <w:t>Poslovni broj: 5 St-250/17-</w:t>
    </w:r>
    <w:r>
      <w:rPr>
        <w:rFonts w:cs="Times New Roman" w:hAnsi="Times New Roman" w:ascii="Times New Roman"/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C072F"/>
    <w:multiLevelType w:val="hybridMultilevel"/>
    <w:tmpl w:val="B966FC3C"/>
    <w:lvl w:tplc="760E590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075680"/>
    <w:multiLevelType w:val="hybridMultilevel"/>
    <w:tmpl w:val="639E18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7223"/>
    <w:rsid w:val="00077847"/>
    <w:rsid w:val="0032766B"/>
    <w:rsid w:val="0047257A"/>
    <w:rsid w:val="00694DC3"/>
    <w:rsid w:val="006C2BEA"/>
    <w:rsid w:val="006F2F68"/>
    <w:rsid w:val="007F2C93"/>
    <w:rsid w:val="007F55D9"/>
    <w:rsid w:val="00834392"/>
    <w:rsid w:val="00957223"/>
    <w:rsid w:val="00B66F31"/>
    <w:rsid w:val="00D17513"/>
    <w:rsid w:val="00EF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5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5D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55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F55D9"/>
  </w:style>
  <w:style w:styleId="Podnoje" w:type="paragraph">
    <w:name w:val="footer"/>
    <w:basedOn w:val="Normal"/>
    <w:link w:val="PodnojeChar"/>
    <w:uiPriority w:val="99"/>
    <w:unhideWhenUsed/>
    <w:rsid w:val="007F55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F55D9"/>
  </w:style>
  <w:style w:styleId="Odlomakpopisa" w:type="paragraph">
    <w:name w:val="List Paragraph"/>
    <w:basedOn w:val="Normal"/>
    <w:uiPriority w:val="34"/>
    <w:qFormat/>
    <w:rsid w:val="007F55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F6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F6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F6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F6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5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5D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F55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F55D9"/>
  </w:style>
  <w:style w:styleId="Podnoje" w:type="paragraph">
    <w:name w:val="footer"/>
    <w:basedOn w:val="Normal"/>
    <w:link w:val="PodnojeChar"/>
    <w:uiPriority w:val="99"/>
    <w:unhideWhenUsed/>
    <w:rsid w:val="007F55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F55D9"/>
  </w:style>
  <w:style w:styleId="Odlomakpopisa" w:type="paragraph">
    <w:name w:val="List Paragraph"/>
    <w:basedOn w:val="Normal"/>
    <w:uiPriority w:val="34"/>
    <w:qFormat/>
    <w:rsid w:val="007F55D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F6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F6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F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F6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predstečajnog postupka</izvorni_sadrzaj>
    <derivirana_varijabla naziv="DomainObject.Predmet.Opis_1">Prijedlog za otv.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St-250/2017</izvorni_sadrzaj>
    <derivirana_varijabla naziv="DomainObject.Predmet.OznakaBroj_1">St-250/2017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Pučko otvoreno učilište Novak</izvorni_sadrzaj>
    <derivirana_varijabla naziv="DomainObject.Predmet.StrankaFormated_1">  Pučko otvoreno učilište Novak</derivirana_varijabla>
  </DomainObject.Predmet.StrankaFormated>
  <DomainObject.Predmet.StrankaFormatedOIB>
    <izvorni_sadrzaj>  Pučko otvoreno učilište Novak, OIB 84728804906</izvorni_sadrzaj>
    <derivirana_varijabla naziv="DomainObject.Predmet.StrankaFormatedOIB_1">  Pučko otvoreno učilište Novak, OIB 84728804906</derivirana_varijabla>
  </DomainObject.Predmet.StrankaFormatedOIB>
  <DomainObject.Predmet.StrankaFormatedWithAdress>
    <izvorni_sadrzaj> Pučko otvoreno učilište Novak, Braće Radića 69, 40000 Mala Subotica</izvorni_sadrzaj>
    <derivirana_varijabla naziv="DomainObject.Predmet.StrankaFormatedWithAdress_1"> Pučko otvoreno učilište Novak, Braće Radića 69, 40000 Mala Subotica</derivirana_varijabla>
  </DomainObject.Predmet.StrankaFormatedWithAdress>
  <DomainObject.Predmet.StrankaFormatedWithAdressOIB>
    <izvorni_sadrzaj> Pučko otvoreno učilište Novak, OIB 84728804906, Braće Radića 69, 40000 Mala Subotica</izvorni_sadrzaj>
    <derivirana_varijabla naziv="DomainObject.Predmet.StrankaFormatedWithAdressOIB_1"> Pučko otvoreno učilište Novak, OIB 84728804906, Braće Radića 69, 40000 Mala Subotica</derivirana_varijabla>
  </DomainObject.Predmet.StrankaFormatedWithAdressOIB>
  <DomainObject.Predmet.StrankaWithAdress>
    <izvorni_sadrzaj>Pučko otvoreno učilište Novak Braće Radića 69,40000 Mala Subotica</izvorni_sadrzaj>
    <derivirana_varijabla naziv="DomainObject.Predmet.StrankaWithAdress_1">Pučko otvoreno učilište Novak Braće Radića 69,40000 Mala Subotica</derivirana_varijabla>
  </DomainObject.Predmet.StrankaWithAdress>
  <DomainObject.Predmet.StrankaWithAdressOIB>
    <izvorni_sadrzaj>Pučko otvoreno učilište Novak, OIB 84728804906, Braće Radića 69,40000 Mala Subotica</izvorni_sadrzaj>
    <derivirana_varijabla naziv="DomainObject.Predmet.StrankaWithAdressOIB_1">Pučko otvoreno učilište Novak, OIB 84728804906, Braće Radića 69,40000 Mala Subotica</derivirana_varijabla>
  </DomainObject.Predmet.StrankaWithAdressOIB>
  <DomainObject.Predmet.StrankaNazivFormated>
    <izvorni_sadrzaj>Pučko otvoreno učilište Novak</izvorni_sadrzaj>
    <derivirana_varijabla naziv="DomainObject.Predmet.StrankaNazivFormated_1">Pučko otvoreno učilište Novak</derivirana_varijabla>
  </DomainObject.Predmet.StrankaNazivFormated>
  <DomainObject.Predmet.StrankaNazivFormatedOIB>
    <izvorni_sadrzaj>Pučko otvoreno učilište Novak, OIB 84728804906</izvorni_sadrzaj>
    <derivirana_varijabla naziv="DomainObject.Predmet.StrankaNazivFormatedOIB_1">Pučko otvoreno učilište Novak, OIB 84728804906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440852.74</izvorni_sadrzaj>
    <derivirana_varijabla naziv="DomainObject.Predmet.TrenutnaVrijednost_1">440852.74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Pučko otvoreno učilište Novak</item>
    </izvorni_sadrzaj>
    <derivirana_varijabla naziv="DomainObject.Predmet.StrankaListFormated_1">
      <item>Pučko otvoreno učilište Novak</item>
    </derivirana_varijabla>
  </DomainObject.Predmet.StrankaListFormated>
  <DomainObject.Predmet.StrankaListFormatedOIB>
    <izvorni_sadrzaj>
      <item>Pučko otvoreno učilište Novak, OIB 84728804906</item>
    </izvorni_sadrzaj>
    <derivirana_varijabla naziv="DomainObject.Predmet.StrankaListFormatedOIB_1">
      <item>Pučko otvoreno učilište Novak, OIB 84728804906</item>
    </derivirana_varijabla>
  </DomainObject.Predmet.StrankaListFormatedOIB>
  <DomainObject.Predmet.StrankaListFormatedWithAdress>
    <izvorni_sadrzaj>
      <item>Pučko otvoreno učilište Novak, Braće Radića 69, 40000 Mala Subotica</item>
    </izvorni_sadrzaj>
    <derivirana_varijabla naziv="DomainObject.Predmet.StrankaListFormatedWithAdress_1">
      <item>Pučko otvoreno učilište Novak, Braće Radića 69, 40000 Mala Subotica</item>
    </derivirana_varijabla>
  </DomainObject.Predmet.StrankaListFormatedWithAdress>
  <DomainObject.Predmet.StrankaListFormatedWithAdressOIB>
    <izvorni_sadrzaj>
      <item>Pučko otvoreno učilište Novak, OIB 84728804906, Braće Radića 69, 40000 Mala Subotica</item>
    </izvorni_sadrzaj>
    <derivirana_varijabla naziv="DomainObject.Predmet.StrankaListFormatedWithAdressOIB_1">
      <item>Pučko otvoreno učilište Novak, OIB 84728804906, Braće Radića 69, 40000 Mala Subotica</item>
    </derivirana_varijabla>
  </DomainObject.Predmet.StrankaListFormatedWithAdressOIB>
  <DomainObject.Predmet.StrankaListNazivFormated>
    <izvorni_sadrzaj>
      <item>Pučko otvoreno učilište Novak</item>
    </izvorni_sadrzaj>
    <derivirana_varijabla naziv="DomainObject.Predmet.StrankaListNazivFormated_1">
      <item>Pučko otvoreno učilište Novak</item>
    </derivirana_varijabla>
  </DomainObject.Predmet.StrankaListNazivFormated>
  <DomainObject.Predmet.StrankaListNazivFormatedOIB>
    <izvorni_sadrzaj>
      <item>Pučko otvoreno učilište Novak, OIB 84728804906</item>
    </izvorni_sadrzaj>
    <derivirana_varijabla naziv="DomainObject.Predmet.StrankaListNazivFormatedOIB_1">
      <item>Pučko otvoreno učilište Novak, OIB 84728804906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agencija, OIB 85821130368</item>
      <item>Sudski registar</item>
    </izvorni_sadrzaj>
    <derivirana_varijabla naziv="DomainObject.Predmet.OstaliListFormatedOIB_1">
      <item>Financijska agencija, OIB 85821130368</item>
      <item>Sudski registar</item>
    </derivirana_varijabla>
  </DomainObject.Predmet.OstaliListFormatedOIB>
  <DomainObject.Predmet.OstaliListFormatedWithAdress>
    <izvorni_sadrzaj>
      <item>Financijska agencija, Ulica grada Vukovara 70, 10000 Zagreb</item>
      <item>Sudski registar</item>
    </izvorni_sadrzaj>
    <derivirana_varijabla naziv="DomainObject.Predmet.OstaliListFormatedWithAdress_1"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</izvorni_sadrzaj>
    <derivirana_varijabla naziv="DomainObject.Predmet.OstaliListFormatedWithAdressOIB_1"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agencija, OIB 85821130368</item>
      <item>Sudski registar</item>
    </izvorni_sadrzaj>
    <derivirana_varijabla naziv="DomainObject.Predmet.OstaliListNazivFormatedOIB_1"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Pučko otvoreno učilište Novak</izvorni_sadrzaj>
    <derivirana_varijabla naziv="DomainObject.Predmet.StrankaIDrugi_1">Pučko otvoreno učilište Novak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Pučko otvoreno učilište Novak, OIB 84728804906, Braće Radića 69, 40000 Mala Subotica</izvorni_sadrzaj>
    <derivirana_varijabla naziv="DomainObject.Predmet.StrankaIDrugiAdressOIB_1">Pučko otvoreno učilište Novak, OIB 84728804906, Braće Radića 69, 40000 Mala Subotica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Pučko otvoreno učilište Novak</item>
      <item>Financijska agencija</item>
      <item>Sudski registar</item>
    </izvorni_sadrzaj>
    <derivirana_varijabla naziv="DomainObject.Predmet.SudioniciListNaziv_1">
      <item>Pučko otvoreno učilište Novak</item>
      <item>Financijska agencija</item>
      <item>Sudski registar</item>
    </derivirana_varijabla>
  </DomainObject.Predmet.SudioniciListNaziv>
  <DomainObject.Predmet.SudioniciListAdressOIB>
    <izvorni_sadrzaj>
      <item>Pučko otvoreno učilište Novak, OIB 84728804906, Braće Radića 69,40000 Mala Subotica</item>
      <item>Financijska agencija, OIB 85821130368, Ulica grada Vukovara 70,10000 Zagreb</item>
      <item>Sudski registar</item>
    </izvorni_sadrzaj>
    <derivirana_varijabla naziv="DomainObject.Predmet.SudioniciListAdressOIB_1">
      <item>Pučko otvoreno učilište Novak, OIB 84728804906, Braće Radića 69,40000 Mala Subotica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84728804906</item>
      <item>, OIB 85821130368</item>
      <item>, OIB null</item>
    </izvorni_sadrzaj>
    <derivirana_varijabla naziv="DomainObject.Predmet.SudioniciListNazivOIB_1">
      <item>, OIB 84728804906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1933</properties:Characters>
  <properties:Lines>51</properties:Lines>
  <properties:Paragraphs>16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2017-05-15T10:55:00Z</dcterms:created>
  <dc:creator>Ksenija Flack Makitan</dc:creator>
  <cp:lastModifiedBy>Lea Rogina</cp:lastModifiedBy>
  <cp:lastPrinted>2017-05-15T12:32:00Z</cp:lastPrinted>
  <dcterms:modified xmlns:xsi="http://www.w3.org/2001/XMLSchema-instance" xsi:type="dcterms:W3CDTF">2017-05-15T12:50:00Z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