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0e7cf" w14:paraId="800e7cf" w:rsidRDefault="00EB6168" w:rsidP="00EB6168" w:rsidR="00EB6168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B6168" w:rsidP="00EB6168" w:rsidR="00EB6168"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5200" cx="723900"/>
            <wp:effectExtent b="635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940BE">
        <w:t xml:space="preserve">                                                                                                  </w:t>
      </w:r>
      <w:r w:rsidR="005A1C82">
        <w:t>4 St-</w:t>
      </w:r>
      <w:r w:rsidR="00F17407">
        <w:t>1295/16</w:t>
      </w:r>
      <w:r w:rsidR="00A940BE">
        <w:br w:clear="all" w:type="textWrapping"/>
      </w:r>
      <w:r>
        <w:t>REPUBLIKA HRVATSKA</w:t>
      </w:r>
    </w:p>
    <w:p w:rsidRDefault="00EB6168" w:rsidP="00EB6168" w:rsidR="00EB6168">
      <w:r>
        <w:t>TRGOVAČKI SUD U ZAGREBU</w:t>
      </w:r>
    </w:p>
    <w:p w:rsidRDefault="00EB6168" w:rsidP="00EB6168" w:rsidR="00EB6168">
      <w:r>
        <w:t xml:space="preserve">STALNA SLUŽBA </w:t>
      </w:r>
    </w:p>
    <w:p w:rsidRDefault="00EB6168" w:rsidP="00EB6168" w:rsidR="00EB6168">
      <w:r>
        <w:t>Karlovac, Ljudevita Šestića 4</w:t>
      </w:r>
    </w:p>
    <w:p w:rsidRDefault="00EB6168" w:rsidP="00EB6168" w:rsidR="00EB6168"/>
    <w:p w:rsidRDefault="00EB6168" w:rsidP="00EB6168" w:rsidR="00EB6168"/>
    <w:p w:rsidRDefault="00EB6168" w:rsidP="00EB6168" w:rsidR="00EB6168">
      <w:pPr>
        <w:jc w:val="center"/>
      </w:pPr>
      <w:r>
        <w:t>U  I M E   R E P U  B L I K E   H R V A T S K E</w:t>
      </w:r>
    </w:p>
    <w:p w:rsidRDefault="00EB6168" w:rsidP="00EB6168" w:rsidR="00EB6168">
      <w:pPr>
        <w:tabs>
          <w:tab w:pos="4050" w:val="left"/>
        </w:tabs>
        <w:jc w:val="center"/>
      </w:pPr>
      <w:r>
        <w:t>R J E Š E N J E</w:t>
      </w:r>
    </w:p>
    <w:p w:rsidRDefault="0045631B" w:rsidP="00EB6168" w:rsidR="0045631B">
      <w:pPr>
        <w:ind w:firstLine="720"/>
        <w:jc w:val="both"/>
      </w:pPr>
    </w:p>
    <w:p w:rsidRDefault="0045631B" w:rsidP="0057485D" w:rsidR="0045631B">
      <w:pPr>
        <w:ind w:firstLine="708"/>
        <w:jc w:val="both"/>
      </w:pPr>
      <w:r>
        <w:t>Trgovački sud u Zagrebu, Stalna služba, po sucu Goranki Boljkovac, kao stečajnom sucu, u skraćenom stečajnom</w:t>
      </w:r>
      <w:r w:rsidR="00216ACC">
        <w:t xml:space="preserve"> postupku</w:t>
      </w:r>
      <w:r>
        <w:t xml:space="preserve"> nad dužnikom</w:t>
      </w:r>
      <w:r w:rsidR="0086456B" w:rsidRPr="0086456B">
        <w:t xml:space="preserve"> </w:t>
      </w:r>
      <w:r w:rsidR="00F17407">
        <w:t>RUBELJ GRILL pizza d.o.o., Zagreb, Teslićka 2, OIB 63752465874</w:t>
      </w:r>
      <w:r>
        <w:t xml:space="preserve">, dana </w:t>
      </w:r>
      <w:r w:rsidR="00F17407">
        <w:t>12. lipnja 2017</w:t>
      </w:r>
      <w:r>
        <w:t>. godine,</w:t>
      </w:r>
    </w:p>
    <w:p w:rsidRDefault="0045631B" w:rsidP="00EB6168" w:rsidR="0045631B">
      <w:pPr>
        <w:ind w:firstLine="720"/>
        <w:jc w:val="both"/>
      </w:pPr>
    </w:p>
    <w:p w:rsidRDefault="00EB6168" w:rsidP="00EB6168" w:rsidR="00EB6168">
      <w:pPr>
        <w:jc w:val="center"/>
      </w:pPr>
      <w:r>
        <w:t>r i j e š i o     j e</w:t>
      </w:r>
    </w:p>
    <w:p w:rsidRDefault="00EB6168" w:rsidP="00EB6168" w:rsidR="00EB6168"/>
    <w:p w:rsidRDefault="00EB6168" w:rsidP="00B52D06" w:rsidR="00EB6168">
      <w:pPr>
        <w:pStyle w:val="Odlomakpopisa"/>
        <w:numPr>
          <w:ilvl w:val="0"/>
          <w:numId w:val="3"/>
        </w:numPr>
        <w:jc w:val="both"/>
      </w:pPr>
      <w:r>
        <w:t xml:space="preserve">Otvara se stečajni postupak nad dužnikom </w:t>
      </w:r>
      <w:r w:rsidR="00F17407">
        <w:t>RUBELJ GRILL pizza d.o.o., Zagreb, Teslićka 2, OIB 63752465874</w:t>
      </w:r>
      <w:r>
        <w:t xml:space="preserve">. Stečajni postupak je otvoren dana </w:t>
      </w:r>
      <w:r w:rsidR="00F17407">
        <w:t>12. lipnja 2017</w:t>
      </w:r>
      <w:r>
        <w:t xml:space="preserve">. godine u </w:t>
      </w:r>
      <w:r w:rsidR="00D22802">
        <w:t>10,</w:t>
      </w:r>
      <w:r w:rsidR="00F04787">
        <w:t>30</w:t>
      </w:r>
      <w:r>
        <w:t xml:space="preserve"> sati, kad je ovo rješenje o otvaranju stečajnog postupka </w:t>
      </w:r>
      <w:r w:rsidR="008939A2">
        <w:t>objavljeno</w:t>
      </w:r>
      <w:r>
        <w:t xml:space="preserve"> na e-oglasnoj ploči ovog suda.</w:t>
      </w:r>
    </w:p>
    <w:p w:rsidRDefault="00EB6168" w:rsidP="00EB6168" w:rsidR="00EB6168">
      <w:pPr>
        <w:ind w:left="708"/>
        <w:jc w:val="both"/>
      </w:pPr>
    </w:p>
    <w:p w:rsidRDefault="00EB6168" w:rsidP="00B52D06" w:rsidR="00EB6168">
      <w:pPr>
        <w:pStyle w:val="Odlomakpopisa"/>
        <w:numPr>
          <w:ilvl w:val="0"/>
          <w:numId w:val="3"/>
        </w:numPr>
        <w:jc w:val="both"/>
      </w:pPr>
      <w:r>
        <w:t xml:space="preserve">Stečajnim upraviteljem se imenuje </w:t>
      </w:r>
      <w:r w:rsidR="00F17407">
        <w:t>Jugoslav Puran, Bjelovar, Josipa Jelačića 12, OIB 70582689973</w:t>
      </w:r>
      <w:r>
        <w:t>.</w:t>
      </w:r>
    </w:p>
    <w:p w:rsidRDefault="00EB6168" w:rsidP="00EB6168" w:rsidR="00EB6168">
      <w:pPr>
        <w:ind w:left="708"/>
        <w:jc w:val="both"/>
      </w:pPr>
    </w:p>
    <w:p w:rsidRDefault="00EB6168" w:rsidP="00B52D06" w:rsidR="00EB6168">
      <w:pPr>
        <w:numPr>
          <w:ilvl w:val="0"/>
          <w:numId w:val="3"/>
        </w:numPr>
        <w:jc w:val="both"/>
      </w:pPr>
      <w:r>
        <w:t>Zaključuje se stečajni postupak nad dužnikom</w:t>
      </w:r>
      <w:r w:rsidR="0086456B" w:rsidRPr="0086456B">
        <w:t xml:space="preserve"> </w:t>
      </w:r>
      <w:r w:rsidR="00F17407">
        <w:t>RUBELJ GRILL pizza d.o.o., Zagreb, Teslićka 2, OIB 63752465874</w:t>
      </w:r>
      <w:r w:rsidR="007716C7">
        <w:t>,</w:t>
      </w:r>
      <w:r w:rsidR="0045631B">
        <w:t xml:space="preserve"> </w:t>
      </w:r>
      <w:r>
        <w:t xml:space="preserve">s danom </w:t>
      </w:r>
      <w:r w:rsidR="00F17407">
        <w:t>12. lipnja 2017</w:t>
      </w:r>
      <w:r w:rsidR="0045631B">
        <w:t>. godine.</w:t>
      </w:r>
    </w:p>
    <w:p w:rsidRDefault="00EB6168" w:rsidP="00EB6168" w:rsidR="00EB6168">
      <w:pPr>
        <w:jc w:val="both"/>
      </w:pPr>
    </w:p>
    <w:p w:rsidRDefault="00EB6168" w:rsidP="00B52D06" w:rsidR="00EB6168">
      <w:pPr>
        <w:numPr>
          <w:ilvl w:val="0"/>
          <w:numId w:val="3"/>
        </w:numPr>
        <w:jc w:val="both"/>
        <w:rPr>
          <w:b/>
        </w:rPr>
      </w:pPr>
      <w:r>
        <w:t xml:space="preserve">Nakon pravomoćnosti ovog rješenja dužnik </w:t>
      </w:r>
      <w:r w:rsidR="00F17407">
        <w:t>RUBELJ GRILL pizza d.o.o., Zagreb, Teslićka 2, OIB 63752465874</w:t>
      </w:r>
      <w:r w:rsidR="0086456B">
        <w:t xml:space="preserve">, </w:t>
      </w:r>
      <w:r>
        <w:t>će biti brisan iz sudskog registra ovog suda.</w:t>
      </w:r>
    </w:p>
    <w:p w:rsidRDefault="00EB6168" w:rsidP="00EB6168" w:rsidR="00EB6168">
      <w:pPr>
        <w:jc w:val="center"/>
        <w:rPr>
          <w:b/>
        </w:rPr>
      </w:pPr>
    </w:p>
    <w:p w:rsidRDefault="00EB6168" w:rsidP="00EB6168" w:rsidR="00EB6168">
      <w:pPr>
        <w:jc w:val="center"/>
      </w:pPr>
      <w:r>
        <w:t>Obrazloženje</w:t>
      </w:r>
    </w:p>
    <w:p w:rsidRDefault="00EB6168" w:rsidP="00EB6168" w:rsidR="00EB6168"/>
    <w:p w:rsidRDefault="00EB6168" w:rsidP="00B52D06" w:rsidR="00B52D06">
      <w:pPr>
        <w:ind w:firstLine="708"/>
        <w:jc w:val="both"/>
      </w:pPr>
      <w:r>
        <w:t xml:space="preserve">Financijska agencija </w:t>
      </w:r>
      <w:r w:rsidR="00E46036">
        <w:t xml:space="preserve">podnijela </w:t>
      </w:r>
      <w:r w:rsidR="00B52D06">
        <w:t xml:space="preserve">je sudu dana </w:t>
      </w:r>
      <w:r w:rsidR="00E13410">
        <w:t>9. veljače 2016</w:t>
      </w:r>
      <w:r w:rsidR="00B52D06">
        <w:t>.</w:t>
      </w:r>
      <w:r w:rsidR="00E46036">
        <w:t xml:space="preserve"> godine</w:t>
      </w:r>
      <w:r>
        <w:t xml:space="preserve"> zahtjev za provedbu skraćenog stečajnog postupka nad</w:t>
      </w:r>
      <w:r w:rsidR="0086456B" w:rsidRPr="0086456B">
        <w:t xml:space="preserve"> </w:t>
      </w:r>
      <w:r w:rsidR="00E13410">
        <w:t>RUBELJ GRILL pizza d.o.o., Zagreb, Teslićka 2, OIB 63752465874</w:t>
      </w:r>
      <w:r w:rsidR="00D22802">
        <w:t>,</w:t>
      </w:r>
      <w:r>
        <w:t xml:space="preserve"> </w:t>
      </w:r>
      <w:r w:rsidR="00B52D06">
        <w:t>temeljem odredbe čl. 429. st. 1. Stečajnog zakona (Narodne novine broj 71/15, dalje u tekstu: SZ-a).</w:t>
      </w:r>
    </w:p>
    <w:p w:rsidRDefault="00B52D06" w:rsidP="00B52D06" w:rsidR="00B52D06">
      <w:pPr>
        <w:ind w:firstLine="708"/>
        <w:jc w:val="both"/>
      </w:pPr>
    </w:p>
    <w:p w:rsidRDefault="00B52D06" w:rsidP="00B52D06" w:rsidR="00B52D06">
      <w:pPr>
        <w:ind w:firstLine="708"/>
        <w:jc w:val="both"/>
      </w:pPr>
      <w:r>
        <w:t>Sud je pozvao osobe ovlaštene za zastupanje dužnika po zakonu da u roku od 15 dana dostave sudu javnobilježnički ovjerovljen popis imovine i obveza dužnika na propisanom obrascu, sukl</w:t>
      </w:r>
      <w:r w:rsidR="004D7DF4">
        <w:t>adno odredbi čl. 430., čl. 17. i čl. 13. SZ-a.</w:t>
      </w:r>
    </w:p>
    <w:p w:rsidRDefault="004D7DF4" w:rsidP="00B52D06" w:rsidR="004D7DF4">
      <w:pPr>
        <w:ind w:firstLine="708"/>
        <w:jc w:val="both"/>
      </w:pPr>
    </w:p>
    <w:p w:rsidRDefault="004D7DF4" w:rsidP="00EB6168" w:rsidR="00EB6168">
      <w:pPr>
        <w:ind w:firstLine="708"/>
        <w:jc w:val="both"/>
      </w:pPr>
      <w:r>
        <w:t>Nadalje, o</w:t>
      </w:r>
      <w:r w:rsidR="00EB6168">
        <w:t xml:space="preserve">glasom od </w:t>
      </w:r>
      <w:r w:rsidR="00E13410">
        <w:t>18. veljače</w:t>
      </w:r>
      <w:r w:rsidR="005454C6">
        <w:t xml:space="preserve"> 2016</w:t>
      </w:r>
      <w:r w:rsidR="00EB6168">
        <w:t>. godine</w:t>
      </w:r>
      <w:r w:rsidR="0045631B">
        <w:t>, koji je oglašen na</w:t>
      </w:r>
      <w:r w:rsidR="00E13410">
        <w:t xml:space="preserve"> mrežnoj stranici</w:t>
      </w:r>
      <w:r w:rsidR="0045631B">
        <w:t xml:space="preserve"> e-</w:t>
      </w:r>
      <w:r w:rsidR="00E13410">
        <w:t>Oglasna ploča</w:t>
      </w:r>
      <w:r>
        <w:t xml:space="preserve"> suda </w:t>
      </w:r>
      <w:r w:rsidR="00E13410">
        <w:t>istog dana</w:t>
      </w:r>
      <w:r>
        <w:t xml:space="preserve">, sud je pozvao </w:t>
      </w:r>
      <w:r w:rsidR="00EB6168">
        <w:t>dužnikov</w:t>
      </w:r>
      <w:r>
        <w:t xml:space="preserve">e vjerovnike da u roku od 45 dana, </w:t>
      </w:r>
      <w:r w:rsidR="00EB6168">
        <w:t xml:space="preserve"> sukladno </w:t>
      </w:r>
      <w:r>
        <w:t xml:space="preserve">čl. 430. i 431. SZ-a predlože </w:t>
      </w:r>
      <w:r w:rsidR="00EB6168">
        <w:t>otvaranje stečajnog postupka nad dužnikom uz upo</w:t>
      </w:r>
      <w:r>
        <w:t>zorenje na pravne posljedice ne</w:t>
      </w:r>
      <w:r w:rsidR="00EB6168">
        <w:t>podnošenja istog.</w:t>
      </w:r>
    </w:p>
    <w:p w:rsidRDefault="004D7DF4" w:rsidP="00EB6168" w:rsidR="004D7DF4">
      <w:pPr>
        <w:ind w:firstLine="708"/>
        <w:jc w:val="both"/>
      </w:pPr>
    </w:p>
    <w:p w:rsidRDefault="004D7DF4" w:rsidP="00EB6168" w:rsidR="004D7DF4">
      <w:pPr>
        <w:ind w:firstLine="708"/>
        <w:jc w:val="both"/>
      </w:pPr>
      <w:r>
        <w:t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plaćanje.</w:t>
      </w:r>
    </w:p>
    <w:p w:rsidRDefault="00EB6168" w:rsidP="00EB6168" w:rsidR="00EB6168">
      <w:pPr>
        <w:ind w:firstLine="708"/>
        <w:jc w:val="both"/>
      </w:pPr>
    </w:p>
    <w:p w:rsidRDefault="0086456B" w:rsidP="00EB6168" w:rsidR="00F04787">
      <w:pPr>
        <w:ind w:firstLine="708"/>
        <w:jc w:val="both"/>
      </w:pPr>
      <w:r>
        <w:t>Osoba</w:t>
      </w:r>
      <w:r w:rsidR="00EB6168">
        <w:t xml:space="preserve"> ovlašten</w:t>
      </w:r>
      <w:r w:rsidR="00191059">
        <w:t>a</w:t>
      </w:r>
      <w:r w:rsidR="00EB6168">
        <w:t xml:space="preserve"> za zastupanje dužnika po zakonu</w:t>
      </w:r>
      <w:r w:rsidR="00D32211">
        <w:t xml:space="preserve"> dostavila je sudu dana 11. ožujka 2016. godine podnesak naslovljen kao popis imovine i obveza dužnika, uvidom u koji je utvrđeno da se u istome navodi da dužnik ima pokretnine u vidu računalne opreme u pripremi u vrijednosti 5.535,00 kn,</w:t>
      </w:r>
      <w:r w:rsidR="00F04787">
        <w:t xml:space="preserve"> potraživanje od države u iznosu od 44.527,04 kn,</w:t>
      </w:r>
      <w:r w:rsidR="00D32211">
        <w:t xml:space="preserve"> te potraživanje na ime pozajmica danih Anki Rubelj, ugostiteljstvo, t.p., u iznosu od 327.741,15 kn, te da nema nekretnina, nema imovinskih prava na tuđim stvarima, nema novčanih sredstava na računima, odnosno </w:t>
      </w:r>
      <w:r w:rsidR="00F04787">
        <w:t xml:space="preserve">nema druge imovine. Uz navedeni podnesak zakonska zastupnica dužnika nije dostavila u spis apsolutno nikakvu financijsko-knjigovodstvenu dokumentaciju dužnika, odnosno nikakve podatke o dokazima i ispravama koji bi mogli potkrijepiti i potvrditi navode dužnika o postojanju tražbine prema državi i tražbine na ime pozajmice. Stoga je sud dopisom od 2. rujna 2016. godine pozvao zakonsku zastupnicu dužnika da dopuni popis imovine i obveza na način da dostavi sudu isprave, tj. dokaze o imovini dužnika koja se odnosi na potraživanja na ime zajmova, da navede naziv suda i broj sudskog spisa vezano uz sporove na ime danih zajmova, dokaze o potraživanjima na ime danih zajmova Anki Rubelj, te dokaze o potraživanjima od države. Međutim, nikakvu takvu dokumentaciju zakonska zastupnica dužnika nije dostavila. Provjerom kroz sustav e-Spisa sud je utvrdio da u istome nisu evidentirani nikakvi parnični postupci u kojima bi dužnik bio vjerovnik (tužitelj). Slijedom navedenog, stajalište je ovog suda da iz dostavljenog popisa imovine, koji je zakonska zastupnica dužnika dostavila u spis, ne proizlazi da dužnik ima imovinu koja bi bila dostatna za namirenje predvidivih troškova stečajnog postupka. </w:t>
      </w:r>
    </w:p>
    <w:p w:rsidRDefault="00F04787" w:rsidP="00EB6168" w:rsidR="00F04787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Niti jedan od vjerovnika u ostavljenom roku nije podnio prijedlog za otvaranje redovnog stečajnog postupka.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Iz podneska Hrvatskog zavoda za mirovinsko osiguranje proizlazi da dužnik nema zaposlenih.</w:t>
      </w:r>
    </w:p>
    <w:p w:rsidRDefault="00EB6168" w:rsidP="00EB6168" w:rsidR="00EB6168">
      <w:pPr>
        <w:ind w:firstLine="708"/>
        <w:jc w:val="both"/>
      </w:pPr>
      <w:r>
        <w:t xml:space="preserve"> </w:t>
      </w:r>
    </w:p>
    <w:p w:rsidRDefault="00EB6168" w:rsidP="00EB6168" w:rsidR="00EB6168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Slijedom navedenog</w:t>
      </w:r>
      <w:r w:rsidR="004D7DF4">
        <w:t xml:space="preserve">, </w:t>
      </w:r>
      <w:r>
        <w:t xml:space="preserve"> smatra se da je dužnik nesposoban za plaćanje te su ispunjeni uvjeti iz čl. 428. SZ-a, pa je odlučeno kao u izreci rješenja temeljem odredbe čl. 431. SZ-a. 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 xml:space="preserve">Izbor stečajnog upravitelja je obavljen primjenom odredbi čl. 432. SZ-a. </w:t>
      </w:r>
    </w:p>
    <w:p w:rsidRDefault="00E46036" w:rsidP="00EB6168" w:rsidR="00E46036">
      <w:pPr>
        <w:ind w:firstLine="708"/>
        <w:jc w:val="both"/>
      </w:pPr>
    </w:p>
    <w:p w:rsidRDefault="00EB6168" w:rsidP="00AD755D" w:rsidR="00EB6168">
      <w:pPr>
        <w:jc w:val="center"/>
      </w:pPr>
      <w:r>
        <w:t xml:space="preserve">U Karlovcu </w:t>
      </w:r>
      <w:r w:rsidR="00F04787">
        <w:t>12. lipnja 2017</w:t>
      </w:r>
      <w:r>
        <w:t>. godine</w:t>
      </w:r>
    </w:p>
    <w:p w:rsidRDefault="00EB6168" w:rsidP="00EB6168" w:rsidR="00EB6168">
      <w:pPr>
        <w:jc w:val="both"/>
      </w:pPr>
    </w:p>
    <w:p w:rsidRDefault="0057485D" w:rsidP="00652083" w:rsidR="00EB6168">
      <w:pPr>
        <w:ind w:left="5664"/>
        <w:jc w:val="right"/>
      </w:pPr>
      <w:r>
        <w:t xml:space="preserve">                      </w:t>
      </w:r>
      <w:r w:rsidR="00EB6168">
        <w:t>Stečajni sudac:</w:t>
      </w:r>
    </w:p>
    <w:p w:rsidRDefault="00EB6168" w:rsidP="00652083" w:rsidR="006932F0">
      <w:pPr>
        <w:jc w:val="right"/>
      </w:pPr>
      <w:r>
        <w:t xml:space="preserve">                                           </w:t>
      </w:r>
      <w:r w:rsidR="0057485D">
        <w:t xml:space="preserve">                           </w:t>
      </w:r>
      <w:r>
        <w:t xml:space="preserve">   </w:t>
      </w:r>
      <w:r w:rsidR="00191059">
        <w:t>Goranka Boljkovac</w:t>
      </w:r>
      <w:r w:rsidR="00EC0AAF">
        <w:t>, v.r.</w:t>
      </w:r>
    </w:p>
    <w:p w:rsidRDefault="00EC0AAF" w:rsidP="00652083" w:rsidR="00EC0AAF">
      <w:pPr>
        <w:jc w:val="right"/>
      </w:pPr>
    </w:p>
    <w:p w:rsidRDefault="003273AC" w:rsidP="00652083" w:rsidR="003273AC">
      <w:pPr>
        <w:jc w:val="right"/>
      </w:pPr>
    </w:p>
    <w:p w:rsidRDefault="003273AC" w:rsidP="00652083" w:rsidR="003273AC">
      <w:pPr>
        <w:jc w:val="right"/>
      </w:pPr>
    </w:p>
    <w:p w:rsidRDefault="00EC0AAF" w:rsidP="00652083" w:rsidR="00EC0AAF">
      <w:pPr>
        <w:tabs>
          <w:tab w:pos="7010" w:val="left"/>
        </w:tabs>
        <w:jc w:val="right"/>
      </w:pPr>
      <w:r>
        <w:lastRenderedPageBreak/>
        <w:tab/>
        <w:t>Za točnost otpravka-</w:t>
      </w:r>
    </w:p>
    <w:p w:rsidRDefault="00EC0AAF" w:rsidP="00652083" w:rsidR="00EC0AAF">
      <w:pPr>
        <w:tabs>
          <w:tab w:pos="6980" w:val="left"/>
        </w:tabs>
        <w:jc w:val="right"/>
      </w:pPr>
      <w:r>
        <w:tab/>
        <w:t>ovlašteni službenik:</w:t>
      </w:r>
    </w:p>
    <w:p w:rsidRDefault="00EC0AAF" w:rsidP="003273AC" w:rsidR="00A940BE">
      <w:pPr>
        <w:tabs>
          <w:tab w:pos="6770" w:val="left"/>
        </w:tabs>
        <w:jc w:val="right"/>
      </w:pPr>
      <w:r>
        <w:tab/>
      </w:r>
      <w:r w:rsidR="003273AC">
        <w:t>Renata Klokočki</w:t>
      </w:r>
    </w:p>
    <w:p w:rsidRDefault="0057485D" w:rsidP="0057485D" w:rsidR="0057485D">
      <w:pPr>
        <w:jc w:val="right"/>
      </w:pPr>
    </w:p>
    <w:p w:rsidRDefault="00EB6168" w:rsidP="00AD755D" w:rsidR="003273AC">
      <w:r>
        <w:t>PRAVNA POUKA:</w:t>
      </w:r>
      <w:r w:rsidR="00AD755D">
        <w:t xml:space="preserve"> </w:t>
      </w:r>
    </w:p>
    <w:p w:rsidRDefault="00EB6168" w:rsidP="00AD755D" w:rsidR="00EB6168">
      <w:r>
        <w:t>Protiv ovog rješenja dopuštena je žalba Visokom trgovačkom sudu RH,  a koja se podnosi u roku 8 dana ovom sudu u tri primjerka.</w:t>
      </w:r>
    </w:p>
    <w:sectPr w:rsidSect="003273AC" w:rsidR="00EB6168">
      <w:headerReference w:type="even" r:id="rId10"/>
      <w:headerReference w:type="defaul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C652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E13410">
      <w:t>1295/</w:t>
    </w:r>
    <w:r w:rsidR="003126C7">
      <w:t>1</w:t>
    </w:r>
    <w:r w:rsidR="00E13410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05E36"/>
    <w:multiLevelType w:val="hybridMultilevel"/>
    <w:tmpl w:val="1C4609A6"/>
    <w:lvl w:tplc="77D6B35E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14421"/>
    <w:rsid w:val="000229C0"/>
    <w:rsid w:val="000858AE"/>
    <w:rsid w:val="000B4426"/>
    <w:rsid w:val="000E7C58"/>
    <w:rsid w:val="000F0A0A"/>
    <w:rsid w:val="0014159D"/>
    <w:rsid w:val="00191059"/>
    <w:rsid w:val="00216ACC"/>
    <w:rsid w:val="00217CDB"/>
    <w:rsid w:val="00256567"/>
    <w:rsid w:val="0027227B"/>
    <w:rsid w:val="0027745F"/>
    <w:rsid w:val="00277F8E"/>
    <w:rsid w:val="0028644D"/>
    <w:rsid w:val="00295F32"/>
    <w:rsid w:val="002D16B2"/>
    <w:rsid w:val="002D49A0"/>
    <w:rsid w:val="003126C7"/>
    <w:rsid w:val="003273AC"/>
    <w:rsid w:val="00343119"/>
    <w:rsid w:val="003746BE"/>
    <w:rsid w:val="003C32B3"/>
    <w:rsid w:val="003F3D73"/>
    <w:rsid w:val="00416614"/>
    <w:rsid w:val="0045631B"/>
    <w:rsid w:val="004B0E11"/>
    <w:rsid w:val="004B4514"/>
    <w:rsid w:val="004D27C4"/>
    <w:rsid w:val="004D7DF4"/>
    <w:rsid w:val="0053264E"/>
    <w:rsid w:val="005454C6"/>
    <w:rsid w:val="0057485D"/>
    <w:rsid w:val="00582442"/>
    <w:rsid w:val="005A1C82"/>
    <w:rsid w:val="005B101E"/>
    <w:rsid w:val="00610066"/>
    <w:rsid w:val="00610CE8"/>
    <w:rsid w:val="00652083"/>
    <w:rsid w:val="00652AC8"/>
    <w:rsid w:val="00683588"/>
    <w:rsid w:val="006932F0"/>
    <w:rsid w:val="006E7C62"/>
    <w:rsid w:val="0072132F"/>
    <w:rsid w:val="007429CF"/>
    <w:rsid w:val="00756733"/>
    <w:rsid w:val="00757A14"/>
    <w:rsid w:val="007668DE"/>
    <w:rsid w:val="007716C7"/>
    <w:rsid w:val="0084561A"/>
    <w:rsid w:val="0086456B"/>
    <w:rsid w:val="00874E6C"/>
    <w:rsid w:val="008939A2"/>
    <w:rsid w:val="008C53CF"/>
    <w:rsid w:val="008F5E8C"/>
    <w:rsid w:val="00924530"/>
    <w:rsid w:val="0092537E"/>
    <w:rsid w:val="0094791B"/>
    <w:rsid w:val="009A0E71"/>
    <w:rsid w:val="00A5385E"/>
    <w:rsid w:val="00A75071"/>
    <w:rsid w:val="00A940BE"/>
    <w:rsid w:val="00AC3E6B"/>
    <w:rsid w:val="00AD755D"/>
    <w:rsid w:val="00B1314F"/>
    <w:rsid w:val="00B52D06"/>
    <w:rsid w:val="00B71F98"/>
    <w:rsid w:val="00BA5EF8"/>
    <w:rsid w:val="00BE3247"/>
    <w:rsid w:val="00BF6514"/>
    <w:rsid w:val="00C62054"/>
    <w:rsid w:val="00C82C2F"/>
    <w:rsid w:val="00C91084"/>
    <w:rsid w:val="00CB6C29"/>
    <w:rsid w:val="00D22802"/>
    <w:rsid w:val="00D32211"/>
    <w:rsid w:val="00D46442"/>
    <w:rsid w:val="00D910B0"/>
    <w:rsid w:val="00DE7512"/>
    <w:rsid w:val="00DF1B94"/>
    <w:rsid w:val="00E13410"/>
    <w:rsid w:val="00E46036"/>
    <w:rsid w:val="00EA5851"/>
    <w:rsid w:val="00EB6168"/>
    <w:rsid w:val="00EC0AAF"/>
    <w:rsid w:val="00EC652A"/>
    <w:rsid w:val="00F04787"/>
    <w:rsid w:val="00F11929"/>
    <w:rsid w:val="00F17407"/>
    <w:rsid w:val="00F17825"/>
    <w:rsid w:val="00F2244C"/>
    <w:rsid w:val="00F746A9"/>
    <w:rsid w:val="00F86FC3"/>
    <w:rsid w:val="00FB5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C65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652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652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652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652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C65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652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652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652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652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6532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9221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lipnja 2017.</izvorni_sadrzaj>
    <derivirana_varijabla naziv="DomainObject.DatumDonosenjaOdluke_1">12.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1295</izvorni_sadrzaj>
    <derivirana_varijabla naziv="DomainObject.Predmet.Broj_1">1295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2016.</izvorni_sadrzaj>
    <derivirana_varijabla naziv="DomainObject.Predmet.DatumOsnivanja_1">10.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St-1295/2016</izvorni_sadrzaj>
    <derivirana_varijabla naziv="DomainObject.Predmet.OznakaBroj_1">St-1295/2016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RUBELJ GRILL pizza d.o.o.</izvorni_sadrzaj>
    <derivirana_varijabla naziv="DomainObject.Predmet.ProtustrankaFormated_1">  RUBELJ GRILL pizza d.o.o.</derivirana_varijabla>
  </DomainObject.Predmet.ProtustrankaFormated>
  <DomainObject.Predmet.ProtustrankaFormatedOIB>
    <izvorni_sadrzaj>  RUBELJ GRILL pizza d.o.o., OIB 63752465874</izvorni_sadrzaj>
    <derivirana_varijabla naziv="DomainObject.Predmet.ProtustrankaFormatedOIB_1">  RUBELJ GRILL pizza d.o.o., OIB 63752465874</derivirana_varijabla>
  </DomainObject.Predmet.ProtustrankaFormatedOIB>
  <DomainObject.Predmet.ProtustrankaFormatedWithAdress>
    <izvorni_sadrzaj> RUBELJ GRILL pizza d.o.o., Teslićka 2, 10000 Zagreb</izvorni_sadrzaj>
    <derivirana_varijabla naziv="DomainObject.Predmet.ProtustrankaFormatedWithAdress_1"> RUBELJ GRILL pizza d.o.o., Teslićka 2, 10000 Zagreb</derivirana_varijabla>
  </DomainObject.Predmet.ProtustrankaFormatedWithAdress>
  <DomainObject.Predmet.ProtustrankaFormatedWithAdressOIB>
    <izvorni_sadrzaj> RUBELJ GRILL pizza d.o.o., OIB 63752465874, Teslićka 2, 10000 Zagreb</izvorni_sadrzaj>
    <derivirana_varijabla naziv="DomainObject.Predmet.ProtustrankaFormatedWithAdressOIB_1"> RUBELJ GRILL pizza d.o.o., OIB 63752465874, Teslićka 2, 10000 Zagreb</derivirana_varijabla>
  </DomainObject.Predmet.ProtustrankaFormatedWithAdressOIB>
  <DomainObject.Predmet.ProtustrankaWithAdress>
    <izvorni_sadrzaj>RUBELJ GRILL pizza d.o.o. Teslićka 2, 10000 Zagreb</izvorni_sadrzaj>
    <derivirana_varijabla naziv="DomainObject.Predmet.ProtustrankaWithAdress_1">RUBELJ GRILL pizza d.o.o. Teslićka 2, 10000 Zagreb</derivirana_varijabla>
  </DomainObject.Predmet.ProtustrankaWithAdress>
  <DomainObject.Predmet.ProtustrankaWithAdressOIB>
    <izvorni_sadrzaj>RUBELJ GRILL pizza d.o.o., OIB 63752465874, Teslićka 2, 10000 Zagreb</izvorni_sadrzaj>
    <derivirana_varijabla naziv="DomainObject.Predmet.ProtustrankaWithAdressOIB_1">RUBELJ GRILL pizza d.o.o., OIB 63752465874, Teslićka 2, 10000 Zagreb</derivirana_varijabla>
  </DomainObject.Predmet.ProtustrankaWithAdressOIB>
  <DomainObject.Predmet.ProtustrankaNazivFormated>
    <izvorni_sadrzaj>RUBELJ GRILL pizza d.o.o.</izvorni_sadrzaj>
    <derivirana_varijabla naziv="DomainObject.Predmet.ProtustrankaNazivFormated_1">RUBELJ GRILL pizza d.o.o.</derivirana_varijabla>
  </DomainObject.Predmet.ProtustrankaNazivFormated>
  <DomainObject.Predmet.ProtustrankaNazivFormatedOIB>
    <izvorni_sadrzaj>RUBELJ GRILL pizza d.o.o., OIB 63752465874</izvorni_sadrzaj>
    <derivirana_varijabla naziv="DomainObject.Predmet.ProtustrankaNazivFormatedOIB_1">RUBELJ GRILL pizza d.o.o., OIB 63752465874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RUBELJ GRILL pizza d.o.o.</item>
    </izvorni_sadrzaj>
    <derivirana_varijabla naziv="DomainObject.Predmet.ProtuStrankaListFormated_1">
      <item>RUBELJ GRILL pizza d.o.o.</item>
    </derivirana_varijabla>
  </DomainObject.Predmet.ProtuStrankaListFormated>
  <DomainObject.Predmet.ProtuStrankaListFormatedOIB>
    <izvorni_sadrzaj>
      <item>RUBELJ GRILL pizza d.o.o., OIB 63752465874</item>
    </izvorni_sadrzaj>
    <derivirana_varijabla naziv="DomainObject.Predmet.ProtuStrankaListFormatedOIB_1">
      <item>RUBELJ GRILL pizza d.o.o., OIB 63752465874</item>
    </derivirana_varijabla>
  </DomainObject.Predmet.ProtuStrankaListFormatedOIB>
  <DomainObject.Predmet.ProtuStrankaListFormatedWithAdress>
    <izvorni_sadrzaj>
      <item>RUBELJ GRILL pizza d.o.o., Teslićka 2, 10000 Zagreb</item>
    </izvorni_sadrzaj>
    <derivirana_varijabla naziv="DomainObject.Predmet.ProtuStrankaListFormatedWithAdress_1">
      <item>RUBELJ GRILL pizza d.o.o., Teslićka 2, 10000 Zagreb</item>
    </derivirana_varijabla>
  </DomainObject.Predmet.ProtuStrankaListFormatedWithAdress>
  <DomainObject.Predmet.ProtuStrankaListFormatedWithAdressOIB>
    <izvorni_sadrzaj>
      <item>RUBELJ GRILL pizza d.o.o., OIB 63752465874, Teslićka 2, 10000 Zagreb</item>
    </izvorni_sadrzaj>
    <derivirana_varijabla naziv="DomainObject.Predmet.ProtuStrankaListFormatedWithAdressOIB_1">
      <item>RUBELJ GRILL pizza d.o.o., OIB 63752465874, Teslićka 2, 10000 Zagreb</item>
    </derivirana_varijabla>
  </DomainObject.Predmet.ProtuStrankaListFormatedWithAdressOIB>
  <DomainObject.Predmet.ProtuStrankaListNazivFormated>
    <izvorni_sadrzaj>
      <item>RUBELJ GRILL pizza d.o.o.</item>
    </izvorni_sadrzaj>
    <derivirana_varijabla naziv="DomainObject.Predmet.ProtuStrankaListNazivFormated_1">
      <item>RUBELJ GRILL pizza d.o.o.</item>
    </derivirana_varijabla>
  </DomainObject.Predmet.ProtuStrankaListNazivFormated>
  <DomainObject.Predmet.ProtuStrankaListNazivFormatedOIB>
    <izvorni_sadrzaj>
      <item>RUBELJ GRILL pizza d.o.o., OIB 63752465874</item>
    </izvorni_sadrzaj>
    <derivirana_varijabla naziv="DomainObject.Predmet.ProtuStrankaListNazivFormatedOIB_1">
      <item>RUBELJ GRILL pizza d.o.o., OIB 63752465874</item>
    </derivirana_varijabla>
  </DomainObject.Predmet.ProtuStrankaListNazivFormatedOIB>
  <DomainObject.Predmet.OstaliListFormated>
    <izvorni_sadrzaj>
      <item>Natalie Rubelj</item>
    </izvorni_sadrzaj>
    <derivirana_varijabla naziv="DomainObject.Predmet.OstaliListFormated_1">
      <item>Natalie Rubelj</item>
    </derivirana_varijabla>
  </DomainObject.Predmet.OstaliListFormated>
  <DomainObject.Predmet.OstaliListFormatedOIB>
    <izvorni_sadrzaj>
      <item>Natalie Rubelj, OIB 87696094303</item>
    </izvorni_sadrzaj>
    <derivirana_varijabla naziv="DomainObject.Predmet.OstaliListFormatedOIB_1">
      <item>Natalie Rubelj, OIB 87696094303</item>
    </derivirana_varijabla>
  </DomainObject.Predmet.OstaliListFormatedOIB>
  <DomainObject.Predmet.OstaliListFormatedWithAdress>
    <izvorni_sadrzaj>
      <item>Natalie Rubelj, Teslićka 2, 10000 Zagreb</item>
    </izvorni_sadrzaj>
    <derivirana_varijabla naziv="DomainObject.Predmet.OstaliListFormatedWithAdress_1">
      <item>Natalie Rubelj, Teslićka 2, 10000 Zagreb</item>
    </derivirana_varijabla>
  </DomainObject.Predmet.OstaliListFormatedWithAdress>
  <DomainObject.Predmet.OstaliListFormatedWithAdressOIB>
    <izvorni_sadrzaj>
      <item>Natalie Rubelj, OIB 87696094303, Teslićka 2, 10000 Zagreb</item>
    </izvorni_sadrzaj>
    <derivirana_varijabla naziv="DomainObject.Predmet.OstaliListFormatedWithAdressOIB_1">
      <item>Natalie Rubelj, OIB 87696094303, Teslićka 2, 10000 Zagreb</item>
    </derivirana_varijabla>
  </DomainObject.Predmet.OstaliListFormatedWithAdressOIB>
  <DomainObject.Predmet.OstaliListNazivFormated>
    <izvorni_sadrzaj>
      <item>Natalie Rubelj</item>
    </izvorni_sadrzaj>
    <derivirana_varijabla naziv="DomainObject.Predmet.OstaliListNazivFormated_1">
      <item>Natalie Rubelj</item>
    </derivirana_varijabla>
  </DomainObject.Predmet.OstaliListNazivFormated>
  <DomainObject.Predmet.OstaliListNazivFormatedOIB>
    <izvorni_sadrzaj>
      <item>Natalie Rubelj, OIB 87696094303</item>
    </izvorni_sadrzaj>
    <derivirana_varijabla naziv="DomainObject.Predmet.OstaliListNazivFormatedOIB_1">
      <item>Natalie Rubelj, OIB 87696094303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2017.</izvorni_sadrzaj>
    <derivirana_varijabla naziv="DomainObject.Datum_1">12.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RUBELJ GRILL pizza d.o.o.</izvorni_sadrzaj>
    <derivirana_varijabla naziv="DomainObject.Predmet.ProtustrankaIDrugi_1">RUBELJ GRILL pizza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RUBELJ GRILL pizza d.o.o., OIB 63752465874, Teslićka 2, 10000 Zagreb</izvorni_sadrzaj>
    <derivirana_varijabla naziv="DomainObject.Predmet.ProtustrankaIDrugiAdressOIB_1">RUBELJ GRILL pizza d.o.o., OIB 63752465874, Teslićka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RUBELJ GRILL pizza d.o.o.</item>
      <item>Natalie Rubelj</item>
    </izvorni_sadrzaj>
    <derivirana_varijabla naziv="DomainObject.Predmet.SudioniciListNaziv_1">
      <item>FINA Regionalni centar Zagreb</item>
      <item>RUBELJ GRILL pizza d.o.o.</item>
      <item>Natalie Rubelj</item>
    </derivirana_varijabla>
  </DomainObject.Predmet.SudioniciListNaziv>
  <DomainObject.Predmet.SudioniciListAdressOIB>
    <izvorni_sadrzaj>
      <item>FINA Regionalni centar Zagreb, OIB 85821130368, Trg svibanjskih žrtava 1995. 1,10000 Zagreb</item>
      <item>RUBELJ GRILL pizza d.o.o., OIB 63752465874, Teslićka 2,10000 Zagreb</item>
      <item>Natalie Rubelj, OIB 87696094303, Teslićka 2,10000 Zagreb</item>
    </izvorni_sadrzaj>
    <derivirana_varijabla naziv="DomainObject.Predmet.SudioniciListAdressOIB_1">
      <item>FINA Regionalni centar Zagreb, OIB 85821130368, Trg svibanjskih žrtava 1995. 1,10000 Zagreb</item>
      <item>RUBELJ GRILL pizza d.o.o., OIB 63752465874, Teslićka 2,10000 Zagreb</item>
      <item>Natalie Rubelj, OIB 87696094303, Teslićka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63752465874</item>
      <item>, OIB 87696094303</item>
    </izvorni_sadrzaj>
    <derivirana_varijabla naziv="DomainObject.Predmet.SudioniciListNazivOIB_1">
      <item>, OIB 85821130368</item>
      <item>, OIB 63752465874</item>
      <item>, OIB 87696094303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795</properties:Words>
  <properties:Characters>4270</properties:Characters>
  <properties:Lines>104</properties:Lines>
  <properties:Paragraphs>31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5257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2017-06-12T08:16:00Z</dcterms:created>
  <dc:creator>gboljkovac</dc:creator>
  <cp:lastModifiedBy>Goranka Boljkovac</cp:lastModifiedBy>
  <cp:lastPrinted>2017-06-12T08:33:00Z</cp:lastPrinted>
  <dcterms:modified xmlns:xsi="http://www.w3.org/2001/XMLSchema-instance" xsi:type="dcterms:W3CDTF">2017-06-12T08:35:00Z</dcterms:modified>
  <cp:revision>6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