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5ac3" w14:paraId="c695ac3" w:rsidRDefault="00937FF9" w:rsidP="004765DF" w:rsidR="004765DF" w:rsidRPr="004765DF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765DF" w:rsidRPr="004765DF">
        <w:rPr>
          <w:rFonts w:cs="Times New Roman" w:eastAsia="Times New Roman"/>
          <w:lang w:eastAsia="hr-HR"/>
        </w:rPr>
        <w:t xml:space="preserve">       </w:t>
      </w:r>
      <w:r w:rsidR="004765DF" w:rsidRPr="004765DF">
        <w:rPr>
          <w:rFonts w:cs="Times New Roman" w:eastAsia="Times New Roman"/>
          <w:b w:val="false"/>
          <w:lang w:eastAsia="hr-HR"/>
        </w:rPr>
        <w:t>REPUBLIKA HRVATSKA</w:t>
      </w:r>
    </w:p>
    <w:p w:rsidRDefault="004765DF" w:rsidP="004765DF" w:rsidR="004765DF" w:rsidRPr="004765DF">
      <w:pPr>
        <w:spacing w:after="0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eastAsia="hr-HR"/>
        </w:rPr>
        <w:t xml:space="preserve"> TRGOVAČKI SUD U ZAGREBU</w:t>
      </w:r>
    </w:p>
    <w:p w:rsidRDefault="004765DF" w:rsidP="004765DF" w:rsidR="004765DF" w:rsidRPr="004765DF">
      <w:pPr>
        <w:spacing w:after="0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eastAsia="hr-HR"/>
        </w:rPr>
        <w:t xml:space="preserve">             STALNA SLUŽBA </w:t>
      </w:r>
    </w:p>
    <w:p w:rsidRDefault="004765DF" w:rsidP="004765DF" w:rsidR="004765DF" w:rsidRPr="004765DF">
      <w:pPr>
        <w:spacing w:after="0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eastAsia="hr-HR"/>
        </w:rPr>
        <w:t xml:space="preserve">     Karlovac, Ljudevita Šestića 4</w:t>
      </w:r>
    </w:p>
    <w:p w:rsidRDefault="004765DF" w:rsidP="004765DF" w:rsidR="004765DF" w:rsidRPr="004765DF">
      <w:pPr>
        <w:spacing w:after="0"/>
        <w:rPr>
          <w:rFonts w:cs="Times New Roman" w:eastAsia="Times New Roman"/>
          <w:lang w:eastAsia="hr-HR"/>
        </w:rPr>
      </w:pPr>
    </w:p>
    <w:p w:rsidRDefault="004765DF" w:rsidP="004765DF" w:rsidR="004765DF" w:rsidRPr="004765DF">
      <w:pPr>
        <w:spacing w:after="0"/>
        <w:rPr>
          <w:rFonts w:cs="Times New Roman" w:eastAsia="Times New Roman"/>
          <w:lang w:eastAsia="hr-HR"/>
        </w:rPr>
      </w:pPr>
    </w:p>
    <w:p w:rsidRDefault="004765DF" w:rsidP="004765DF" w:rsidR="004765DF" w:rsidRPr="004765DF">
      <w:pPr>
        <w:spacing w:after="0"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eastAsia="hr-HR"/>
        </w:rPr>
        <w:tab/>
        <w:t>TRGOVAČKI SUD U ZAGREBU, Stalna služba</w:t>
      </w:r>
      <w:r w:rsidRPr="004765DF">
        <w:rPr>
          <w:rFonts w:cs="Times New Roman" w:eastAsia="Times New Roman"/>
          <w:b/>
          <w:lang w:eastAsia="hr-HR"/>
        </w:rPr>
        <w:t>,</w:t>
      </w:r>
      <w:r w:rsidRPr="004765DF">
        <w:rPr>
          <w:rFonts w:cs="Times New Roman" w:eastAsia="Times New Roman"/>
          <w:lang w:eastAsia="hr-HR"/>
        </w:rPr>
        <w:t xml:space="preserve"> po sucu Jadranki Mađeruh, u stečajnom postupku nad stečajnim dužnikom DORF d.o.o. u stečaju, Strmec, Ulica dr. Franje Tuđmana 4, OIB: 29078381011,  17. ožujka 2017. donosi slijedeći</w:t>
      </w:r>
    </w:p>
    <w:p w:rsidRDefault="004765DF" w:rsidP="004765DF" w:rsidR="004765DF" w:rsidRPr="004765DF">
      <w:pPr>
        <w:spacing w:after="0"/>
        <w:rPr>
          <w:rFonts w:cs="Times New Roman" w:eastAsia="Times New Roman"/>
          <w:lang w:eastAsia="hr-HR"/>
        </w:rPr>
      </w:pPr>
    </w:p>
    <w:p w:rsidRDefault="004765DF" w:rsidP="004765DF" w:rsidR="004765DF" w:rsidRPr="004765DF">
      <w:pPr>
        <w:spacing w:after="0"/>
        <w:rPr>
          <w:rFonts w:cs="Times New Roman" w:eastAsia="Times New Roman"/>
          <w:lang w:eastAsia="hr-HR"/>
        </w:rPr>
      </w:pPr>
    </w:p>
    <w:p w:rsidRDefault="004765DF" w:rsidP="004765DF" w:rsidR="004765DF" w:rsidRPr="004765DF">
      <w:pPr>
        <w:spacing w:after="0"/>
        <w:jc w:val="center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eastAsia="hr-HR"/>
        </w:rPr>
        <w:t>Z A K L J U Č A K</w:t>
      </w:r>
    </w:p>
    <w:p w:rsidRDefault="004765DF" w:rsidP="004765DF" w:rsidR="004765DF" w:rsidRPr="004765D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765DF" w:rsidP="004765DF" w:rsidR="004765DF" w:rsidRPr="004765D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765DF" w:rsidP="004765DF" w:rsidR="004765DF" w:rsidRPr="004765D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color w:val="000000"/>
        </w:rPr>
      </w:pPr>
      <w:r w:rsidRPr="004765DF">
        <w:rPr>
          <w:rFonts w:cs="Times New Roman" w:eastAsia="Times New Roman"/>
          <w:lang w:eastAsia="hr-HR"/>
        </w:rPr>
        <w:t>Utvrđuje se da je vrijednost nekretnina:</w:t>
      </w:r>
    </w:p>
    <w:p w:rsidRDefault="004765DF" w:rsidP="004765DF" w:rsidR="004765DF" w:rsidRPr="004765DF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5641, ORANICA PESKI  ukupne površine 800 m2, upisano u zk.ul.br. 3524,  k.o. Strmec Samoborski, u iznosu od 86.263,01 kn,</w:t>
      </w: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6519/1, ORANICA PESKI  ukupne površine 510 m2, upisano u zk.ul.br. 3354,  k.o. Strmec Samoborski, u iznosu od 11.654,92 kn,</w:t>
      </w: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5628, ORANICA GOSPINA JAMA U GRAHORIŠTU  ukupne površine 939 m2, upisano u zk.ul.br. 2497,  k.o. Strmec Samoborski, u iznosu od 60.749,66 kn,</w:t>
      </w: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5632, ORANICA   ukupne površine 1030 m2, upisano u zk.ul.br. 1819,  k.o. Strmec Samoborski, u iznosu od 111.063,91 kn</w:t>
      </w: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5633/1, ORANICA PESKI  ukupne površine 1517 m2, upisano u zk.ul.br. 1598,  k.o. Strmec Samoborski, u iznosu od 163.576,11 kn,</w:t>
      </w: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5640, ORANICA PESKI  ukupne površine 806 m2, upisano u zk.ul.br. 3535,  k.o. Strmec Samoborski, u iznosu od 86.909,98 kn,</w:t>
      </w: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1.Suvlasnički dio: 235/1286 k.č.br. 6520/1, ORANICA PESKI  ukupne površine 1286 m2, upisano u zk.ul.br. 3496,  k.o. Strmec Samoborski, u iznosu od 10.135,85 kn,</w:t>
      </w: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5642, ORANICA PESKI  ukupne površine 1252 m2, upisano u zk.ul.br. 1964,  k.o. Strmec Samoborski, u iznosu od 113.543,70 kn,</w:t>
      </w: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6514/3 ORANICA ukupne površine 638 m2, upisano u zk.ul.br. 3331, k.o. Strmec Samoborski, u iznosu od 41.276,13 kn,</w:t>
      </w: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6506/3, ORANICA  ukupne površine 41 m2, upisano u zk.ul.br. 3330,  k.o. Strmec Samoborski, u iznosu od 2.652,53 kn.</w:t>
      </w: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6508/4, ORANICA  ukupne površine 878 m2, upisano u zk.ul.br. 3330,  k.o. Strmec Samoborski, u iznosu od 56.803,20 kn,</w:t>
      </w: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6509/3, ORANICA  ukupne površine 1515 m2, upisano u zk.ul.br. 3330,  k.o. Strmec Samoborski, u iznosu od 98.014,64 kn,</w:t>
      </w: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lastRenderedPageBreak/>
        <w:t>k.č.br. 6510/3, ORANICA  ukupne površine 801 m2, upisano u zk.ul.br. 3330,  k.o. Strmec Samoborski, u iznosu 51.821,59 kn</w:t>
      </w: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6510/5, ORANICA  ukupne površine 4 m2, upisano u zk.ul.br. 3330,  k.o. Strmec Samoborski, u iznosu od 253,78 kn</w:t>
      </w: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6511/3, ORANICA  ukupne površine 286 m2, upisano u zk.ul.br. 3330,  k.o. Strmec Samoborski, u iznosu od 18.503,09 kn,</w:t>
      </w: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6512/3, ORANICA  ukupne površine 1025 m2, upisano u zk.ul.br. 3330,  k.o. Strmec Samoborski, u iznosu od 66.313,53 kn,</w:t>
      </w: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6513/3, ORANICA  ukupne površine 518 m2, upisano u zk.ul.br. 3330,  k.o. Strmec Samoborski, u iznosu od 33.512,59 kn,</w:t>
      </w: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6513/5, ORANICA  ukupne površine 75 m2, upisano u zk.ul.br. 3330,  k.o. Strmec Samoborski, u iznosu od 4.852,19 kn,</w:t>
      </w: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6568/3, ORANICA  ukupne površine 208 m2, upisano u zk.ul.br. 3330,  k.o. Strmec Samoborski, u iznosu od 13.456,72 kn,</w:t>
      </w: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6569/1, ORANICA  ukupne površine 109 m2, upisano u zk.ul.br. 3330,  k.o. Strmec Samoborski, u iznosu od 7.051,88 kn,</w:t>
      </w: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6569/2, ORANICA  ukupne površine 4 m2, upisano u zk.ul.br. 3330,  k.o. Strmec Samoborski, u iznosu od 252,50 kn,</w:t>
      </w: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6570/1, ORANICA  ukupne površine 18 m2, upisano u zk.ul.br. 3330,  k.o. Strmec Samoborski, u iznosu od 1.164,53 kn,</w:t>
      </w: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6582/1, ORANICA  ukupne površine 1460 m2, upisano u zk.ul.br. 3330,  k.o. Strmec Samoborski, u iznosu od 94.456,36 kn,</w:t>
      </w: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6587/1, ORANICA  ukupne površine 2376 m2, upisano u zk.ul.br. 3330,  k.o. Strmec Samoborski, u iznosu od 153.718,01 kn,</w:t>
      </w: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6588/1, ORANICA GRAHORIŠTE ukupne površine 780 m2, upisano u zk.ul.br. 3330,  k.o. Strmec Samoborski, u iznosu od 50.462,98 kn,</w:t>
      </w: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6590/4, ORANICA PESCI ukupne površine 2 m2, upisano u zk.ul.br. 3330,  k.o. Strmec Samoborski, u iznosu od 129,39 kn.</w:t>
      </w: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6591/3, ORANICA GRAHORIŠTE  ukupne površine 2 m2, upisano u zk.ul.br. 3330,  k.o. Strmec Samoborski, u iznosu od 129,39 kn,</w:t>
      </w: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6593/8, ORANICA  ukupne površine 66 m2, upisano u zk.ul.br. 3330,  k.o. Strmec Samoborski, u iznosu od 4.269,93 kn,</w:t>
      </w: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6603/3, ORANICA  ukupne površine 108 m2, upisano u zk.ul.br. 3330,  k.o. Strmec Samoborski, u iznosu od 6.987,18 kn,</w:t>
      </w: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6515/1, ORANICA ukupne površine 765 m2,  upisano u zk.ul.br. 859,  k.o. Strmec Samoborski, u iznosu od 16.498,25 kn,</w:t>
      </w: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6515/3, ORANICA  ukupne površine 234 m2,  upisano u zk.ul.br. 859,  k.o. Strmec Samoborski, u iznosu od 15.138,89 kn,</w:t>
      </w: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6514/1, ORANICA  ukupne površine 455 m2 upisano u zk.ul.br. 3331, k.o. Strmec Samoborski, u iznosu od 25.328,23 kn,</w:t>
      </w:r>
    </w:p>
    <w:p w:rsidRDefault="004765DF" w:rsidP="004765DF" w:rsidR="004765DF" w:rsidRPr="004765D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4765DF">
        <w:rPr>
          <w:rFonts w:cs="Times New Roman" w:eastAsia="Times New Roman"/>
          <w:lang w:val="en-US"/>
        </w:rPr>
        <w:lastRenderedPageBreak/>
        <w:t>k.č.br. 6513/1, ORANICA  ukupne površine 90 m2, upisano u zk.ul.br. 3330,  k.o. Strmec Samoborski, u iznosu od 5.009,98 kn.</w:t>
      </w:r>
    </w:p>
    <w:p w:rsidRDefault="004765DF" w:rsidP="004765DF" w:rsidR="004765DF" w:rsidRPr="004765DF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4765DF" w:rsidP="004765DF" w:rsidR="004765DF" w:rsidRPr="004765DF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4765DF" w:rsidP="004765DF" w:rsidR="004765DF" w:rsidRPr="004765DF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4765DF" w:rsidP="004765DF" w:rsidR="004765DF" w:rsidRPr="004765DF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4765DF" w:rsidP="004765DF" w:rsidR="004765DF" w:rsidRPr="004765DF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4765DF" w:rsidP="004765DF" w:rsidR="004765DF" w:rsidRPr="004765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b/>
          <w:lang w:eastAsia="hr-HR"/>
        </w:rPr>
        <w:t xml:space="preserve">II. </w:t>
      </w:r>
      <w:r w:rsidRPr="004765DF">
        <w:rPr>
          <w:rFonts w:cs="Times New Roman" w:eastAsia="Times New Roman"/>
          <w:lang w:eastAsia="hr-HR"/>
        </w:rPr>
        <w:t>Nekretnine iz točke I. od broja 1. do 31. ovog zaključka bit će prodavane na četrnaestoj usmenoj javnoj dražbi, a nekretnine iz  točke I. od broja 32. do 33. ovog zaključka bit će prodavane na šestoj usmenoj javnoj dražbi (čl. 97. Ovršnog zakona – NN br. 112/12, 25/13, 93/14, dalje:OZ).</w:t>
      </w:r>
    </w:p>
    <w:p w:rsidRDefault="004765DF" w:rsidP="004765DF" w:rsidR="004765DF" w:rsidRPr="004765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765DF" w:rsidP="004765DF" w:rsidR="004765DF" w:rsidRPr="004765DF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4765DF">
        <w:rPr>
          <w:rFonts w:cs="Times New Roman" w:eastAsia="Times New Roman"/>
          <w:lang w:eastAsia="hr-HR"/>
        </w:rPr>
        <w:t xml:space="preserve">Ročište za prodaju održat će se u zgradi suda u Karlovcu, Ljudevita Šestića 4, soba broj 5, </w:t>
      </w:r>
      <w:r w:rsidRPr="004765DF">
        <w:rPr>
          <w:rFonts w:cs="Times New Roman" w:eastAsia="Times New Roman"/>
          <w:b/>
          <w:lang w:eastAsia="hr-HR"/>
        </w:rPr>
        <w:t xml:space="preserve">7. travnja 2017. godine u 13,00 sati. </w:t>
      </w:r>
    </w:p>
    <w:p w:rsidRDefault="004765DF" w:rsidP="004765DF" w:rsidR="004765DF" w:rsidRPr="004765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765DF" w:rsidP="004765DF" w:rsidR="004765DF" w:rsidRPr="004765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b/>
          <w:lang w:eastAsia="hr-HR"/>
        </w:rPr>
        <w:t>III.</w:t>
      </w:r>
      <w:r w:rsidRPr="004765DF">
        <w:rPr>
          <w:rFonts w:cs="Times New Roman" w:eastAsia="Times New Roman"/>
          <w:lang w:eastAsia="hr-HR"/>
        </w:rPr>
        <w:t xml:space="preserve"> Ovaj zaključak bit će objavljen na e-oglasnoj ploči ovog suda, na web stranici Hrvatske gospodarske komore i Visokog trgovačkog suda Republike Hrvatske.</w:t>
      </w:r>
    </w:p>
    <w:p w:rsidRDefault="004765DF" w:rsidP="004765DF" w:rsidR="004765DF" w:rsidRPr="004765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765DF" w:rsidP="004765DF" w:rsidR="004765DF" w:rsidRPr="004765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b/>
          <w:lang w:eastAsia="hr-HR"/>
        </w:rPr>
        <w:t>IV.</w:t>
      </w:r>
      <w:r w:rsidRPr="004765DF">
        <w:rPr>
          <w:rFonts w:cs="Times New Roman" w:eastAsia="Times New Roman"/>
          <w:lang w:eastAsia="hr-HR"/>
        </w:rPr>
        <w:t xml:space="preserve"> Sud ovlašćuje vjerovnike da o svom trošku objave ovaj zaključak u sredstvima javnog priopćavanja, odnosno da o zaključku obavijeste osobe koje se bave posredovanjem pri prodaji nekretnina.</w:t>
      </w:r>
    </w:p>
    <w:p w:rsidRDefault="004765DF" w:rsidP="004765DF" w:rsidR="004765DF" w:rsidRPr="004765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765DF" w:rsidP="004765DF" w:rsidR="004765DF" w:rsidRPr="004765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b/>
          <w:lang w:eastAsia="hr-HR"/>
        </w:rPr>
        <w:t>V</w:t>
      </w:r>
      <w:r w:rsidRPr="004765DF">
        <w:rPr>
          <w:rFonts w:cs="Times New Roman" w:eastAsia="Times New Roman"/>
          <w:lang w:eastAsia="hr-HR"/>
        </w:rPr>
        <w:t>. Uvjeti prodaje (čl. 98. OZ-a):</w:t>
      </w:r>
    </w:p>
    <w:p w:rsidRDefault="004765DF" w:rsidP="004765DF" w:rsidR="004765DF" w:rsidRPr="004765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765DF" w:rsidP="004765DF" w:rsidR="004765DF" w:rsidRPr="004765DF">
      <w:pPr>
        <w:numPr>
          <w:ilvl w:val="0"/>
          <w:numId w:val="49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</w:rPr>
      </w:pPr>
      <w:r w:rsidRPr="004765DF">
        <w:rPr>
          <w:rFonts w:cs="Times New Roman" w:eastAsia="Times New Roman"/>
          <w:lang w:eastAsia="hr-HR"/>
        </w:rPr>
        <w:t>Prodaju se nekretnine stečajnog dužnika po cijeni kako slijedi:</w:t>
      </w:r>
    </w:p>
    <w:p w:rsidRDefault="004765DF" w:rsidP="004765DF" w:rsidR="004765DF" w:rsidRPr="004765DF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5641, ORANICA PESKI  ukupne površine 800 m2, upisano u zk.ul.br. 3524,  k.o. Strmec Samoborski, u iznosu od 86.263,01 kn,</w:t>
      </w: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6519/1, ORANICA PESKI  ukupne površine 510 m2, upisano u zk.ul.br. 3354,  k.o. Strmec Samoborski, u iznosu od 11.654,92 kn,</w:t>
      </w: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5628, ORANICA GOSPINA JAMA U GRAHORIŠTU  ukupne površine 939 m2, upisano u zk.ul.br. 2497,  k.o. Strmec Samoborski, u iznosu od 60.749,66 kn,</w:t>
      </w: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5632, ORANICA   ukupne površine 1030 m2, upisano u zk.ul.br. 1819,  k.o. Strmec Samoborski, u iznosu od 111.063,91 kn</w:t>
      </w: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5633/1, ORANICA PESKI  ukupne površine 1517 m2, upisano u zk.ul.br. 1598,  k.o. Strmec Samoborski, u iznosu od 163.576,11 kn,</w:t>
      </w: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5640, ORANICA PESKI  ukupne površine 806 m2, upisano u zk.ul.br. 3535,  k.o. Strmec Samoborski, u iznosu od 86.909,98 kn,</w:t>
      </w: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1.Suvlasnički dio: 235/1286 k.č.br. 6520/1, ORANICA PESKI  ukupne površine 1286 m2, upisano u zk.ul.br. 3496,  k.o. Strmec Samoborski, u iznosu od 10.135,85 kn,</w:t>
      </w: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lastRenderedPageBreak/>
        <w:t>k.č.br. 5642, ORANICA PESKI  ukupne površine 1252 m2, upisano u zk.ul.br. 1964,  k.o. Strmec Samoborski, u iznosu od 113.543,70 kn,</w:t>
      </w: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6514/3 ORANICA ukupne površine 638 m2, upisano u zk.ul.br. 3331, k.o. Strmec Samoborski, u iznosu od 41.276,13 kn,</w:t>
      </w: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6506/3, ORANICA  ukupne površine 41 m2, upisano u zk.ul.br. 3330,  k.o. Strmec Samoborski, u iznosu od 2.652,53 kn.</w:t>
      </w: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6508/4, ORANICA  ukupne površine 878 m2, upisano u zk.ul.br. 3330,  k.o. Strmec Samoborski, u iznosu od 56.803,20 kn,</w:t>
      </w: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6509/3, ORANICA  ukupne površine 1515 m2, upisano u zk.ul.br. 3330,  k.o. Strmec Samoborski, u iznosu od 98.014,64 kn,</w:t>
      </w: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6510/3, ORANICA  ukupne površine 801 m2, upisano u zk.ul.br. 3330,  k.o. Strmec Samoborski, u iznosu 51.821,59 kn</w:t>
      </w: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6510/5, ORANICA  ukupne površine 4 m2, upisano u zk.ul.br. 3330,  k.o. Strmec Samoborski, u iznosu od 253,78 kn</w:t>
      </w: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6511/3, ORANICA  ukupne površine 286 m2, upisano u zk.ul.br. 3330,  k.o. Strmec Samoborski, u iznosu od 18.503,09 kn,</w:t>
      </w: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6512/3, ORANICA  ukupne površine 1025 m2, upisano u zk.ul.br. 3330,  k.o. Strmec Samoborski, u iznosu od 66.313,53 kn,</w:t>
      </w: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6513/3, ORANICA  ukupne površine 518 m2, upisano u zk.ul.br. 3330,  k.o. Strmec Samoborski, u iznosu od 33.512,59 kn,</w:t>
      </w: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6513/5, ORANICA  ukupne površine 75 m2, upisano u zk.ul.br. 3330,  k.o. Strmec Samoborski, u iznosu od 4.852,19 kn,</w:t>
      </w: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6568/3, ORANICA  ukupne površine 208 m2, upisano u zk.ul.br. 3330,  k.o. Strmec Samoborski, u iznosu od 13.456,72 kn,</w:t>
      </w: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6569/1, ORANICA  ukupne površine 109 m2, upisano u zk.ul.br. 3330,  k.o. Strmec Samoborski, u iznosu od 7.051,88 kn,</w:t>
      </w: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6569/2, ORANICA  ukupne površine 4 m2, upisano u zk.ul.br. 3330,  k.o. Strmec Samoborski, u iznosu od 252,50 kn,</w:t>
      </w: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6570/1, ORANICA  ukupne površine 18 m2, upisano u zk.ul.br. 3330,  k.o. Strmec Samoborski, u iznosu od 1.164,53 kn,</w:t>
      </w: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6582/1, ORANICA  ukupne površine 1460 m2, upisano u zk.ul.br. 3330,  k.o. Strmec Samoborski, u iznosu od 94.456,36 kn,</w:t>
      </w: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6587/1, ORANICA  ukupne površine 2376 m2, upisano u zk.ul.br. 3330,  k.o. Strmec Samoborski, u iznosu od 153.718,01 kn,</w:t>
      </w: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6588/1, ORANICA GRAHORIŠTE ukupne površine 780 m2, upisano u zk.ul.br. 3330,  k.o. Strmec Samoborski, u iznosu od 50.462,98 kn,</w:t>
      </w: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6590/4, ORANICA PESCI ukupne površine 2 m2, upisano u zk.ul.br. 3330,  k.o. Strmec Samoborski, u iznosu od 129,39 kn.</w:t>
      </w: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6591/3, ORANICA GRAHORIŠTE  ukupne površine 2 m2, upisano u zk.ul.br. 3330,  k.o. Strmec Samoborski, u iznosu od 129,39 kn,</w:t>
      </w: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lastRenderedPageBreak/>
        <w:t>k.č.br. 6593/8, ORANICA  ukupne površine 66 m2, upisano u zk.ul.br. 3330,  k.o. Strmec Samoborski, u iznosu od 4.269,93 kn,</w:t>
      </w: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6603/3, ORANICA  ukupne površine 108 m2, upisano u zk.ul.br. 3330,  k.o. Strmec Samoborski, u iznosu od 6.987,18 kn,</w:t>
      </w: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6515/1, ORANICA ukupne površine 765 m2,  upisano u zk.ul.br. 859,  k.o. Strmec Samoborski, u iznosu od 16.498,25 kn,</w:t>
      </w: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6515/3, ORANICA  ukupne površine 234 m2,  upisano u zk.ul.br. 859,  k.o. Strmec Samoborski, u iznosu od 15.138,89 kn,</w:t>
      </w: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>k.č.br. 6514/1, ORANICA  ukupne površine 455 m2 upisano u zk.ul.br. 3331, k.o. Strmec Samoborski, u iznosu od 25.328,23 kn</w:t>
      </w:r>
    </w:p>
    <w:p w:rsidRDefault="004765DF" w:rsidP="004765DF" w:rsidR="004765DF" w:rsidRPr="004765D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val="en-US"/>
        </w:rPr>
        <w:t xml:space="preserve">k.č.br. 6513/1, ORANICA  ukupne površine 90 m2, upisano u zk.ul.br. 3330,  k.o. Strmec Samoborski, u iznosu od 5.009,98 kn, </w:t>
      </w:r>
    </w:p>
    <w:p w:rsidRDefault="004765DF" w:rsidP="004765DF" w:rsidR="004765DF" w:rsidRPr="004765DF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4765DF" w:rsidP="004765DF" w:rsidR="004765DF" w:rsidRPr="004765D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4765DF">
        <w:rPr>
          <w:rFonts w:cs="Times New Roman" w:eastAsia="Times New Roman"/>
          <w:lang w:eastAsia="hr-HR"/>
        </w:rPr>
        <w:t>Utvrđena vrijednost nekretnina iz točke V. 1. je kako je navedeno u toj točki</w:t>
      </w:r>
      <w:r w:rsidRPr="004765DF">
        <w:rPr>
          <w:rFonts w:cs="Times New Roman" w:eastAsia="Times New Roman"/>
          <w:b/>
          <w:lang w:eastAsia="hr-HR"/>
        </w:rPr>
        <w:t xml:space="preserve"> </w:t>
      </w:r>
      <w:r w:rsidRPr="004765DF">
        <w:rPr>
          <w:rFonts w:cs="Times New Roman" w:eastAsia="Times New Roman"/>
          <w:lang w:eastAsia="hr-HR"/>
        </w:rPr>
        <w:t>i ispod te cijene se svaka pojedinačna nekretnina ne može prodati na četrnaestom odnosno šestom ročištu za dražbu.</w:t>
      </w:r>
    </w:p>
    <w:p w:rsidRDefault="004765DF" w:rsidP="004765DF" w:rsidR="004765DF" w:rsidRPr="004765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765DF" w:rsidP="004765DF" w:rsidR="004765DF" w:rsidRPr="004765D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eastAsia="hr-HR"/>
        </w:rPr>
        <w:t>Svaka navedena nekretnina može se kupiti pojedinačno.</w:t>
      </w:r>
    </w:p>
    <w:p w:rsidRDefault="004765DF" w:rsidP="004765DF" w:rsidR="004765DF" w:rsidRPr="004765DF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4765DF" w:rsidP="004765DF" w:rsidR="004765DF" w:rsidRPr="004765D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eastAsia="hr-HR"/>
        </w:rPr>
        <w:t>Kupac je obavezan položiti kupovninu u roku od 90 dana nakon ročišta za dražbu. Ako kupac u tom roku ne položi kupovninu, sud će rješenjem prodaju proglasiti nevažećom i odrediti novu prodaju. Iz položene jamčevine namirit će se troškovi nove prodaje i naknaditi se razlika između kupovnine postignute na prijašnjoj i novoj prodaji (čl. 98. st. 2. OZ-a).</w:t>
      </w:r>
    </w:p>
    <w:p w:rsidRDefault="004765DF" w:rsidP="004765DF" w:rsidR="004765DF" w:rsidRPr="004765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765DF" w:rsidP="004765DF" w:rsidR="004765DF" w:rsidRPr="004765D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eastAsia="hr-HR"/>
        </w:rPr>
        <w:t xml:space="preserve"> Kao kupci mogu sudjelovati samo osobe koje su najkasnije dva dana prije dana održavanja ročišta za dražbu uplatile osiguranje u iznosu od 5 % od utvrđene vrijednosti na račun ovog suda broj IBAN: HR9223900011300000460 s pozivom na broj 176-2015 i dokaz o tome predoče stečajnom sucu prije početka dražbe.</w:t>
      </w:r>
    </w:p>
    <w:p w:rsidRDefault="004765DF" w:rsidP="004765DF" w:rsidR="004765DF" w:rsidRPr="004765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765DF" w:rsidP="004765DF" w:rsidR="004765DF" w:rsidRPr="004765D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eastAsia="hr-HR"/>
        </w:rPr>
        <w:t>Punomoćnici ponuditelja mogu sudjelovati na dražbi samo uz ovjerenu specijalnu punomoć.</w:t>
      </w:r>
    </w:p>
    <w:p w:rsidRDefault="004765DF" w:rsidP="004765DF" w:rsidR="004765DF" w:rsidRPr="004765DF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4765DF" w:rsidP="004765DF" w:rsidR="004765DF" w:rsidRPr="004765D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eastAsia="hr-HR"/>
        </w:rPr>
        <w:t xml:space="preserve">Nekretnine će se dosuditi i kupcima koji će ponuditi nižu cijenu prema veličini ponuđene cijene ako kupci koji su ponudili veću cijenu ne polože kupovninu u roku koji im je za to određen. </w:t>
      </w:r>
    </w:p>
    <w:p w:rsidRDefault="004765DF" w:rsidP="004765DF" w:rsidR="004765DF" w:rsidRPr="004765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765DF" w:rsidP="004765DF" w:rsidR="004765DF" w:rsidRPr="004765D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eastAsia="hr-HR"/>
        </w:rPr>
        <w:t xml:space="preserve"> Imovina koja je predmetom prodaje može se razgledati uz prethodni dogovor sa stečajnim upraviteljem na broj telefona 091/4222 547.</w:t>
      </w:r>
    </w:p>
    <w:p w:rsidRDefault="004765DF" w:rsidP="004765DF" w:rsidR="004765DF" w:rsidRPr="004765DF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4765DF" w:rsidP="004765DF" w:rsidR="004765DF" w:rsidRPr="004765D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eastAsia="hr-HR"/>
        </w:rPr>
        <w:t xml:space="preserve"> Sve poreze i pristojbe u svezi s prodajom snosi kupac.</w:t>
      </w:r>
    </w:p>
    <w:p w:rsidRDefault="004765DF" w:rsidP="004765DF" w:rsidR="004765DF" w:rsidRPr="004765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765DF" w:rsidP="004765DF" w:rsidR="004765DF" w:rsidRPr="004765D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eastAsia="hr-HR"/>
        </w:rPr>
        <w:t xml:space="preserve"> Prodaja se obavlja po načelu „viđeno-kupljeno“ što isključuje sve naknade prigovore      </w:t>
      </w:r>
    </w:p>
    <w:p w:rsidRDefault="004765DF" w:rsidP="004765DF" w:rsidR="004765DF" w:rsidRPr="004765DF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eastAsia="hr-HR"/>
        </w:rPr>
        <w:t xml:space="preserve"> kupca.</w:t>
      </w:r>
    </w:p>
    <w:p w:rsidRDefault="004765DF" w:rsidP="004765DF" w:rsidR="004765DF" w:rsidRPr="004765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765DF" w:rsidP="004765DF" w:rsidR="004765DF" w:rsidRPr="004765D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eastAsia="hr-HR"/>
        </w:rPr>
        <w:t xml:space="preserve"> Ponuditeljima čija ponuda nije prihvaćena vratit će se osiguranje odmah nakon zaključenja javne dražbe (čl. 99. st. 4. OZ-a).</w:t>
      </w:r>
    </w:p>
    <w:p w:rsidRDefault="004765DF" w:rsidP="004765DF" w:rsidR="004765DF" w:rsidRPr="004765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765DF" w:rsidP="004765DF" w:rsidR="004765DF" w:rsidRPr="004765D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765DF" w:rsidP="004765DF" w:rsidR="004765DF" w:rsidRPr="004765DF">
      <w:pPr>
        <w:spacing w:after="0"/>
        <w:jc w:val="center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eastAsia="hr-HR"/>
        </w:rPr>
        <w:t>U Karlovcu, 17. ožujka 2017.</w:t>
      </w:r>
    </w:p>
    <w:p w:rsidRDefault="004765DF" w:rsidP="004765DF" w:rsidR="004765DF" w:rsidRPr="004765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65DF" w:rsidP="004765DF" w:rsidR="004765DF" w:rsidRPr="004765DF">
      <w:pPr>
        <w:spacing w:after="0"/>
        <w:ind w:left="5664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eastAsia="hr-HR"/>
        </w:rPr>
        <w:t xml:space="preserve">                            Sudac:                                                                                                                                     </w:t>
      </w:r>
    </w:p>
    <w:p w:rsidRDefault="004765DF" w:rsidP="004765DF" w:rsidR="004765DF">
      <w:pPr>
        <w:spacing w:after="0"/>
        <w:ind w:left="5664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eastAsia="hr-HR"/>
        </w:rPr>
        <w:t xml:space="preserve">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4765DF" w:rsidP="004765DF" w:rsidR="004765DF">
      <w:pPr>
        <w:spacing w:after="0"/>
        <w:ind w:left="5664"/>
        <w:rPr>
          <w:rFonts w:cs="Times New Roman" w:eastAsia="Times New Roman"/>
          <w:lang w:eastAsia="hr-HR"/>
        </w:rPr>
      </w:pPr>
    </w:p>
    <w:p w:rsidRDefault="004765DF" w:rsidP="004765DF" w:rsidR="004765DF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Za točnost otpravka-</w:t>
      </w:r>
    </w:p>
    <w:p w:rsidRDefault="004765DF" w:rsidP="004765DF" w:rsidR="004765DF" w:rsidRPr="004765DF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ovlašteni službenik:</w:t>
      </w:r>
      <w:r>
        <w:rPr>
          <w:rFonts w:cs="Times New Roman" w:eastAsia="Times New Roman"/>
          <w:lang w:eastAsia="hr-HR"/>
        </w:rPr>
        <w:br/>
        <w:t xml:space="preserve">                            Draženka Prpić</w:t>
      </w:r>
      <w:r w:rsidRPr="004765DF">
        <w:rPr>
          <w:rFonts w:cs="Times New Roman" w:eastAsia="Times New Roman"/>
          <w:lang w:eastAsia="hr-HR"/>
        </w:rPr>
        <w:t xml:space="preserve"> </w:t>
      </w:r>
    </w:p>
    <w:p w:rsidRDefault="004765DF" w:rsidP="004765DF" w:rsidR="004765DF" w:rsidRPr="004765DF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eastAsia="hr-HR"/>
        </w:rPr>
        <w:t xml:space="preserve">PRAVNA POUKA:                                              </w:t>
      </w:r>
    </w:p>
    <w:p w:rsidRDefault="004765DF" w:rsidP="004765DF" w:rsidR="004765DF" w:rsidRPr="004765DF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eastAsia="hr-HR"/>
        </w:rPr>
        <w:t xml:space="preserve">Protiv ovog zaključka žalba nije dopuštena.     </w:t>
      </w:r>
    </w:p>
    <w:p w:rsidRDefault="004765DF" w:rsidP="004765DF" w:rsidR="004765DF" w:rsidRPr="004765DF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4765DF">
        <w:rPr>
          <w:rFonts w:cs="Times New Roman" w:eastAsia="Times New Roman"/>
          <w:lang w:eastAsia="hr-HR"/>
        </w:rPr>
        <w:t xml:space="preserve">                                                                          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20514150"/>
      <w:docPartObj>
        <w:docPartGallery w:val="Page Numbers (Top of Page)"/>
        <w:docPartUnique/>
      </w:docPartObj>
    </w:sdtPr>
    <w:sdtContent>
      <w:p w:rsidRDefault="004765DF" w:rsidR="004765D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6</w:t>
        </w:r>
        <w:r>
          <w:fldChar w:fldCharType="end"/>
        </w:r>
      </w:p>
    </w:sdtContent>
  </w:sdt>
  <w:p w:rsidRDefault="004765DF" w:rsidR="008333A9">
    <w:pPr>
      <w:pStyle w:val="Zaglavlje"/>
    </w:pPr>
    <w:r>
      <w:t>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2F1420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DC7CAC"/>
    <w:multiLevelType w:val="hybridMultilevel"/>
    <w:tmpl w:val="E5C8A882"/>
    <w:lvl w:tplc="8918EE9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4"/>
  </w:num>
  <w:num w:numId="5">
    <w:abstractNumId w:val="46"/>
  </w:num>
  <w:num w:numId="6">
    <w:abstractNumId w:val="21"/>
  </w:num>
  <w:num w:numId="7">
    <w:abstractNumId w:val="22"/>
  </w:num>
  <w:num w:numId="8">
    <w:abstractNumId w:val="30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1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40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5DF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369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St-176/2015-127</izvorni_sadrzaj>
    <derivirana_varijabla naziv="DomainObject.Oznaka_1">St-176/2015-127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 SVESKA</izvorni_sadrzaj>
    <derivirana_varijabla naziv="DomainObject.Predmet.PrimjedbaSuca_1">4 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BEKINA, ŠKURLA, DURMIŠ I SPAJIĆ</izvorni_sadrzaj>
    <derivirana_varijabla naziv="DomainObject.Predmet.ProtustrankaFormated_1">  DORF d.o.o. zastupanog po punomoćniku OD BEKINA, ŠKURLA, DURMIŠ I SPAJIĆ</derivirana_varijabla>
  </DomainObject.Predmet.ProtustrankaFormated>
  <DomainObject.Predmet.ProtustrankaFormatedOIB>
    <izvorni_sadrzaj>  DORF d.o.o., OIB 29078381011 zastupanog po punomoćniku OD BEKINA, ŠKURLA, DURMIŠ I SPAJIĆ</izvorni_sadrzaj>
    <derivirana_varijabla naziv="DomainObject.Predmet.ProtustrankaFormatedOIB_1">  DORF d.o.o., OIB 29078381011 zastupanog po punomoćniku OD BEKINA, ŠKURLA, DURMIŠ I SPAJIĆ</derivirana_varijabla>
  </DomainObject.Predmet.ProtustrankaFormatedOIB>
  <DomainObject.Predmet.ProtustrankaFormatedWithAdress>
    <izvorni_sadrzaj> DORF d.o.o., Ulica dr. Franje Tuđmana 4, 10020 Strmec zastupanog po punomoćniku OD BEKINA, ŠKURLA, DURMIŠ I SPAJIĆ</izvorni_sadrzaj>
    <derivirana_varijabla naziv="DomainObject.Predmet.ProtustrankaFormatedWithAdress_1"> DORF d.o.o., Ulica dr. Franje Tuđmana 4, 10020 Strmec zastupanog po punomoćniku OD BEKINA,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BEKINA, ŠKURLA, DURMIŠ I SPAJIĆ</izvorni_sadrzaj>
    <derivirana_varijabla naziv="DomainObject.Predmet.ProtustrankaFormatedWithAdressOIB_1"> DORF d.o.o., OIB 29078381011, Ulica dr. Franje Tuđmana 4, 10020 Strmec zastupanog po punomoćniku OD BEKINA,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d.o.o.; Mirela Banović; Blaženka Vujić; Darko Vugrinski; SAMO TREBA DELATI d.o.o. za trgovinu i usluge; Hrvoje Horvat; GoldenArt jednostavno društvo s ograničenom odgovornošću za trgovinu i usluge</izvorni_sadrzaj>
    <derivirana_varijabla naziv="DomainObject.Predmet.StrankaFormated_1">  DORF d.o.o.; Mirela Banović; Blaženka Vujić; Darko Vugrinski; SAMO TREBA DELATI d.o.o. za trgovinu i usluge; Hrvoje Horvat; GoldenArt jednostavno društvo s ograničenom odgovornošću za trgovinu i usluge</derivirana_varijabla>
  </DomainObject.Predmet.StrankaFormated>
  <DomainObject.Predmet.StrankaFormatedOIB>
    <izvorni_sadrzaj>  DORF d.o.o., OIB 29078381011; Mirela Banović, OIB 24296987308; Blaženka Vujić; Darko Vugrinski, OIB 74484652712; SAMO TREBA DELATI d.o.o. za trgovinu i usluge, OIB 91854435907; Hrvoje Horvat, OIB 15711604041; GoldenArt jednostavno društvo s ograničenom odgovornošću za trgovinu i usluge, OIB 92822189025</izvorni_sadrzaj>
    <derivirana_varijabla naziv="DomainObject.Predmet.StrankaFormatedOIB_1">  DORF d.o.o., OIB 29078381011; Mirela Banović, OIB 24296987308; Blaženka Vujić; Darko Vugrinski, OIB 74484652712; SAMO TREBA DELATI d.o.o. za trgovinu i usluge, OIB 91854435907; Hrvoje Horvat, OIB 15711604041; GoldenArt jednostavno društvo s ograničenom odgovornošću za trgovinu i usluge, OIB 92822189025</derivirana_varijabla>
  </DomainObject.Predmet.StrankaFormatedOIB>
  <DomainObject.Predmet.StrankaFormatedWithAdress>
    <izvorni_sadrzaj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Strmec; GoldenArt jednostavno društvo s ograničenom odgovornošću za trgovinu i usluge, Bulić Save 5, 10020 Donji Čehi</izvorni_sadrzaj>
    <derivirana_varijabla naziv="DomainObject.Predmet.StrankaFormatedWithAdress_1"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Strmec; GoldenArt jednostavno društvo s ograničenom odgovornošću za trgovinu i usluge, Bulić Save 5, 10020 Donji Čehi</derivirana_varijabla>
  </DomainObject.Predmet.StrankaFormatedWithAdress>
  <DomainObject.Predmet.StrankaFormatedWithAdressOIB>
    <izvorni_sadrzaj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Strmec; GoldenArt jednostavno društvo s ograničenom odgovornošću za trgovinu i usluge, OIB 92822189025, Bulić Save 5, 10020 Donji Čehi</izvorni_sadrzaj>
    <derivirana_varijabla naziv="DomainObject.Predmet.StrankaFormatedWithAdressOIB_1"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Strmec; GoldenArt jednostavno društvo s ograničenom odgovornošću za trgovinu i usluge, OIB 92822189025, Bulić Save 5, 10020 Donji Čehi</derivirana_varijabla>
  </DomainObject.Predmet.StrankaFormatedWithAdressOIB>
  <DomainObject.Predmet.StrankaWithAdress>
    <izvorni_sadrzaj>DORF d.o.o. Ulica dr. Franje Tuđmana 4,10431 Strmec,Mirela Banović Ulica Dobriše Cesarića 11,10000 Zagreb,Blaženka Vujić ,Darko Vugrinski Vrbno 110,42253 Vrbno,SAMO TREBA DELATI d.o.o. za trgovinu i usluge Selska 8,10437 Bestovje,Hrvoje Horvat Ulica Javora 1,10431 Strmec,GoldenArt jednostavno društvo s ograničenom odgovornošću za trgovinu i usluge Bulić Save 5,10020 Donji Čehi</izvorni_sadrzaj>
    <derivirana_varijabla naziv="DomainObject.Predmet.StrankaWithAdress_1">DORF d.o.o. Ulica dr. Franje Tuđmana 4,10431 Strmec,Mirela Banović Ulica Dobriše Cesarića 11,10000 Zagreb,Blaženka Vujić ,Darko Vugrinski Vrbno 110,42253 Vrbno,SAMO TREBA DELATI d.o.o. za trgovinu i usluge Selska 8,10437 Bestovje,Hrvoje Horvat Ulica Javora 1,10431 Strmec,GoldenArt jednostavno društvo s ograničenom odgovornošću za trgovinu i usluge Bulić Save 5,10020 Donji Čehi</derivirana_varijabla>
  </DomainObject.Predmet.StrankaWithAdress>
  <DomainObject.Predmet.StrankaWithAdressOIB>
    <izvorni_sadrzaj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Strmec,GoldenArt jednostavno društvo s ograničenom odgovornošću za trgovinu i usluge, OIB 92822189025, Bulić Save 5,10020 Donji Čehi</izvorni_sadrzaj>
    <derivirana_varijabla naziv="DomainObject.Predmet.StrankaWithAdressOIB_1"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Strmec,GoldenArt jednostavno društvo s ograničenom odgovornošću za trgovinu i usluge, OIB 92822189025, Bulić Save 5,10020 Donji Čehi</derivirana_varijabla>
  </DomainObject.Predmet.StrankaWithAdressOIB>
  <DomainObject.Predmet.StrankaNazivFormated>
    <izvorni_sadrzaj>DORF d.o.o.,Mirela Banović,Blaženka Vujić,Darko Vugrinski,SAMO TREBA DELATI d.o.o. za trgovinu i usluge,Hrvoje Horvat,GoldenArt jednostavno društvo s ograničenom odgovornošću za trgovinu i usluge</izvorni_sadrzaj>
    <derivirana_varijabla naziv="DomainObject.Predmet.StrankaNazivFormated_1">DORF d.o.o.,Mirela Banović,Blaženka Vujić,Darko Vugrinski,SAMO TREBA DELATI d.o.o. za trgovinu i usluge,Hrvoje Horvat,GoldenArt jednostavno društvo s ograničenom odgovornošću za trgovinu i usluge</derivirana_varijabla>
  </DomainObject.Predmet.StrankaNazivFormated>
  <DomainObject.Predmet.StrankaNazivFormatedOIB>
    <izvorni_sadrzaj>DORF d.o.o., OIB 29078381011,Mirela Banović, OIB 24296987308,Blaženka Vujić,Darko Vugrinski, OIB 74484652712,SAMO TREBA DELATI d.o.o. za trgovinu i usluge, OIB 91854435907,Hrvoje Horvat, OIB 15711604041,GoldenArt jednostavno društvo s ograničenom odgovornošću za trgovinu i usluge, OIB 92822189025</izvorni_sadrzaj>
    <derivirana_varijabla naziv="DomainObject.Predmet.StrankaNazivFormatedOIB_1">DORF d.o.o., OIB 29078381011,Mirela Banović, OIB 24296987308,Blaženka Vujić,Darko Vugrinski, OIB 74484652712,SAMO TREBA DELATI d.o.o. za trgovinu i usluge, OIB 91854435907,Hrvoje Horvat, OIB 15711604041,GoldenArt jednostavno društvo s ograničenom odgovornošću za trgovinu i usluge, OIB 92822189025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</izvorni_sadrzaj>
    <derivirana_varijabla naziv="DomainObject.Predmet.StrankaListFormated_1"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</derivirana_varijabla>
  </DomainObject.Predmet.StrankaListFormated>
  <DomainObject.Predmet.StrankaList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</izvorni_sadrzaj>
    <derivirana_varijabla naziv="DomainObject.Predmet.StrankaList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</derivirana_varijabla>
  </DomainObject.Predmet.StrankaListFormatedOIB>
  <DomainObject.Predmet.StrankaListFormatedWithAdress>
    <izvorni_sadrzaj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  <item>GoldenArt jednostavno društvo s ograničenom odgovornošću za trgovinu i usluge, Bulić Save 5, 10020 Donji Čehi</item>
    </izvorni_sadrzaj>
    <derivirana_varijabla naziv="DomainObject.Predmet.StrankaListFormatedWithAdress_1"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  <item>GoldenArt jednostavno društvo s ograničenom odgovornošću za trgovinu i usluge, Bulić Save 5, 10020 Donji Čehi</item>
    </derivirana_varijabla>
  </DomainObject.Predmet.StrankaListFormatedWithAdress>
  <DomainObject.Predmet.StrankaListFormatedWithAdressOIB>
    <izvorni_sadrzaj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  <item>GoldenArt jednostavno društvo s ograničenom odgovornošću za trgovinu i usluge, OIB 92822189025, Bulić Save 5, 10020 Donji Čehi</item>
    </izvorni_sadrzaj>
    <derivirana_varijabla naziv="DomainObject.Predmet.StrankaListFormatedWithAdressOIB_1"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  <item>GoldenArt jednostavno društvo s ograničenom odgovornošću za trgovinu i usluge, OIB 92822189025, Bulić Save 5, 10020 Donji Čehi</item>
    </derivirana_varijabla>
  </DomainObject.Predmet.StrankaListFormatedWithAdressOIB>
  <DomainObject.Predmet.StrankaListNazivFormated>
    <izvorni_sadrzaj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</izvorni_sadrzaj>
    <derivirana_varijabla naziv="DomainObject.Predmet.StrankaListNazivFormated_1"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</derivirana_varijabla>
  </DomainObject.Predmet.StrankaListNazivFormated>
  <DomainObject.Predmet.StrankaListNaziv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</izvorni_sadrzaj>
    <derivirana_varijabla naziv="DomainObject.Predmet.StrankaListNaziv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</derivirana_varijabla>
  </DomainObject.Predmet.StrankaListNazivFormatedOIB>
  <DomainObject.Predmet.ProtuStrankaListFormated>
    <izvorni_sadrzaj>
      <item>DORF d.o.o. zastupanog po punomoćniku OD BEKINA, ŠKURLA, DURMIŠ I SPAJIĆ</item>
    </izvorni_sadrzaj>
    <derivirana_varijabla naziv="DomainObject.Predmet.ProtuStrankaListFormated_1">
      <item>DORF d.o.o. zastupanog po punomoćniku OD BEKINA, ŠKURLA, DURMIŠ I SPAJIĆ</item>
    </derivirana_varijabla>
  </DomainObject.Predmet.ProtuStrankaListFormated>
  <DomainObject.Predmet.ProtuStrankaListFormatedOIB>
    <izvorni_sadrzaj>
      <item>DORF d.o.o., OIB 29078381011 zastupanog po punomoćniku OD BEKINA, ŠKURLA, DURMIŠ I SPAJIĆ</item>
    </izvorni_sadrzaj>
    <derivirana_varijabla naziv="DomainObject.Predmet.ProtuStrankaListFormatedOIB_1">
      <item>DORF d.o.o., OIB 29078381011 zastupanog po punomoćniku OD BEKINA,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BEKINA, ŠKURLA, DURMIŠ I SPAJIĆ</item>
    </izvorni_sadrzaj>
    <derivirana_varijabla naziv="DomainObject.Predmet.ProtuStrankaListFormatedWithAdress_1">
      <item>DORF d.o.o., Ulica dr. Franje Tuđmana 4, 10020 Strmec zastupanog po punomoćniku OD BEKINA,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BEKINA, ŠKURLA, DURMIŠ I SPAJIĆ</item>
    </izvorni_sadrzaj>
    <derivirana_varijabla naziv="DomainObject.Predmet.ProtuStrankaListFormatedWithAdressOIB_1">
      <item>DORF d.o.o., OIB 29078381011, Ulica dr. Franje Tuđmana 4, 10020 Strmec zastupanog po punomoćniku OD BEKINA,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Formated_1"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Formated>
  <DomainObject.Predmet.OstaliListFormatedOIB>
    <izvorni_sadrzaj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FormatedOIB_1"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FormatedOIB>
  <DomainObject.Predmet.OstaliListFormatedWithAdress>
    <izvorni_sadrzaj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izvorni_sadrzaj>
    <derivirana_varijabla naziv="DomainObject.Predmet.OstaliListFormatedWithAdress_1"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izvorni_sadrzaj>
    <derivirana_varijabla naziv="DomainObject.Predmet.OstaliListFormatedWithAdressOIB_1"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derivirana_varijabla>
  </DomainObject.Predmet.OstaliListFormatedWithAdressOIB>
  <DomainObject.Predmet.OstaliListNazivFormated>
    <izvorni_sadrzaj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NazivFormated_1"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NazivFormated>
  <DomainObject.Predmet.OstaliListNazivFormatedOIB>
    <izvorni_sadrzaj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NazivFormatedOIB_1"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>St-176/2015-127</izvorni_sadrzaj>
    <derivirana_varijabla naziv="DomainObject.PoslovniBrojDokumenta_1">St-176/2015-127</derivirana_varijabla>
  </DomainObject.PoslovniBrojDokumenta>
  <DomainObject.Predmet.StrankaIDrugi>
    <izvorni_sadrzaj>DORF d.o.o. i dr.</izvorni_sadrzaj>
    <derivirana_varijabla naziv="DomainObject.Predmet.StrankaIDrugi_1">DORF d.o.o. i dr.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10431 Strmec i dr.</izvorni_sadrzaj>
    <derivirana_varijabla naziv="DomainObject.Predmet.StrankaIDrugiAdressOIB_1">DORF d.o.o., OIB 29078381011, Ulica dr. Franje Tuđmana 4, 10431 Strmec i dr.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  <item>GoldenArt jednostavno društvo s ograničenom odgovornošću za trgovinu i usluge</item>
    </izvorni_sadrzaj>
    <derivirana_varijabla naziv="DomainObject.Predmet.SudioniciListNaziv_1"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  <item>GoldenArt jednostavno društvo s ograničenom odgovornošću za trgovinu i usluge</item>
    </derivirana_varijabla>
  </DomainObject.Predmet.SudioniciListNaziv>
  <DomainObject.Predmet.SudioniciListAdressOIB>
    <izvorni_sadrzaj>
      <item>DORF d.o.o., OIB 29078381011, Ulica dr. Franje Tuđmana 4,10431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  <item>GoldenArt jednostavno društvo s ograničenom odgovornošću za trgovinu i usluge, OIB 92822189025, Bulić Save 5,10020 Donji Čehi</item>
    </izvorni_sadrzaj>
    <derivirana_varijabla naziv="DomainObject.Predmet.SudioniciListAdressOIB_1">
      <item>DORF d.o.o., OIB 29078381011, Ulica dr. Franje Tuđmana 4,10431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  <item>GoldenArt jednostavno društvo s ograničenom odgovornošću za trgovinu i usluge, OIB 92822189025, Bulić Save 5,10020 Donji Čehi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EB0230-FA37-4922-BBBE-BDD4C4BF9A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1835</properties:Words>
  <properties:Characters>9783</properties:Characters>
  <properties:Lines>227</properties:Lines>
  <properties:Paragraphs>97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2017-03-17T07:50:00Z</cp:lastPrinted>
  <dcterms:modified xmlns:xsi="http://www.w3.org/2001/XMLSchema-instance" xsi:type="dcterms:W3CDTF">2017-03-17T07:50:00Z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St-176/2015-127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