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ff5c" w14:paraId="cafff5c" w:rsidRDefault="00F121AB" w:rsidP="00F121AB" w:rsidR="00F121AB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</w:rP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1AB" w:rsidP="00F121AB" w:rsidR="00F121AB">
      <w:pPr>
        <w:jc w:val="both"/>
      </w:pPr>
      <w:r>
        <w:rPr>
          <w:color w:val="000000"/>
        </w:rPr>
        <w:t>REPUBLIKA HRVATSKA</w:t>
      </w:r>
    </w:p>
    <w:p w:rsidRDefault="00F121AB" w:rsidP="00F121AB" w:rsidR="00F121AB">
      <w:pPr>
        <w:jc w:val="both"/>
      </w:pPr>
      <w:r>
        <w:rPr>
          <w:color w:val="000000"/>
        </w:rPr>
        <w:t>TRGOVAČKI SUD U OSIJEKU</w:t>
      </w:r>
    </w:p>
    <w:p w:rsidRDefault="00F121AB" w:rsidP="00F121AB" w:rsidR="00F121AB">
      <w:pPr>
        <w:jc w:val="both"/>
      </w:pPr>
      <w:r>
        <w:rPr>
          <w:color w:val="000000"/>
        </w:rPr>
        <w:t xml:space="preserve">STALNA SLUŽBA U SLAVONSKOM BRODU  </w:t>
      </w:r>
    </w:p>
    <w:p w:rsidRDefault="00F121AB" w:rsidP="00F121AB" w:rsidR="00F121AB">
      <w:pPr>
        <w:jc w:val="both"/>
      </w:pPr>
      <w:r>
        <w:rPr>
          <w:color w:val="000000"/>
        </w:rPr>
        <w:t>Trg pobjede 13</w:t>
      </w:r>
    </w:p>
    <w:p w:rsidRDefault="00F121AB" w:rsidP="00F121AB" w:rsidR="00F121AB">
      <w:pPr>
        <w:jc w:val="both"/>
        <w:rPr>
          <w:color w:val="000000"/>
        </w:rPr>
      </w:pPr>
      <w:r>
        <w:rPr>
          <w:color w:val="000000"/>
        </w:rPr>
        <w:t>35000 Slavonski Brod                                                        </w:t>
      </w:r>
      <w:r>
        <w:rPr>
          <w:color w:val="000000"/>
        </w:rPr>
        <w:tab/>
      </w:r>
      <w:r>
        <w:rPr>
          <w:color w:val="000000"/>
        </w:rPr>
        <w:tab/>
      </w:r>
      <w:r w:rsidR="0049755A">
        <w:rPr>
          <w:color w:val="000000"/>
        </w:rPr>
        <w:t xml:space="preserve">  </w:t>
      </w:r>
      <w:r>
        <w:rPr>
          <w:color w:val="000000"/>
        </w:rPr>
        <w:t>   Broj: 3/St-953/2013</w:t>
      </w:r>
      <w:r w:rsidR="0049755A">
        <w:rPr>
          <w:color w:val="000000"/>
        </w:rPr>
        <w:t>-209</w:t>
      </w:r>
    </w:p>
    <w:p w:rsidRDefault="00F121AB" w:rsidP="00F121AB" w:rsidR="00F121AB">
      <w:pPr>
        <w:jc w:val="center"/>
        <w:rPr>
          <w:b/>
          <w:color w:val="000000"/>
        </w:rPr>
      </w:pPr>
      <w:r>
        <w:rPr>
          <w:b/>
          <w:color w:val="000000"/>
        </w:rPr>
        <w:t>R E P U B L I K A   H R V A T S K A</w:t>
      </w:r>
    </w:p>
    <w:p w:rsidRDefault="00F121AB" w:rsidP="00F121AB" w:rsidR="00F121AB">
      <w:pPr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F121AB" w:rsidP="00F121AB" w:rsidR="00F121AB">
      <w:pPr>
        <w:jc w:val="both"/>
      </w:pPr>
      <w:r>
        <w:rPr>
          <w:color w:val="000000"/>
        </w:rPr>
        <w:t>            TRGOVAČKI SUD U OSIJEKU, STALNA SLUŽBA U SLAVONSKOM BRODU, po stečajnom sucu Danijeli Martini Maoduš, u postupku stečaja nad dužnikom   BRACO  d.o.o.,  Požega, u stečaju OIB 04919551934, nakon unovčenja dijela imovine stečajnog dužnika na kojoj postoje razlučna prava, po održanom ročištu za diobu kupovnine, odlučujući o raspodjeli ostvarenog utrška, 29. prosinca 2017.</w:t>
      </w:r>
    </w:p>
    <w:p w:rsidRDefault="00F121AB" w:rsidP="00F121AB" w:rsidR="00F121AB">
      <w:pPr>
        <w:jc w:val="center"/>
      </w:pPr>
      <w:r>
        <w:rPr>
          <w:color w:val="000000"/>
        </w:rPr>
        <w:t>r i j e š i o    j e</w:t>
      </w:r>
    </w:p>
    <w:p w:rsidRDefault="00F121AB" w:rsidP="00F121AB" w:rsidR="00F121A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I - Iz iznosa utržaka dobivenih prodajom nekretnina prodanih u ovršnom  postupku Općinskog suda u  Požegi, poslovni broj: Ovr-1097/14: </w:t>
      </w:r>
    </w:p>
    <w:p w:rsidRDefault="00F121AB" w:rsidP="00F121AB" w:rsidR="00F121AB">
      <w:pPr>
        <w:ind w:firstLine="708"/>
        <w:jc w:val="both"/>
        <w:rPr>
          <w:color w:val="000000"/>
        </w:rPr>
      </w:pPr>
      <w:r>
        <w:rPr>
          <w:color w:val="000000"/>
        </w:rPr>
        <w:t>- upisanim u zemljišnoknjižnom ulošku broj 7501 k.o. Požega, i to na 5. suvlasničkom dijelu 3331/10000 ETAŽNO VLASNIŠTVO (E-1), koji se sastoji od STANA 1 u prizemlju građevine, ukupne korisne površine od 66,06 m2 koji se sastoje od hodnika od 6,51 m2, kupaonice od 5,25 m2, dnevnog boravka, kuhinje i trpezarije od 27,61 m2, ostave od 1,94 m2, sobe od 11,18 m2, sobe od 12,46 m2 i balkona od 1,11 m2 (4,44 x 0,25); s koima je neodvojivo povezano suvlasništvo na zajedničkim dijelovima i uređajima zgrade i zemljišta upisanih na k. č. br.3411/13 stambena zgrada br. 1A 92 m2 i dvorište 769 m2., koje nekretnine su prodane za ku</w:t>
      </w:r>
      <w:r w:rsidR="00AD0AD1">
        <w:rPr>
          <w:color w:val="000000"/>
        </w:rPr>
        <w:t>poprodajnu cijenu 191.574,00 kn</w:t>
      </w:r>
      <w:r>
        <w:rPr>
          <w:color w:val="000000"/>
        </w:rPr>
        <w:t>, a od kupoprodajne cijene je na račun ovog suda doznačen iznos od 163.187.24 kn.</w:t>
      </w:r>
    </w:p>
    <w:p w:rsidRDefault="00F121AB" w:rsidP="00F121AB" w:rsidR="00F121AB">
      <w:pPr>
        <w:spacing w:after="0"/>
        <w:rPr>
          <w:lang w:val="en-US"/>
        </w:rPr>
      </w:pPr>
      <w:r>
        <w:rPr>
          <w:color w:val="000000"/>
          <w:lang w:val="en-US"/>
        </w:rPr>
        <w:t>A) Prvenstv</w:t>
      </w:r>
      <w:r w:rsidR="00B12387">
        <w:rPr>
          <w:color w:val="000000"/>
          <w:lang w:val="en-US"/>
        </w:rPr>
        <w:t>en</w:t>
      </w:r>
      <w:r>
        <w:rPr>
          <w:color w:val="000000"/>
          <w:lang w:val="en-US"/>
        </w:rPr>
        <w:t>o</w:t>
      </w:r>
    </w:p>
    <w:p w:rsidRDefault="00F121AB" w:rsidP="00F121AB" w:rsidR="00F121AB">
      <w:pPr>
        <w:spacing w:after="0"/>
        <w:rPr>
          <w:color w:val="000000"/>
          <w:lang w:val="en-US"/>
        </w:rPr>
      </w:pPr>
      <w:r>
        <w:rPr>
          <w:color w:val="000000"/>
          <w:lang w:val="en-US"/>
        </w:rPr>
        <w:t xml:space="preserve">  </w:t>
      </w:r>
    </w:p>
    <w:p w:rsidRDefault="00F121AB" w:rsidP="00F121AB" w:rsidR="00F121AB">
      <w:pPr>
        <w:spacing w:after="0"/>
        <w:jc w:val="both"/>
        <w:rPr>
          <w:color w:val="000000"/>
          <w:lang w:val="en-US"/>
        </w:rPr>
      </w:pPr>
      <w:r>
        <w:rPr>
          <w:color w:val="000000"/>
          <w:lang w:val="en-US"/>
        </w:rPr>
        <w:t>- Stečajna masa stečajnog dužnika temeljem troškova utvrđenja i unovčenja  tražbine po čl. 170 st. 1 i 2.  SZ-a 61.565,04 kn  i to na račun stečajnog dužnika broj IBAN: HR4023400091190021699 kod PBZ d.d. Zagreb</w:t>
      </w:r>
    </w:p>
    <w:p w:rsidRDefault="00F121AB" w:rsidP="00F121AB" w:rsidR="00F121AB">
      <w:pPr>
        <w:spacing w:after="0"/>
        <w:rPr>
          <w:color w:val="000000"/>
          <w:lang w:val="en-US"/>
        </w:rPr>
      </w:pPr>
    </w:p>
    <w:p w:rsidRDefault="00F121AB" w:rsidP="00F121AB" w:rsidR="00F121AB">
      <w:pPr>
        <w:spacing w:after="0"/>
        <w:rPr>
          <w:color w:val="000000"/>
          <w:lang w:val="en-US"/>
        </w:rPr>
      </w:pPr>
      <w:r>
        <w:rPr>
          <w:color w:val="000000"/>
          <w:lang w:val="en-US"/>
        </w:rPr>
        <w:t>B) Ostale tražbine</w:t>
      </w:r>
    </w:p>
    <w:p w:rsidRDefault="00F121AB" w:rsidP="00F121AB" w:rsidR="00F121AB">
      <w:pPr>
        <w:spacing w:after="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   dio  tražbina s osnova  razlučnog prava:  koje je  upisano u zemljišnim knjigama temeljem zabilježbe u korist </w:t>
      </w:r>
      <w:r>
        <w:rPr>
          <w:color w:val="000000"/>
        </w:rPr>
        <w:t xml:space="preserve">vjerovnika   Vindija d. d. Varaždin po Z- 4755/12 </w:t>
      </w:r>
      <w:r>
        <w:rPr>
          <w:color w:val="000000"/>
          <w:lang w:val="en-US"/>
        </w:rPr>
        <w:t>u iznosu od  101.622,20 kn s osnova tražbine koja se isplaćuje po čl</w:t>
      </w:r>
      <w:r w:rsidR="00AD0AD1">
        <w:rPr>
          <w:color w:val="000000"/>
          <w:lang w:val="en-US"/>
        </w:rPr>
        <w:t>. 114. stavak 4. Ovršnog zakona</w:t>
      </w:r>
      <w:r>
        <w:rPr>
          <w:color w:val="000000"/>
          <w:lang w:val="en-US"/>
        </w:rPr>
        <w:t xml:space="preserve">, namirenje u istom redu namirenja  s osnova dijela slijedećih tražbina: glavnice, troškova i kamata za razdoblje tri godine prije donošenja rješenja o dosudi)  </w:t>
      </w:r>
    </w:p>
    <w:p w:rsidRDefault="00A65599" w:rsidP="00A65599" w:rsidR="00F121AB">
      <w:pPr>
        <w:spacing w:after="0"/>
        <w:ind w:firstLine="708" w:left="5664"/>
        <w:jc w:val="both"/>
        <w:rPr>
          <w:color w:val="000000"/>
        </w:rPr>
      </w:pPr>
      <w:r>
        <w:rPr>
          <w:color w:val="000000"/>
        </w:rPr>
        <w:lastRenderedPageBreak/>
        <w:t xml:space="preserve">     Broj: 3/St-953/2013-209</w:t>
      </w:r>
    </w:p>
    <w:p w:rsidRDefault="00A65599" w:rsidP="00A65599" w:rsidR="00A65599">
      <w:pPr>
        <w:spacing w:after="0"/>
        <w:ind w:firstLine="708" w:left="5664"/>
        <w:jc w:val="both"/>
        <w:rPr>
          <w:color w:val="000000"/>
        </w:rPr>
      </w:pPr>
    </w:p>
    <w:p w:rsidRDefault="00F121AB" w:rsidP="00F121AB" w:rsidR="00F121A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II - Iz iznosa utržaka dobivenih prodajom nekretnina prodanih u ovršnom  postupku Općinskog suda u  Požegi Ovr-1097/14: </w:t>
      </w:r>
    </w:p>
    <w:p w:rsidRDefault="00F121AB" w:rsidP="00F121AB" w:rsidR="00F121AB">
      <w:pPr>
        <w:ind w:firstLine="708"/>
        <w:jc w:val="both"/>
        <w:rPr>
          <w:color w:val="000000"/>
        </w:rPr>
      </w:pPr>
      <w:r>
        <w:rPr>
          <w:color w:val="000000"/>
        </w:rPr>
        <w:t>-upisanim u zemljišnoknjižnom ulošku broj 7501 k.o. Požega, i to na 6. suvlasničkom dijelu: 3338/10000 ETAŽNO VLASNIŠTVO (E-2) koje se sastoji od stana 2 koji se nalazi na prvom katu građevine, ukupne korisne površine od 66,18 m2 koji se sastoje od hodnika od 6,53 m2, kupaonice od 5,23 m2, dnevnog boravka, kuhinje i trpezarije od 27,69 m2, ostave od 1,93 m2, sobe od 11,23 m2, sobe od 12,46 m2 i balkona od 1,11 m2 (4,44 x 0,25);s koima je neodvojivo povezano suvlasništvo na zajedničkim dijelovima i uređajima zgrade i zemljišta upisanih na k. č. br.3411/13 stambena zgrada br. 1A 92 m2 i dvorište 769 m2, koje nekretnine su prodane za kupoprodajnu cijenu od od 200.194,50 kn a od kupoprodajne cijene je na račun ovog suda doznačen iznos od 197.694,50  kn.</w:t>
      </w:r>
    </w:p>
    <w:p w:rsidRDefault="00F121AB" w:rsidP="00F121AB" w:rsidR="00F121AB">
      <w:pPr>
        <w:spacing w:after="0"/>
        <w:rPr>
          <w:lang w:val="en-US"/>
        </w:rPr>
      </w:pPr>
      <w:r>
        <w:rPr>
          <w:color w:val="000000"/>
          <w:lang w:val="en-US"/>
        </w:rPr>
        <w:t>Prvenstveno</w:t>
      </w:r>
    </w:p>
    <w:p w:rsidRDefault="00F121AB" w:rsidP="00F121AB" w:rsidR="00F121AB">
      <w:pPr>
        <w:spacing w:after="0"/>
        <w:rPr>
          <w:color w:val="000000"/>
          <w:lang w:val="en-US"/>
        </w:rPr>
      </w:pPr>
      <w:r>
        <w:rPr>
          <w:color w:val="000000"/>
          <w:lang w:val="en-US"/>
        </w:rPr>
        <w:t xml:space="preserve">  </w:t>
      </w:r>
    </w:p>
    <w:p w:rsidRDefault="00F121AB" w:rsidP="00F121AB" w:rsidR="00F121AB">
      <w:pPr>
        <w:spacing w:after="0"/>
        <w:rPr>
          <w:lang w:val="en-US"/>
        </w:rPr>
      </w:pPr>
      <w:r>
        <w:rPr>
          <w:color w:val="000000"/>
          <w:lang w:val="en-US"/>
        </w:rPr>
        <w:t>- Stečajna masa stečajnog dužnika temeljem troškova utvrđenja i unovčenja  tražbine po čl. 170 st. 1 i 2.  SZ-a 64.334,83 kn  i to na račun stečajnog dužnika broj IBAN: HR4023400091190021699 kod PBZ d.d. Zagreb</w:t>
      </w:r>
    </w:p>
    <w:p w:rsidRDefault="00F121AB" w:rsidP="00F121AB" w:rsidR="00F121AB">
      <w:pPr>
        <w:spacing w:after="0"/>
        <w:rPr>
          <w:color w:val="000000"/>
          <w:lang w:val="en-US"/>
        </w:rPr>
      </w:pPr>
    </w:p>
    <w:p w:rsidRDefault="00F121AB" w:rsidP="00F121AB" w:rsidR="00F121AB">
      <w:pPr>
        <w:spacing w:after="0"/>
        <w:rPr>
          <w:color w:val="000000"/>
          <w:lang w:val="en-US"/>
        </w:rPr>
      </w:pPr>
      <w:r>
        <w:rPr>
          <w:color w:val="000000"/>
          <w:lang w:val="en-US"/>
        </w:rPr>
        <w:t>B) Ostale tražbine</w:t>
      </w:r>
    </w:p>
    <w:p w:rsidRDefault="00F121AB" w:rsidP="00F121AB" w:rsidR="00F121AB">
      <w:pPr>
        <w:spacing w:after="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   dio  tražbina s osnova  razlučnog prava:  koje je  upisano u zemljišnim knjigama temeljem zabilježbe u korist </w:t>
      </w:r>
      <w:r>
        <w:rPr>
          <w:color w:val="000000"/>
        </w:rPr>
        <w:t xml:space="preserve">  Vindija d. d. Varaždin</w:t>
      </w:r>
      <w:r>
        <w:rPr>
          <w:color w:val="000000"/>
          <w:lang w:val="en-US"/>
        </w:rPr>
        <w:t xml:space="preserve"> broj zabilježbe:  </w:t>
      </w:r>
      <w:r>
        <w:rPr>
          <w:color w:val="000000"/>
        </w:rPr>
        <w:t xml:space="preserve">Z- 4755/12 </w:t>
      </w:r>
      <w:r>
        <w:rPr>
          <w:color w:val="000000"/>
          <w:lang w:val="en-US"/>
        </w:rPr>
        <w:t xml:space="preserve">za nekretnine pod toč II dispozitiva rješenja  u iznosu od  </w:t>
      </w:r>
      <w:r>
        <w:rPr>
          <w:color w:val="000000"/>
        </w:rPr>
        <w:t xml:space="preserve">133.359.67 kn. </w:t>
      </w:r>
      <w:r>
        <w:rPr>
          <w:color w:val="000000"/>
          <w:lang w:val="en-US"/>
        </w:rPr>
        <w:t xml:space="preserve">s osnova tražbine koja se isplaćuje po čl. 114. stavak 4. Ovršnog zakona , namirenje u istom redu namirenja  s osnova dijela slijedećih tražbina: glavnice, troškova i kamata za razdoblje tri godine prije donošenja rješenja o dosudi)  </w:t>
      </w:r>
    </w:p>
    <w:p w:rsidRDefault="00A65599" w:rsidP="000306BD" w:rsidR="00A65599">
      <w:pPr>
        <w:spacing w:after="0"/>
        <w:ind w:firstLine="708"/>
        <w:jc w:val="both"/>
        <w:rPr>
          <w:color w:val="000000"/>
        </w:rPr>
      </w:pPr>
    </w:p>
    <w:p w:rsidRDefault="00F121AB" w:rsidP="000306BD" w:rsidR="00F121AB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  III - Nalaže se Računovodstvu ovog suda da iznos od 125.899,87 kn uplati na račun stečajnog dužnika</w:t>
      </w:r>
      <w:r>
        <w:rPr>
          <w:color w:val="000000"/>
          <w:lang w:val="en-US"/>
        </w:rPr>
        <w:t xml:space="preserve"> broj IBAN: HR4023400091190021699 kod PBZ d.d. Zagreb</w:t>
      </w:r>
      <w:r w:rsidR="000306BD">
        <w:rPr>
          <w:color w:val="000000"/>
          <w:lang w:val="en-US"/>
        </w:rPr>
        <w:t xml:space="preserve">, a za </w:t>
      </w:r>
      <w:r w:rsidRPr="00B12387">
        <w:rPr>
          <w:color w:val="000000"/>
        </w:rPr>
        <w:t xml:space="preserve">Vindiju d. d. Varaždin </w:t>
      </w:r>
      <w:r w:rsidRPr="00B12387">
        <w:rPr>
          <w:color w:val="000000"/>
          <w:lang w:val="en-US"/>
        </w:rPr>
        <w:t xml:space="preserve"> iznos od 234.981,87 kn  na račun IBAN HR 0623600001101741782</w:t>
      </w:r>
      <w:r w:rsidRPr="00B12387">
        <w:rPr>
          <w:color w:val="000000"/>
        </w:rPr>
        <w:t>.</w:t>
      </w:r>
    </w:p>
    <w:p w:rsidRDefault="000306BD" w:rsidP="000306BD" w:rsidR="000306BD" w:rsidRPr="00B12387">
      <w:pPr>
        <w:spacing w:after="0"/>
        <w:ind w:firstLine="708"/>
        <w:jc w:val="both"/>
        <w:rPr>
          <w:color w:val="000000"/>
          <w:lang w:val="en-US"/>
        </w:rPr>
      </w:pPr>
    </w:p>
    <w:p w:rsidRDefault="00F121AB" w:rsidP="00F121AB" w:rsidR="00F121AB">
      <w:pPr>
        <w:jc w:val="center"/>
      </w:pPr>
      <w:r>
        <w:rPr>
          <w:color w:val="000000"/>
        </w:rPr>
        <w:t>Obrazloženje</w:t>
      </w:r>
    </w:p>
    <w:p w:rsidRDefault="00F121AB" w:rsidP="00F121AB" w:rsidR="00B12387">
      <w:pPr>
        <w:ind w:firstLine="708"/>
        <w:jc w:val="both"/>
        <w:rPr>
          <w:color w:val="000000"/>
        </w:rPr>
      </w:pPr>
      <w:r>
        <w:rPr>
          <w:color w:val="000000"/>
        </w:rPr>
        <w:t>Nekretnine navedene u  toč. I</w:t>
      </w:r>
      <w:r w:rsidR="00B12387">
        <w:rPr>
          <w:color w:val="000000"/>
        </w:rPr>
        <w:t>.</w:t>
      </w:r>
      <w:r>
        <w:rPr>
          <w:color w:val="000000"/>
        </w:rPr>
        <w:t xml:space="preserve"> izreke ovog rješenja unovčene su u  u ovršnom postupku</w:t>
      </w:r>
      <w:r w:rsidR="00B12387">
        <w:rPr>
          <w:color w:val="000000"/>
        </w:rPr>
        <w:t>.</w:t>
      </w:r>
    </w:p>
    <w:p w:rsidRDefault="00F121AB" w:rsidP="00B12387" w:rsidR="00F121A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Ovršni sud je na račun ovog suda uplatio iznos koji je preostao nakon namirenja troškova ovrhe i to iznos od 360.881,74 kn, od čega se iznos od 163.187.24 kn odnosi na stan broj 1 , a iznos od 197.694,50  kn na stan broj 2. ( Ovršni sud je vezano za troškove za nekretninu pod toč. I dispozitiva  izdvojio iznos od 28.386,76 kn koji je isplaćen razlučnom vjerovniku Vindija d. d. Varaždin , a vezano za troškove za nekretnine pod II,  isplatio iznos od 2.500,00 kn ). </w:t>
      </w:r>
    </w:p>
    <w:p w:rsidRDefault="00F121AB" w:rsidP="00F121AB" w:rsidR="00F121A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Ovaj  sud  je odredio </w:t>
      </w:r>
      <w:r w:rsidR="002905AE">
        <w:rPr>
          <w:color w:val="000000"/>
        </w:rPr>
        <w:t xml:space="preserve"> nakon  ukidanja rješenja o namirenju  od 12. lipnja 2017. novo  </w:t>
      </w:r>
      <w:r>
        <w:rPr>
          <w:color w:val="000000"/>
        </w:rPr>
        <w:t>ročište za diobu kupovnine u svrhu namirenja razlučnih vjerovnika i troškova stečajnog postupka</w:t>
      </w:r>
      <w:r w:rsidR="002905AE">
        <w:rPr>
          <w:color w:val="000000"/>
        </w:rPr>
        <w:t>, te su</w:t>
      </w:r>
      <w:r w:rsidR="00B12387">
        <w:rPr>
          <w:color w:val="000000"/>
        </w:rPr>
        <w:t xml:space="preserve"> razlučni vjerovnici Vindija d.</w:t>
      </w:r>
      <w:r w:rsidR="002905AE">
        <w:rPr>
          <w:color w:val="000000"/>
        </w:rPr>
        <w:t>d.</w:t>
      </w:r>
      <w:r w:rsidR="00B12387">
        <w:rPr>
          <w:color w:val="000000"/>
        </w:rPr>
        <w:t>,</w:t>
      </w:r>
      <w:r w:rsidR="002905AE">
        <w:rPr>
          <w:color w:val="000000"/>
        </w:rPr>
        <w:t xml:space="preserve"> Varaždin i Republika Hrvatska dostavili  obračun tražbina i zahtjev za namirenje prije</w:t>
      </w:r>
      <w:r w:rsidR="00D87EF4">
        <w:rPr>
          <w:color w:val="000000"/>
        </w:rPr>
        <w:t xml:space="preserve"> istog ročišta koje je održano </w:t>
      </w:r>
      <w:r w:rsidR="002905AE">
        <w:rPr>
          <w:color w:val="000000"/>
        </w:rPr>
        <w:t xml:space="preserve">7. studenog 2017. </w:t>
      </w:r>
    </w:p>
    <w:p w:rsidRDefault="002905AE" w:rsidP="00F121AB" w:rsidR="00A65599">
      <w:pPr>
        <w:ind w:firstLine="708"/>
        <w:jc w:val="both"/>
        <w:rPr>
          <w:color w:val="000000"/>
        </w:rPr>
      </w:pPr>
      <w:r>
        <w:rPr>
          <w:color w:val="000000"/>
        </w:rPr>
        <w:t>Na istom ročištu se je stečajni upravitelj obvezao dostaviti dokaz na okolnost navoda da su prodane nekretnine nekorištene nekretnine, koja činjenica je bitna za odluku suda</w:t>
      </w:r>
      <w:r w:rsidR="003B4091">
        <w:rPr>
          <w:color w:val="000000"/>
        </w:rPr>
        <w:t xml:space="preserve"> o </w:t>
      </w:r>
    </w:p>
    <w:p w:rsidRDefault="00A65599" w:rsidP="00A65599" w:rsidR="00A65599">
      <w:pPr>
        <w:ind w:firstLine="708" w:left="5664"/>
        <w:jc w:val="both"/>
        <w:rPr>
          <w:color w:val="000000"/>
        </w:rPr>
      </w:pPr>
      <w:r>
        <w:rPr>
          <w:color w:val="000000"/>
        </w:rPr>
        <w:lastRenderedPageBreak/>
        <w:t xml:space="preserve">    Broj: 3/St-953/2013-209</w:t>
      </w:r>
    </w:p>
    <w:p w:rsidRDefault="003B4091" w:rsidP="00F121AB" w:rsidR="000306B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visini troškova stečajnog postupka, te je u naknadnom roku taj dokaz i dostavio i dokazao da je isti dokaz dostavio i prvom </w:t>
      </w:r>
      <w:r w:rsidR="000306BD">
        <w:rPr>
          <w:color w:val="000000"/>
        </w:rPr>
        <w:t>razlučnom vjerovniku Vindija d.</w:t>
      </w:r>
      <w:r>
        <w:rPr>
          <w:color w:val="000000"/>
        </w:rPr>
        <w:t>d.</w:t>
      </w:r>
      <w:r w:rsidR="000306BD">
        <w:rPr>
          <w:color w:val="000000"/>
        </w:rPr>
        <w:t>, Varaždin (preslika dokaza mail komunikacije kao prilog podnesku stečajnog upravitelja).</w:t>
      </w:r>
    </w:p>
    <w:p w:rsidRDefault="000306BD" w:rsidP="00F121AB" w:rsidR="002905AE">
      <w:pPr>
        <w:ind w:firstLine="708"/>
        <w:jc w:val="both"/>
        <w:rPr>
          <w:color w:val="000000"/>
        </w:rPr>
      </w:pPr>
      <w:r>
        <w:rPr>
          <w:color w:val="000000"/>
        </w:rPr>
        <w:t>Stečajni upravitelj je u podnesku od 29.11.2017.  godine koji se nalazi na stranici od 1847-1851 spisa</w:t>
      </w:r>
      <w:r w:rsidR="00962743">
        <w:rPr>
          <w:color w:val="000000"/>
        </w:rPr>
        <w:t xml:space="preserve"> dostavio rješenje o uvjetima građenja za nekretninu u kojoj se nalaze predmetni stanovi (stranica 1847-1851 spisa). Iz istog dokumenta proizlazi da je predmetna zgrada dobila dozvolu temeljem koje se može graditi tek 2011. godine (da se radi o zgradi sagrađenoj na predmetnoj k.č.br. 3411/13, vidljivo je usporedbom podataka iz gruntovnog izvatka i navedenog rješenja). Iz zk izvatka za predmetne nekretnine je vidljivo da je zgrada upisana u zk uložak u kolovozu 2011. godine. Prema tome iz rješenja o uvjetima građenja i podataka iz zk izvatka vidljivo je da je zgrada sagrađena u 2011. godini. Iz činjenice što je stečajni postupak nad steč.dužnikom otvoren 2013. godine, a nekretnine su stanovi proizlazi zaključak suda da prije konkretne prodaje u ovršnom postupku u tijeku vođenja ovog stečajnog postupka nekretnine nisu bile korištene.</w:t>
      </w:r>
      <w:r w:rsidR="002905AE">
        <w:rPr>
          <w:color w:val="000000"/>
        </w:rPr>
        <w:t xml:space="preserve"> </w:t>
      </w:r>
    </w:p>
    <w:p w:rsidRDefault="00F121AB" w:rsidP="00F121AB" w:rsidR="00F121A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Stečajni </w:t>
      </w:r>
      <w:r w:rsidR="00962743">
        <w:rPr>
          <w:color w:val="000000"/>
        </w:rPr>
        <w:t>upravitelj je podneskom od 12.1.</w:t>
      </w:r>
      <w:r>
        <w:rPr>
          <w:color w:val="000000"/>
        </w:rPr>
        <w:t>2017. godine stavio prijedlog raspodjele utrška, koji je korigirao podneskom od 23. siječnja 2017 . (ispravak obračuna se nalazi na strani 1438 spisa).</w:t>
      </w:r>
    </w:p>
    <w:p w:rsidRDefault="00962743" w:rsidP="00F121AB" w:rsidR="00F121A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 U podnesku od 23.1.</w:t>
      </w:r>
      <w:r w:rsidR="00F121AB">
        <w:rPr>
          <w:color w:val="000000"/>
        </w:rPr>
        <w:t xml:space="preserve">2017. stečajni upravitelj navodi da je u podnesku od 12. 01. 2017 omaškom u pisanju ispustio PDV, koji je dužna platiti stečajna masa, tako da dopunjuje obračun i traži : po čl. 170 st. 1 Stečajnog zakona- 5% kupovnine, što je iznos od 19.255.42 kn, a s osnove troška unovčenja traži razmjerni dio nagrade od 28.290,75 kn, </w:t>
      </w:r>
      <w:r>
        <w:rPr>
          <w:color w:val="000000"/>
        </w:rPr>
        <w:t>po obračunu iz podneska od 12.1.</w:t>
      </w:r>
      <w:r w:rsidR="00F121AB">
        <w:rPr>
          <w:color w:val="000000"/>
        </w:rPr>
        <w:t>2017</w:t>
      </w:r>
      <w:r>
        <w:rPr>
          <w:color w:val="000000"/>
        </w:rPr>
        <w:t>.</w:t>
      </w:r>
      <w:r w:rsidR="00F121AB">
        <w:rPr>
          <w:color w:val="000000"/>
        </w:rPr>
        <w:t>, te PDV koji je iz navedene prodaje dužan platiti stečajni dužnik u ukupnom iznosu od 78.353,70 kn, što je 106.644,50 kn, pa ukupno traži po tom osnovu 125.899,87 kn za prodaju navedenih nekretnina : stan broj i i stan broj 2. (Na</w:t>
      </w:r>
      <w:r w:rsidR="003B4091">
        <w:rPr>
          <w:color w:val="000000"/>
        </w:rPr>
        <w:t xml:space="preserve"> prvom </w:t>
      </w:r>
      <w:r w:rsidR="00F121AB">
        <w:rPr>
          <w:color w:val="000000"/>
        </w:rPr>
        <w:t xml:space="preserve"> ročištu za diobu kupovnine ispravlja pogrešan obračun na taj iznos.) obzirom na cijenu za koju su prodane obje nekretnine od ukupno zatraženog troška se 51,1 % odnosi na stan broj 2 ili 64.334.83 kn, a 48,9 % se odnosi na stan broj 1 ili 61.565,04 kn.</w:t>
      </w:r>
    </w:p>
    <w:p w:rsidRDefault="00F121AB" w:rsidP="00F121AB" w:rsidR="00F121AB">
      <w:pPr>
        <w:ind w:firstLine="708"/>
        <w:jc w:val="both"/>
        <w:rPr>
          <w:color w:val="000000"/>
        </w:rPr>
      </w:pPr>
      <w:r>
        <w:rPr>
          <w:color w:val="000000"/>
        </w:rPr>
        <w:t>Trošak utvrđivanja tražbine se priznaje u paušalnom iznosu od 5%, bez obzira što je nekretnina prodana u ovršnom postupku sukladno sudskoj praksi i Zakonu , i taj trošak po čl. 170. st. 1 iznosi u konkretnom predmetu 19.588,42 kn, ali kako stečajni upravitelj traži po tom osnovu konačno iznos od 19.255.42 kn, toliko je po tom osnovu izdvojeno u stečajnu masu.</w:t>
      </w:r>
    </w:p>
    <w:p w:rsidRDefault="00F121AB" w:rsidP="00F121AB" w:rsidR="00F121AB">
      <w:pPr>
        <w:ind w:firstLine="708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Utvrđeno je da je nagrada stečajnog upravitelja koja ulazi u trošak unovčanja tražbine ispravno obračunata sukladno Uredbi o kriterijima i načinu obračuna i plaćanja nagrada NN 105/15 koja se obračunava u bruto iznosu jer je nekretnina prodana nakon što je stupio na snagu novi Stečajni zakon. </w:t>
      </w:r>
    </w:p>
    <w:p w:rsidRDefault="00F121AB" w:rsidP="00F121AB" w:rsidR="00F121AB" w:rsidRPr="001B4960">
      <w:pPr>
        <w:ind w:firstLine="708"/>
        <w:jc w:val="both"/>
        <w:rPr>
          <w:lang w:val="en-US"/>
        </w:rPr>
      </w:pPr>
      <w:r w:rsidRPr="001B4960">
        <w:rPr>
          <w:lang w:val="en-US"/>
        </w:rPr>
        <w:t xml:space="preserve">Temeljem odredbe čl.94 Stečajnog zakona (NN br. 71/15) i odredbe čl. 7, 15 i 16 Uredbe (NN  105/15) bruto nagrada za poslove stečajno upraviteljske službe obavljene nakon stupanja na snagu Uredbe (NN 105/15) prema vrijednosti unovčene stečajne mase u ovršnom postupku,   razmjerno za  unovčenu imovinu od 391.768,50 kn (što je zbroj ukupoprodajnih cijena za obje nekretnine),  iznosi kako je ispravno prikazao stečajni upravitelj u tablici uz svoj obračun od 12, 01, 2017- </w:t>
      </w:r>
      <w:r w:rsidRPr="001B4960">
        <w:rPr>
          <w:color w:val="000000"/>
        </w:rPr>
        <w:t xml:space="preserve">28.290,75 kn jer </w:t>
      </w:r>
      <w:r w:rsidRPr="001B4960">
        <w:rPr>
          <w:lang w:val="en-US"/>
        </w:rPr>
        <w:t xml:space="preserve"> za cjelokupnu imovinu pretpostavljeni iznos nagrade bi iznosio 474.677,03 kn,  </w:t>
      </w:r>
    </w:p>
    <w:p w:rsidRDefault="00A65599" w:rsidP="00A65599" w:rsidR="00A65599" w:rsidRPr="001B4960">
      <w:pPr>
        <w:ind w:left="6372"/>
        <w:jc w:val="both"/>
        <w:rPr>
          <w:lang w:val="en-US"/>
        </w:rPr>
      </w:pPr>
      <w:r w:rsidRPr="001B4960">
        <w:rPr>
          <w:color w:val="000000"/>
        </w:rPr>
        <w:lastRenderedPageBreak/>
        <w:t xml:space="preserve">     Broj: 3/St-953/2013-209</w:t>
      </w:r>
    </w:p>
    <w:p w:rsidRDefault="00F121AB" w:rsidP="00F121AB" w:rsidR="00F121AB" w:rsidRPr="001B4960">
      <w:pPr>
        <w:ind w:firstLine="708"/>
        <w:jc w:val="both"/>
        <w:rPr>
          <w:lang w:val="en-US"/>
        </w:rPr>
      </w:pPr>
      <w:r w:rsidRPr="001B4960">
        <w:rPr>
          <w:lang w:val="en-US"/>
        </w:rPr>
        <w:t>Isti iznos je stečajni upravitelj u svom obračunu umanjio razmjerno prema vrijed</w:t>
      </w:r>
      <w:r w:rsidR="00A65599" w:rsidRPr="001B4960">
        <w:rPr>
          <w:lang w:val="en-US"/>
        </w:rPr>
        <w:t>nosti</w:t>
      </w:r>
      <w:r w:rsidRPr="001B4960">
        <w:rPr>
          <w:lang w:val="en-US"/>
        </w:rPr>
        <w:t xml:space="preserve"> stečajne mase – 6.577.950,65 kn (konkretna imovina je  5,96 % ukupne vrijednosti imovine stečajnog dužnika i tako naznačio kao trošak na ime nagrade iznos od </w:t>
      </w:r>
      <w:r w:rsidRPr="001B4960">
        <w:rPr>
          <w:color w:val="000000"/>
        </w:rPr>
        <w:t xml:space="preserve">28.290,75 kn. Osim tog iznosa stečajni upravitelj zahtjeva kao trošak unovčenja još i iznos PDV-a, od 25 % za obje prodane nekretnine, a dostavio je i preslike računa za kupce iz kojih proizlazi da je taj porez obračunao.  </w:t>
      </w:r>
    </w:p>
    <w:p w:rsidRDefault="00F121AB" w:rsidP="00F121AB" w:rsidR="00F121AB" w:rsidRPr="001B4960">
      <w:pPr>
        <w:spacing w:after="0"/>
        <w:ind w:firstLine="708"/>
        <w:jc w:val="both"/>
        <w:rPr>
          <w:rFonts w:cs="Times New Roman" w:eastAsia="Times New Roman"/>
          <w:color w:val="222222"/>
        </w:rPr>
      </w:pPr>
      <w:r w:rsidRPr="001B4960">
        <w:rPr>
          <w:lang w:val="en-US"/>
        </w:rPr>
        <w:t>Iz čega slijedi zaključak da je obračun stečajnog upravitelja točan, a da su stvarni troškovi unovčenja tražbine veći od paušalnog iznosa od 5 % (19.588,42 KN) , pa u stečajnu masu treba izdvojit stvarne troškove unovčenja tražbine prema obračunu stečajnog upravitelja  koji nemogu biti veći od zatraženog iznosa jer je sud u obvezi odlučivati u okviru zaht</w:t>
      </w:r>
      <w:r w:rsidR="001B4960">
        <w:rPr>
          <w:lang w:val="en-US"/>
        </w:rPr>
        <w:t>i</w:t>
      </w:r>
      <w:r w:rsidRPr="001B4960">
        <w:rPr>
          <w:lang w:val="en-US"/>
        </w:rPr>
        <w:t>jeva.</w:t>
      </w:r>
    </w:p>
    <w:p w:rsidRDefault="00F121AB" w:rsidP="00F121AB" w:rsidR="00F121AB">
      <w:pPr>
        <w:spacing w:after="0"/>
        <w:jc w:val="both"/>
        <w:rPr>
          <w:rFonts w:cs="Times New Roman" w:eastAsia="Times New Roman"/>
          <w:color w:val="222222"/>
        </w:rPr>
      </w:pPr>
    </w:p>
    <w:p w:rsidRDefault="00F121AB" w:rsidP="00F121AB" w:rsidR="00F121AB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 </w:t>
      </w:r>
      <w:r>
        <w:rPr>
          <w:rFonts w:cs="Times New Roman" w:eastAsia="Times New Roman"/>
          <w:color w:val="222222"/>
        </w:rPr>
        <w:tab/>
        <w:t xml:space="preserve">U odnosu na odlučivanje o pravu na nagradu stečajnog upravitelja i ostale troškove, primjenjuje se Stečajni zakon NN 44/96 i dr. jer je stečajni postupak pokrenut prije 1. Rujna 2015. godine., u daljnjem tekstu: Stečajni zakon, a i radnje prodaje su započete zabilježbom rješenja o ovrsi prije stupanja na snagu novog Stečajnog zakona. </w:t>
      </w:r>
    </w:p>
    <w:p w:rsidRDefault="00F121AB" w:rsidP="00F121AB" w:rsidR="00F121AB">
      <w:pPr>
        <w:spacing w:after="0"/>
        <w:ind w:firstLine="708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 </w:t>
      </w:r>
    </w:p>
    <w:p w:rsidRDefault="00F121AB" w:rsidP="00F121AB" w:rsidR="00F121AB">
      <w:pPr>
        <w:spacing w:after="0"/>
        <w:ind w:firstLine="708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Trošak nagrade stečajnog upravitelja je po čl. 86. st. 3.    Stečajnog zakona je  trošak stečajnog postupka,   po čl. 170. stavku 2. Stečajnog zakona, u trošak unovčavanja tražbine, koji se određuje u iznosu od 5 % od utrška za nekretninu, obuhvaća i trošak nagrade stečajnom upravitelju, a koji trošak ima prednost pri naplati iz kupovnine u odnosu na tražbine  razlučnih vjerovnika po čl. 164. a istog Stečajnog zakona, koje se namiruju nakon troškova stečajnog postupka.</w:t>
      </w:r>
    </w:p>
    <w:p w:rsidRDefault="00F121AB" w:rsidP="00F121AB" w:rsidR="00F121AB">
      <w:pPr>
        <w:spacing w:after="0"/>
        <w:jc w:val="both"/>
        <w:rPr>
          <w:rFonts w:cs="Times New Roman" w:eastAsia="Times New Roman"/>
          <w:color w:val="222222"/>
        </w:rPr>
      </w:pPr>
    </w:p>
    <w:p w:rsidRDefault="00F121AB" w:rsidP="00F121AB" w:rsidR="00F121AB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            U konkretnom slučaju se primjenjuje isti Stečajni zakon,  jer je radnja prodaje nekretnina u  ovršnom postupku započela prije stupanja na snagu Stečajnog zakona NN 71/15 dna 1. rujna 2015., a iz izvatka iz zemljišnih knjige za predmetne nekretnine, te iz dokumentacije koju je dostavio  razlučni vjerovnik Vindija d.d. Varaždin.   je vidljivo da je zabilježba ovrhe u postupku Općinskog suda u Požegi, u kojem je nekretnina prodana  uslijedila prije stupanja na snagu novog stečajnog zakona.</w:t>
      </w:r>
    </w:p>
    <w:p w:rsidRDefault="00F121AB" w:rsidP="00F121AB" w:rsidR="00F121AB">
      <w:pPr>
        <w:spacing w:after="0"/>
        <w:jc w:val="both"/>
        <w:rPr>
          <w:rFonts w:cs="Times New Roman" w:eastAsia="Times New Roman"/>
          <w:color w:val="222222"/>
        </w:rPr>
      </w:pPr>
    </w:p>
    <w:p w:rsidRDefault="00F121AB" w:rsidP="00F121AB" w:rsidR="00F121AB">
      <w:pPr>
        <w:ind w:firstLine="708"/>
        <w:jc w:val="both"/>
        <w:rPr>
          <w:color w:val="000000"/>
        </w:rPr>
      </w:pPr>
      <w:r>
        <w:rPr>
          <w:rFonts w:cs="Times New Roman" w:eastAsia="Times New Roman"/>
          <w:color w:val="222222"/>
        </w:rPr>
        <w:t xml:space="preserve">    Sukladno  sudskoj praksi u troškove unovčenja ulaze slijedeći troškovi: trošak nagrade stečajnog upravitelja, trošak osiguranja stečajnog upravitelja, trošak čuvanja imovine, tekući troškovi održavanja, režije i sl.,  a ne samo troškovi koji su u izravnoj vezi s prodajom, procjena nekretnine, oglasa, troškovi ovršnog postupka.  U konkretnom slučaju steč.upravitelj je kao troškove unovčenja tražbine iskaz</w:t>
      </w:r>
      <w:r w:rsidR="001B4960">
        <w:rPr>
          <w:rFonts w:cs="Times New Roman" w:eastAsia="Times New Roman"/>
          <w:color w:val="222222"/>
        </w:rPr>
        <w:t>o</w:t>
      </w:r>
      <w:r>
        <w:rPr>
          <w:rFonts w:cs="Times New Roman" w:eastAsia="Times New Roman"/>
          <w:color w:val="222222"/>
        </w:rPr>
        <w:t xml:space="preserve">  osim troška nagrade steč.upravitelja i trošak PDV-a. </w:t>
      </w:r>
    </w:p>
    <w:p w:rsidRDefault="00F121AB" w:rsidP="00F121AB" w:rsidR="00F121AB">
      <w:pPr>
        <w:ind w:firstLine="708"/>
        <w:jc w:val="both"/>
        <w:rPr>
          <w:color w:val="000000"/>
        </w:rPr>
      </w:pPr>
      <w:r>
        <w:rPr>
          <w:color w:val="000000"/>
        </w:rPr>
        <w:t>Uvidom u zemljišnoknjižni izvadak za te nekretnine,  utvrđeno je da prema redoslijedu upisa založnih prava prvenstveno pravo na namirenje iz ukupnog iznosa ostatka kupovnina  za nekretnine označene u toč</w:t>
      </w:r>
      <w:r w:rsidR="00962743">
        <w:rPr>
          <w:color w:val="000000"/>
        </w:rPr>
        <w:t>.</w:t>
      </w:r>
      <w:r>
        <w:rPr>
          <w:color w:val="000000"/>
        </w:rPr>
        <w:t xml:space="preserve"> I </w:t>
      </w:r>
      <w:r w:rsidR="003B4091">
        <w:rPr>
          <w:color w:val="000000"/>
        </w:rPr>
        <w:t xml:space="preserve"> i II </w:t>
      </w:r>
      <w:r>
        <w:rPr>
          <w:color w:val="000000"/>
        </w:rPr>
        <w:t>dispozitiva rješenja), ima razlučni vjerovnik   Vindija d. d. Varaždin po Z- 4755/12 ( osnova rješenje o ovrsi Općinskog suda u Požegi Ovr-1330/12, a da je drugo po redu  za namirenje razlučno pravo Vindija d. d. Varaždin po Z- 4947/12 ( osnova rješenje o ovrsi Općinskog suda u Požegi Ovr-1374/12, a da je treće po redu razlučno pravo  Republike Hrvatske za Ministarstvo financija, Porezna uprava, Područni ured Slavonija i Baranja po Z-747/13.</w:t>
      </w:r>
    </w:p>
    <w:p w:rsidRDefault="00A65599" w:rsidP="00F121AB" w:rsidR="00A65599">
      <w:pPr>
        <w:ind w:firstLine="708"/>
        <w:jc w:val="both"/>
      </w:pPr>
    </w:p>
    <w:p w:rsidRDefault="00A65599" w:rsidP="00A65599" w:rsidR="00A65599">
      <w:pPr>
        <w:ind w:firstLine="708" w:left="5664"/>
        <w:jc w:val="both"/>
      </w:pPr>
      <w:r>
        <w:rPr>
          <w:color w:val="000000"/>
        </w:rPr>
        <w:lastRenderedPageBreak/>
        <w:t xml:space="preserve">     Broj: 3/St-953/2013-209</w:t>
      </w:r>
    </w:p>
    <w:p w:rsidRDefault="00F121AB" w:rsidP="00F121AB" w:rsidR="00F121AB">
      <w:pPr>
        <w:ind w:firstLine="708"/>
        <w:jc w:val="both"/>
        <w:rPr>
          <w:color w:val="000000"/>
        </w:rPr>
      </w:pPr>
      <w:r>
        <w:t xml:space="preserve">Razlučni vjerovnik </w:t>
      </w:r>
      <w:r>
        <w:rPr>
          <w:color w:val="000000"/>
        </w:rPr>
        <w:t>Vindija d. d. Varaždin prigovara obračunu stečajnog upravitelja za izdvajanje dijela kupovnine u stečajnu masu, smatrajući da PDV ne ulazi u troškove unovčenja tražbine i da ga stečajni dužnik nije dužan obračunati.</w:t>
      </w:r>
    </w:p>
    <w:p w:rsidRDefault="00F121AB" w:rsidP="00F121AB" w:rsidR="003B4091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Sporno je da li je stečajni upravitelj imao osnovu uračunati PDV na kupoprodajnu cijenu u troškove unovčenja tražbine. </w:t>
      </w:r>
    </w:p>
    <w:p w:rsidRDefault="00F121AB" w:rsidP="00F121AB" w:rsidR="00F121A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Po Pravilniku o porezu na dodanu vrijednost </w:t>
      </w:r>
      <w:r>
        <w:rPr>
          <w:rFonts w:cs="Times New Roman" w:eastAsia="Slimbach-Book"/>
        </w:rPr>
        <w:t>NN 79/13, 85/13 160/13. i 35/14 i zadnje izmjene NN 157/14, a sukladno i stajalištu Ministarstva financija MF KL: 410-19/15-01/197 od 21. rujna 2015. i stajalištu Ministarstva financija MF KL: 410-19/15-01/27 od 2. veljače 2015.</w:t>
      </w:r>
      <w:r>
        <w:rPr>
          <w:color w:val="000000"/>
        </w:rPr>
        <w:t xml:space="preserve"> kod stjecanja nekretnina u ovršnom postupku, kad se nekretnine stječu od stečajnog dužnika koji je registriran kao obveznik plaćanja PDV-a, a radi se o nekretnini koja nije bila u prometu, stečajni dužnik je obvezan obračunati PDV, (ako je kupac fizička osoba) , a potom fakturirati taj isplaćeni porez kupcu. Kupac stvarno ne plaća PDV, nego to plaća stečajni dužnik iz kupoprodajne cijene, a u cijenu je uračunat PDV. </w:t>
      </w:r>
    </w:p>
    <w:p w:rsidRDefault="00F121AB" w:rsidP="00F121AB" w:rsidR="006B3CA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Smatra se da je račun plaćen isplatom kupoprodajne cijene. Stečajni upravitelj je postupio u skladu s propisima, što proizlazi iz dostavljenih preslika računa kupcima, pa opravdano traži izdvajanje u stečajnu masu s osnova troškova unovčenja tražbina iznose koje je obračunao iz kupoprodajne cijene kao PDV.   Da se o tome radi vidljivo je iz  povijesnog gruntovnog izvatka gdje je pod  Z-5241 /2011 upisano da se mijenja izgrađenost i upisuje završno izvješće nadzornog inženjera od 08. 08. 2011., te se upisuje stambena zgrada. Nakon tog pod Z-633/12 se upisuju posebni dijelovi nekretnine, i stečajni dužnik kao vlasnik, a do prodaje nekretnine u stečaju nije vidljivo da je bilo daljnjeg raspolaganja nekretninama. Iz gruntovnog izvatka vidljivo je da su kupci nekretnina u ovrsi fizičke osobe). </w:t>
      </w:r>
    </w:p>
    <w:p w:rsidRDefault="00F121AB" w:rsidP="00F121AB" w:rsidR="00F121AB">
      <w:pPr>
        <w:ind w:firstLine="708"/>
        <w:jc w:val="both"/>
        <w:rPr>
          <w:color w:val="000000"/>
        </w:rPr>
      </w:pPr>
      <w:r>
        <w:rPr>
          <w:color w:val="000000"/>
        </w:rPr>
        <w:t>Stoga je neosnovan prigovor razlučnog vjerovnika Vindija d.d. Varaždin na obračun tražbine</w:t>
      </w:r>
      <w:r w:rsidR="006B3CA7">
        <w:rPr>
          <w:color w:val="000000"/>
        </w:rPr>
        <w:t xml:space="preserve"> stečajnog upravitelja</w:t>
      </w:r>
      <w:r>
        <w:rPr>
          <w:color w:val="000000"/>
        </w:rPr>
        <w:t>.</w:t>
      </w:r>
    </w:p>
    <w:p w:rsidRDefault="006B3CA7" w:rsidP="006B3CA7" w:rsidR="006B3CA7">
      <w:pPr>
        <w:spacing w:after="0"/>
        <w:ind w:firstLine="708"/>
        <w:jc w:val="both"/>
      </w:pPr>
      <w:r>
        <w:t xml:space="preserve">Zakonom o porezu na promet nekretnina („Narodne novine“ broj 69/97, 26/00, 153/02 i 22/11) je čl. 4., kao predmet oporezivanja, propisan promet nekretninama pri čemu je promet nekretninama svako stjecanje vlasništva nekretnine pa tako, sukladno stavkom 2. toga članka i stjecanje nekretnina u postupku stečaja. Međutim, čl. 5. st. 1. tog Zakona je propisano da se prometom nekretnina u smislu tog Zakona ne smatra stjecanje novosagrađenih nekretnina koje se oporezuju prema Zakonu o porezu na dodanu vrijednost, a to su nekretnine koje su sagrađene, isporučene ili plaćene nakon početka primjene Zakona o porezu na dodanu vrijednost. </w:t>
      </w:r>
    </w:p>
    <w:p w:rsidRDefault="006B3CA7" w:rsidP="006B3CA7" w:rsidR="006B3CA7">
      <w:pPr>
        <w:spacing w:after="0"/>
        <w:jc w:val="both"/>
      </w:pPr>
    </w:p>
    <w:p w:rsidRDefault="006B3CA7" w:rsidP="006B3CA7" w:rsidR="006B3CA7">
      <w:pPr>
        <w:spacing w:after="0"/>
        <w:jc w:val="both"/>
      </w:pPr>
      <w:r>
        <w:tab/>
        <w:t xml:space="preserve">U slučaju kada se nekretnina prodaje u ovršnom postupku primjenjuje se odredba čl. 75. st. 3. t. d Zakona o porezu na dodanu vrijednost, kojom je propisano kako je porezni obveznik registriran za potrebe PDV-a u Republici Hrvatskoj obvezan platiti PDV kada mu se obavi isporuka nekretnina koje je prodao ovršenik u postupku ovrhe. </w:t>
      </w:r>
    </w:p>
    <w:p w:rsidRDefault="006B3CA7" w:rsidP="006B3CA7" w:rsidR="006B3CA7">
      <w:pPr>
        <w:spacing w:after="0"/>
        <w:jc w:val="both"/>
      </w:pPr>
    </w:p>
    <w:p w:rsidRDefault="006B3CA7" w:rsidP="006B3CA7" w:rsidR="006B3CA7">
      <w:pPr>
        <w:ind w:firstLine="708"/>
        <w:jc w:val="both"/>
        <w:rPr>
          <w:color w:val="000000"/>
        </w:rPr>
      </w:pPr>
      <w:r>
        <w:t>Prema tome, u smislu citiranih zakonskih odredaba,  ovaj  sud je ispitao je li od strane stečajnog upravitelja obračunati porez na dodanu vrijednost tereti prodane nekretnine,</w:t>
      </w:r>
      <w:r w:rsidR="001B4960">
        <w:t xml:space="preserve"> te zaključio </w:t>
      </w:r>
      <w:r>
        <w:t xml:space="preserve">  da  prodajom predmetnih  nekretnina stečajnog dužnika za to društvo nastaje obveza za obračun PDV-a</w:t>
      </w:r>
    </w:p>
    <w:p w:rsidRDefault="006B3CA7" w:rsidP="00F121AB" w:rsidR="006B3CA7">
      <w:pPr>
        <w:ind w:firstLine="708"/>
        <w:jc w:val="both"/>
        <w:rPr>
          <w:color w:val="000000"/>
        </w:rPr>
      </w:pPr>
    </w:p>
    <w:p w:rsidRDefault="00A65599" w:rsidP="00A65599" w:rsidR="00A65599">
      <w:pPr>
        <w:ind w:firstLine="708" w:left="5664"/>
        <w:jc w:val="both"/>
        <w:rPr>
          <w:color w:val="000000"/>
        </w:rPr>
      </w:pPr>
      <w:r>
        <w:rPr>
          <w:color w:val="000000"/>
        </w:rPr>
        <w:lastRenderedPageBreak/>
        <w:t xml:space="preserve">     Broj: 3/St-953/2013-209</w:t>
      </w:r>
    </w:p>
    <w:p w:rsidRDefault="003B4091" w:rsidP="00F121AB" w:rsidR="003B4091">
      <w:pPr>
        <w:ind w:firstLine="708"/>
        <w:jc w:val="both"/>
        <w:rPr>
          <w:color w:val="000000"/>
        </w:rPr>
      </w:pPr>
      <w:r>
        <w:rPr>
          <w:color w:val="000000"/>
        </w:rPr>
        <w:t>Nije odlučno da li je ovršni sud u zaključku u prodaji naveo kao uvjete prodaje da kupac plaća poreze, kad porezna obveza proizlazi iz Zakona.</w:t>
      </w:r>
      <w:r w:rsidR="00962743">
        <w:rPr>
          <w:color w:val="000000"/>
        </w:rPr>
        <w:t xml:space="preserve"> </w:t>
      </w:r>
      <w:r>
        <w:rPr>
          <w:color w:val="000000"/>
        </w:rPr>
        <w:t xml:space="preserve">Kupac je taj koji se može pozivati na uvjete prodaje , a ne razlučni vjerovnik. </w:t>
      </w:r>
    </w:p>
    <w:p w:rsidRDefault="00F121AB" w:rsidP="00F121AB" w:rsidR="00F121AB">
      <w:pPr>
        <w:ind w:firstLine="708"/>
        <w:jc w:val="both"/>
        <w:rPr>
          <w:color w:val="000000"/>
        </w:rPr>
      </w:pPr>
      <w:r>
        <w:rPr>
          <w:color w:val="000000"/>
        </w:rPr>
        <w:t>U tijeku dokaznog postupka, Sud je izvršio uvid u spis i sve priložene isprave, te zemljišno knjižni izvatke za prodane nekretnine</w:t>
      </w:r>
      <w:r w:rsidR="00672808">
        <w:rPr>
          <w:color w:val="000000"/>
        </w:rPr>
        <w:t xml:space="preserve"> (neslužbeni primjerak)</w:t>
      </w:r>
      <w:r>
        <w:rPr>
          <w:color w:val="000000"/>
        </w:rPr>
        <w:t>, obračun raspodjele utrška stečajnog upravitelja sa prilozima,  te obračune visine tražbine razlučnih vjerovnika, rješenje o dosudi  Općin. Suda Požega Ovr-1097, preslike ovršnih prijedloga</w:t>
      </w:r>
      <w:r w:rsidR="003B4091">
        <w:rPr>
          <w:color w:val="000000"/>
        </w:rPr>
        <w:t xml:space="preserve"> temeljem kojih je izvršen upis zabilježbi ovrhe.</w:t>
      </w:r>
    </w:p>
    <w:p w:rsidRDefault="00672808" w:rsidP="00F121AB" w:rsidR="0067280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Iz zemljišno knjižnog izvatka  i preslika rješenja o ovrsi proizlazi utvrđenje slijedećeg redoslijeda za namirenje: </w:t>
      </w:r>
    </w:p>
    <w:p w:rsidRDefault="00962743" w:rsidP="00F121AB" w:rsidR="00672808">
      <w:pPr>
        <w:ind w:firstLine="708"/>
        <w:jc w:val="both"/>
        <w:rPr>
          <w:color w:val="000000"/>
        </w:rPr>
      </w:pPr>
      <w:r>
        <w:rPr>
          <w:color w:val="000000"/>
        </w:rPr>
        <w:t>-</w:t>
      </w:r>
      <w:r w:rsidR="00672808">
        <w:rPr>
          <w:color w:val="000000"/>
        </w:rPr>
        <w:t>prvo upisano razlučno pravo</w:t>
      </w:r>
      <w:r>
        <w:rPr>
          <w:color w:val="000000"/>
        </w:rPr>
        <w:t xml:space="preserve"> po zabilježbi Z-4755/12 od 12.12.2012. za ovršni postupak temeljem rješenja o ovrsi broj Ovr-1330/12 od 11.12.2012. godine; </w:t>
      </w:r>
    </w:p>
    <w:p w:rsidRDefault="00962743" w:rsidP="00F121AB" w:rsidR="00962743">
      <w:pPr>
        <w:ind w:firstLine="708"/>
        <w:jc w:val="both"/>
        <w:rPr>
          <w:color w:val="000000"/>
        </w:rPr>
      </w:pPr>
      <w:r>
        <w:rPr>
          <w:color w:val="000000"/>
        </w:rPr>
        <w:t>-drugo upisano razlučno pravo po zabilježbi Z-4947/12 od 27.12.2012. za ovršni postupak temeljem rješenja o ovrsi broj Ovr-1374/12;</w:t>
      </w:r>
    </w:p>
    <w:p w:rsidRDefault="00962743" w:rsidP="00F121AB" w:rsidR="00962743">
      <w:pPr>
        <w:ind w:firstLine="708"/>
        <w:jc w:val="both"/>
        <w:rPr>
          <w:color w:val="000000"/>
        </w:rPr>
      </w:pPr>
      <w:r>
        <w:rPr>
          <w:color w:val="000000"/>
        </w:rPr>
        <w:t>-treće upisano razlučno pravo po zabilježbi Z-</w:t>
      </w:r>
      <w:r w:rsidR="0053274E">
        <w:rPr>
          <w:color w:val="000000"/>
        </w:rPr>
        <w:t>747/13 od 19.2.2013. u korist Republike Hrvatske, za Ministarstvo financija.</w:t>
      </w:r>
    </w:p>
    <w:p w:rsidRDefault="00B423F7" w:rsidP="00F121AB" w:rsidR="00B423F7">
      <w:pPr>
        <w:ind w:firstLine="708"/>
        <w:jc w:val="both"/>
        <w:rPr>
          <w:color w:val="000000"/>
        </w:rPr>
      </w:pPr>
      <w:r>
        <w:rPr>
          <w:color w:val="000000"/>
        </w:rPr>
        <w:t>Vindija d.d., Varaždin je dostavila preslike ovršnih prijedloga za prvo i drugo upisano razlučno pravo iz kojeg slijedi zaključak da su za obje nekretnine prva dva upisana razlučna prava u korist Vindije d.d., Varaždin.</w:t>
      </w:r>
    </w:p>
    <w:p w:rsidRDefault="00D46E99" w:rsidP="00F121AB" w:rsidR="00D46E9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Po čl. 144. st. 3. OZ-a razlučni vjerovnici se namiruju po redu stjecanja založnih prava. </w:t>
      </w:r>
    </w:p>
    <w:p w:rsidRDefault="003B4091" w:rsidP="00F121AB" w:rsidR="00C157B1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Iako iz zemljišno knjižnog izvatka ne proizlazi da je zemljišnoknjižni sud upisao točno iznose glavnice i kamata za koje vrši zabilježbu ovrhe, nego je kod upisa zabilježbi ovrhe koristio slijedeću formulaciju: "vrši se zabilježba ovrhe temeljem određenog rješenja o ovrsi s brojem oznake predmeta i datumom izdavanja, utvrđenjem vrijednosti nekretnina, njihovom prodajom i namirenjem ovrhovoditelja iz novčanog iznosa dobivenog prodajom nekretnine ", to ne znači da se razlučni vjerovnik u čiju je korist zabilježba ovrhe </w:t>
      </w:r>
      <w:r w:rsidR="00F0741A">
        <w:rPr>
          <w:color w:val="000000"/>
        </w:rPr>
        <w:t>izvršena nema pravo na namirenje jer u zemljišnu knjigu nije navedeno da je zabilježba izvršena radi namirenja glavnice i kamata, jer mu se to pravo ne može uskratiti zbog načina radi zemljišno knjižnog suda, a iz isprava u spisu, ovršnih prijedloga i rješenja o ovrsi, koje je dostavio Vindija d. d. Varaždin se točno može zaključiti da po rješenjima o ovrsi taj razlučni vjerovnik ima tražbinu s osnova glavnice kamata i troškova postupka</w:t>
      </w:r>
      <w:r w:rsidR="00D46E99">
        <w:rPr>
          <w:color w:val="000000"/>
        </w:rPr>
        <w:t xml:space="preserve"> i u kojim iznosima.</w:t>
      </w:r>
    </w:p>
    <w:p w:rsidRDefault="00C157B1" w:rsidP="00F121AB" w:rsidR="003B4091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Taj razlučni vjerovnik je </w:t>
      </w:r>
      <w:r w:rsidR="00F0741A">
        <w:rPr>
          <w:color w:val="000000"/>
        </w:rPr>
        <w:t xml:space="preserve">  </w:t>
      </w:r>
      <w:r>
        <w:rPr>
          <w:color w:val="000000"/>
        </w:rPr>
        <w:t xml:space="preserve">sačinio obračun tražbina </w:t>
      </w:r>
      <w:r w:rsidR="00C73BB8">
        <w:rPr>
          <w:color w:val="000000"/>
        </w:rPr>
        <w:t>p</w:t>
      </w:r>
      <w:r>
        <w:rPr>
          <w:color w:val="000000"/>
        </w:rPr>
        <w:t>o o</w:t>
      </w:r>
      <w:r w:rsidR="00C73BB8">
        <w:rPr>
          <w:color w:val="000000"/>
        </w:rPr>
        <w:t>s</w:t>
      </w:r>
      <w:r>
        <w:rPr>
          <w:color w:val="000000"/>
        </w:rPr>
        <w:t>novi oba relevantna ra</w:t>
      </w:r>
      <w:r w:rsidR="00C73BB8">
        <w:rPr>
          <w:color w:val="000000"/>
        </w:rPr>
        <w:t>z</w:t>
      </w:r>
      <w:r>
        <w:rPr>
          <w:color w:val="000000"/>
        </w:rPr>
        <w:t xml:space="preserve">lučna prava </w:t>
      </w:r>
      <w:r w:rsidR="00D46E99">
        <w:rPr>
          <w:color w:val="000000"/>
        </w:rPr>
        <w:t>prvo upisanog i drugo upisanog i isti obračun je dva puta priklopljen spisu i nalazi se na stranici 1481 – 1578 spisa (ranije dostavljen), a kasnije dostavljen na str. 1716-1751 spisa za tražbinu po osvnovi Ovr-1330/12, a na str. od 1769-1830 spisa za tražbinu po osnovu Ovr-1374/12.</w:t>
      </w:r>
      <w:r>
        <w:rPr>
          <w:color w:val="000000"/>
        </w:rPr>
        <w:t xml:space="preserve"> </w:t>
      </w:r>
    </w:p>
    <w:p w:rsidRDefault="002A1B5C" w:rsidP="00F121AB" w:rsidR="00A65599">
      <w:pPr>
        <w:ind w:firstLine="708"/>
        <w:jc w:val="both"/>
        <w:rPr>
          <w:color w:val="000000"/>
        </w:rPr>
      </w:pPr>
      <w:r>
        <w:rPr>
          <w:color w:val="000000"/>
        </w:rPr>
        <w:t>U čl. 124 stavak 3 O</w:t>
      </w:r>
      <w:r w:rsidR="00D46E99">
        <w:rPr>
          <w:color w:val="000000"/>
        </w:rPr>
        <w:t>Z</w:t>
      </w:r>
      <w:r>
        <w:rPr>
          <w:color w:val="000000"/>
        </w:rPr>
        <w:t xml:space="preserve">-a je propisano da će se u pozivu za ročište za diobu kupovnine  upozoriti osobe zainteresirane za diobu kupovnine  na to da će se tražbina vjerovnike koji ne </w:t>
      </w:r>
    </w:p>
    <w:p w:rsidRDefault="00A65599" w:rsidP="00A65599" w:rsidR="00A65599">
      <w:pPr>
        <w:ind w:left="6372"/>
        <w:jc w:val="both"/>
        <w:rPr>
          <w:color w:val="000000"/>
        </w:rPr>
      </w:pPr>
      <w:r>
        <w:rPr>
          <w:color w:val="000000"/>
        </w:rPr>
        <w:lastRenderedPageBreak/>
        <w:t xml:space="preserve">     Broj: 3/St-953/2013-209</w:t>
      </w:r>
    </w:p>
    <w:p w:rsidRDefault="002A1B5C" w:rsidP="00F121AB" w:rsidR="002A1B5C">
      <w:pPr>
        <w:ind w:firstLine="708"/>
        <w:jc w:val="both"/>
        <w:rPr>
          <w:color w:val="000000"/>
        </w:rPr>
      </w:pPr>
      <w:r>
        <w:rPr>
          <w:color w:val="000000"/>
        </w:rPr>
        <w:t>dođu na ročište uzeti prema stanju koje proizlazi iz zemljišne knjige i spisa, a da najkasnije na ročištu za diobu mogu drugom osporiti tražbinu</w:t>
      </w:r>
      <w:r w:rsidR="00DB33A9">
        <w:rPr>
          <w:color w:val="000000"/>
        </w:rPr>
        <w:t xml:space="preserve">: </w:t>
      </w:r>
      <w:r>
        <w:rPr>
          <w:color w:val="000000"/>
        </w:rPr>
        <w:t xml:space="preserve"> njenu visinu i red namirenja.</w:t>
      </w:r>
    </w:p>
    <w:p w:rsidRDefault="003D22AC" w:rsidP="003D22AC" w:rsidR="003D22A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 Stoga sud smatra da osporavanja tražbina nije bilo.</w:t>
      </w:r>
    </w:p>
    <w:p w:rsidRDefault="003D22AC" w:rsidP="00F121AB" w:rsidR="001B4960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 Citirana </w:t>
      </w:r>
      <w:r w:rsidR="001B4960">
        <w:rPr>
          <w:color w:val="000000"/>
        </w:rPr>
        <w:t>odredba</w:t>
      </w:r>
      <w:r>
        <w:rPr>
          <w:color w:val="000000"/>
        </w:rPr>
        <w:t xml:space="preserve"> čl. 124 stavak 3 OZ-</w:t>
      </w:r>
      <w:r w:rsidR="001B4960">
        <w:rPr>
          <w:color w:val="000000"/>
        </w:rPr>
        <w:t xml:space="preserve"> ne stavlja ograničenje u smislu da sprječava korištenje dokaza na okolnost obveza plaćanja PDV-a koji su dostavljeni nakon ročišta za diobu kupovnine, jer se na odgovarajući način primjenjuju odredbe ovršnog zakona kao spacijalnog zakona, a ne odredbe Zakona o parničnom postupku o zaključenju prethodnog postupka i zaključenju glavne rasprave. </w:t>
      </w:r>
    </w:p>
    <w:p w:rsidRDefault="002A1B5C" w:rsidP="003D22AC" w:rsidR="002A1B5C">
      <w:pPr>
        <w:ind w:firstLine="708"/>
        <w:jc w:val="both"/>
        <w:rPr>
          <w:color w:val="000000"/>
        </w:rPr>
      </w:pPr>
      <w:r>
        <w:rPr>
          <w:color w:val="000000"/>
        </w:rPr>
        <w:t>Razlučni vjero</w:t>
      </w:r>
      <w:r w:rsidR="00DB33A9">
        <w:rPr>
          <w:color w:val="000000"/>
        </w:rPr>
        <w:t>v</w:t>
      </w:r>
      <w:r>
        <w:rPr>
          <w:color w:val="000000"/>
        </w:rPr>
        <w:t>nik Republika Hrvatska</w:t>
      </w:r>
      <w:r w:rsidR="008814FA">
        <w:rPr>
          <w:color w:val="000000"/>
        </w:rPr>
        <w:t xml:space="preserve"> </w:t>
      </w:r>
      <w:r>
        <w:rPr>
          <w:color w:val="000000"/>
        </w:rPr>
        <w:t>nije osporio Vindiji d.d. Varaždin do zaključno s ročištem za diobu kupovnine tražbinu</w:t>
      </w:r>
      <w:r w:rsidR="00DB33A9">
        <w:rPr>
          <w:color w:val="000000"/>
        </w:rPr>
        <w:t xml:space="preserve">, </w:t>
      </w:r>
      <w:r>
        <w:rPr>
          <w:color w:val="000000"/>
        </w:rPr>
        <w:t xml:space="preserve"> visinu i red namirenja kako ih je isti vjerovnik označio u svom zahtjevu za isplatu – podnesku koji je zaprimljen na sudu dana</w:t>
      </w:r>
      <w:r w:rsidR="00D46E99">
        <w:rPr>
          <w:color w:val="000000"/>
        </w:rPr>
        <w:t xml:space="preserve"> 6.11.2017.</w:t>
      </w:r>
      <w:r>
        <w:rPr>
          <w:color w:val="000000"/>
        </w:rPr>
        <w:t xml:space="preserve"> sud smatra da osporavanja nije bilo.</w:t>
      </w:r>
    </w:p>
    <w:p w:rsidRDefault="00F121AB" w:rsidP="00F121AB" w:rsidR="00F121A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Razlučni vjerovnik Vindija d.d. Varaždin je dostavio obračun tražbine iz kojeg proizlazi da je tražbina tog vjerovnika ( osnova rješenje o ovrsi Općinskog suda u Požegi Ovr-1330/12, razlučno pravo pod  Z- 4755/12  </w:t>
      </w:r>
      <w:r w:rsidR="00C157B1">
        <w:rPr>
          <w:color w:val="000000"/>
        </w:rPr>
        <w:t xml:space="preserve"> zabilježba od 12. 12. 2012</w:t>
      </w:r>
      <w:r>
        <w:rPr>
          <w:color w:val="000000"/>
        </w:rPr>
        <w:t xml:space="preserve">)  s osnova troškova </w:t>
      </w:r>
      <w:r w:rsidR="00C157B1">
        <w:rPr>
          <w:color w:val="000000"/>
        </w:rPr>
        <w:t xml:space="preserve"> obračunatih za razdoblje 3 godine  prije donošenja rješenje o dosudi koje je u ovršnom predmetu doneseno dana...</w:t>
      </w:r>
      <w:r>
        <w:rPr>
          <w:color w:val="000000"/>
        </w:rPr>
        <w:t>iznosi 9.195,00 kn, s zateznom kamatom</w:t>
      </w:r>
      <w:r w:rsidR="00C157B1">
        <w:rPr>
          <w:color w:val="000000"/>
        </w:rPr>
        <w:t xml:space="preserve"> za to isto </w:t>
      </w:r>
      <w:r>
        <w:rPr>
          <w:color w:val="000000"/>
        </w:rPr>
        <w:t>.</w:t>
      </w:r>
      <w:r w:rsidR="00915A6E">
        <w:rPr>
          <w:color w:val="000000"/>
        </w:rPr>
        <w:t xml:space="preserve"> razdoblje 3.099,33</w:t>
      </w:r>
      <w:r>
        <w:rPr>
          <w:color w:val="000000"/>
        </w:rPr>
        <w:t xml:space="preserve"> kn, s osnova   kamata</w:t>
      </w:r>
      <w:r w:rsidR="00915A6E">
        <w:rPr>
          <w:color w:val="000000"/>
        </w:rPr>
        <w:t xml:space="preserve"> za to razdoblje </w:t>
      </w:r>
      <w:r>
        <w:rPr>
          <w:color w:val="000000"/>
        </w:rPr>
        <w:t xml:space="preserve"> iznosi </w:t>
      </w:r>
      <w:r w:rsidR="00915A6E">
        <w:rPr>
          <w:color w:val="000000"/>
        </w:rPr>
        <w:t xml:space="preserve"> 95.805,99 </w:t>
      </w:r>
      <w:r>
        <w:rPr>
          <w:color w:val="000000"/>
        </w:rPr>
        <w:t>kn, s  osnova glavnice iznosi 259.478,32 kn.</w:t>
      </w:r>
      <w:r w:rsidR="00672808">
        <w:rPr>
          <w:color w:val="000000"/>
        </w:rPr>
        <w:t xml:space="preserve"> Isti obračun se nalazi na str</w:t>
      </w:r>
      <w:r w:rsidR="00D46E99">
        <w:rPr>
          <w:color w:val="000000"/>
        </w:rPr>
        <w:t>. 1716-1751</w:t>
      </w:r>
      <w:r w:rsidR="00672808">
        <w:rPr>
          <w:color w:val="000000"/>
        </w:rPr>
        <w:t xml:space="preserve"> spisa. </w:t>
      </w:r>
    </w:p>
    <w:p w:rsidRDefault="00672808" w:rsidP="00F121AB" w:rsidR="00915A6E">
      <w:pPr>
        <w:ind w:firstLine="708"/>
        <w:jc w:val="both"/>
        <w:rPr>
          <w:color w:val="000000"/>
        </w:rPr>
      </w:pPr>
      <w:r w:rsidRPr="00672808">
        <w:rPr>
          <w:b/>
          <w:color w:val="000000"/>
        </w:rPr>
        <w:t xml:space="preserve"> </w:t>
      </w:r>
      <w:r w:rsidR="00915A6E">
        <w:rPr>
          <w:color w:val="000000"/>
        </w:rPr>
        <w:t>Pravilno</w:t>
      </w:r>
      <w:r w:rsidR="00D46E99">
        <w:rPr>
          <w:color w:val="000000"/>
        </w:rPr>
        <w:t>st istog obračuna nije os</w:t>
      </w:r>
      <w:r w:rsidR="005506C5">
        <w:rPr>
          <w:color w:val="000000"/>
        </w:rPr>
        <w:t>porena, isti je j</w:t>
      </w:r>
      <w:r w:rsidR="00D46E99">
        <w:rPr>
          <w:color w:val="000000"/>
        </w:rPr>
        <w:t xml:space="preserve">asan i neproturječan ostalim dokazima pa ga sud usvaja kao dokaz o visini relevantnih tražbina. </w:t>
      </w:r>
      <w:r w:rsidR="00915A6E">
        <w:rPr>
          <w:color w:val="000000"/>
        </w:rPr>
        <w:t xml:space="preserve"> </w:t>
      </w:r>
    </w:p>
    <w:p w:rsidRDefault="00915A6E" w:rsidP="00F121AB" w:rsidR="00915A6E">
      <w:pPr>
        <w:ind w:firstLine="708"/>
        <w:jc w:val="both"/>
        <w:rPr>
          <w:color w:val="000000"/>
        </w:rPr>
      </w:pPr>
      <w:r>
        <w:rPr>
          <w:color w:val="000000"/>
        </w:rPr>
        <w:t>Ukupno tražbina koja se prioritetno namiruje dakle iznosi 366.578,64 kn, ali se obzirom na raspoloživi iznos ne može u cijelosti namiriti niti iz kupoprodajnih cijena za ob</w:t>
      </w:r>
      <w:r w:rsidR="002F3613">
        <w:rPr>
          <w:color w:val="000000"/>
        </w:rPr>
        <w:t>j</w:t>
      </w:r>
      <w:r>
        <w:rPr>
          <w:color w:val="000000"/>
        </w:rPr>
        <w:t xml:space="preserve">e prodane nekretnine, jer </w:t>
      </w:r>
      <w:r w:rsidR="00C73BB8">
        <w:rPr>
          <w:color w:val="000000"/>
        </w:rPr>
        <w:t>ukupno raspoloživi iznos za raspodjelu je za nekretninu označenu u toč</w:t>
      </w:r>
      <w:r w:rsidR="00D46E99">
        <w:rPr>
          <w:color w:val="000000"/>
        </w:rPr>
        <w:t>.</w:t>
      </w:r>
      <w:r w:rsidR="00C73BB8">
        <w:rPr>
          <w:color w:val="000000"/>
        </w:rPr>
        <w:t xml:space="preserve"> I</w:t>
      </w:r>
      <w:r w:rsidR="00D46E99">
        <w:rPr>
          <w:color w:val="000000"/>
        </w:rPr>
        <w:t>.</w:t>
      </w:r>
      <w:r w:rsidR="00C73BB8">
        <w:rPr>
          <w:color w:val="000000"/>
        </w:rPr>
        <w:t xml:space="preserve"> ovog rješenja 101.622,20 kn, a za nekretninu označenu u toč. II</w:t>
      </w:r>
      <w:r w:rsidR="00D46E99">
        <w:rPr>
          <w:color w:val="000000"/>
        </w:rPr>
        <w:t>.</w:t>
      </w:r>
      <w:r w:rsidR="00C73BB8">
        <w:rPr>
          <w:color w:val="000000"/>
        </w:rPr>
        <w:t xml:space="preserve"> ovog rješenja je </w:t>
      </w:r>
      <w:r w:rsidR="002F3613">
        <w:rPr>
          <w:color w:val="000000"/>
        </w:rPr>
        <w:t>133.359,67 kn</w:t>
      </w:r>
      <w:r w:rsidR="00D46E99">
        <w:rPr>
          <w:color w:val="000000"/>
        </w:rPr>
        <w:t>.</w:t>
      </w:r>
    </w:p>
    <w:p w:rsidRDefault="00F121AB" w:rsidP="00D46E99" w:rsidR="001F364E">
      <w:pPr>
        <w:spacing w:after="0"/>
        <w:jc w:val="both"/>
        <w:rPr>
          <w:color w:val="000000"/>
          <w:lang w:val="en-US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Na taj način, a sukladno odredbi čl. 164a SZ-a u stečajnu masu je za stan </w:t>
      </w:r>
      <w:r w:rsidR="001F364E">
        <w:rPr>
          <w:color w:val="000000"/>
        </w:rPr>
        <w:t xml:space="preserve"> nekretninu označenu u toč</w:t>
      </w:r>
      <w:r w:rsidR="00D46E99">
        <w:rPr>
          <w:color w:val="000000"/>
        </w:rPr>
        <w:t>.</w:t>
      </w:r>
      <w:r w:rsidR="001F364E">
        <w:rPr>
          <w:color w:val="000000"/>
        </w:rPr>
        <w:t xml:space="preserve"> I  ovog rješenja </w:t>
      </w:r>
      <w:r>
        <w:rPr>
          <w:color w:val="000000"/>
        </w:rPr>
        <w:t xml:space="preserve">  izdvojeno ukupno  61.565,04 kn, tako da se s ostatkom od  </w:t>
      </w:r>
      <w:r>
        <w:rPr>
          <w:color w:val="000000"/>
          <w:lang w:val="en-US"/>
        </w:rPr>
        <w:t>101.622,20 kn</w:t>
      </w:r>
      <w:r w:rsidR="002F3613">
        <w:rPr>
          <w:color w:val="000000"/>
          <w:lang w:val="en-US"/>
        </w:rPr>
        <w:t xml:space="preserve"> namiruju navedene tražbine po prvom razlučnom pravu  ustanovljenom zabilježbom Z-4755/12 </w:t>
      </w:r>
      <w:r>
        <w:rPr>
          <w:color w:val="000000"/>
          <w:lang w:val="en-US"/>
        </w:rPr>
        <w:t xml:space="preserve"> </w:t>
      </w:r>
      <w:r w:rsidR="00D46E99">
        <w:rPr>
          <w:color w:val="000000"/>
          <w:lang w:val="en-US"/>
        </w:rPr>
        <w:t>od 12.12.</w:t>
      </w:r>
      <w:r w:rsidR="001F5085">
        <w:rPr>
          <w:color w:val="000000"/>
          <w:lang w:val="en-US"/>
        </w:rPr>
        <w:t>2012</w:t>
      </w:r>
      <w:r w:rsidR="00D46E99">
        <w:rPr>
          <w:color w:val="000000"/>
          <w:lang w:val="en-US"/>
        </w:rPr>
        <w:t>.</w:t>
      </w:r>
      <w:r w:rsidR="001F5085">
        <w:rPr>
          <w:color w:val="000000"/>
          <w:lang w:val="en-US"/>
        </w:rPr>
        <w:t xml:space="preserve"> koje se namiruju po čl. 114 stavak 4 OZ: dio  glavnice, troškova i kamata na glavnicu i troškove dospjele za razdoblje tri godine prije donošenja rješenja o dosudi</w:t>
      </w:r>
      <w:r w:rsidR="001F364E">
        <w:rPr>
          <w:color w:val="000000"/>
          <w:lang w:val="en-US"/>
        </w:rPr>
        <w:t>.</w:t>
      </w:r>
    </w:p>
    <w:p w:rsidRDefault="001F364E" w:rsidP="00D46E99" w:rsidR="001F364E">
      <w:pPr>
        <w:spacing w:after="0"/>
        <w:jc w:val="both"/>
        <w:rPr>
          <w:color w:val="000000"/>
          <w:lang w:val="en-US"/>
        </w:rPr>
      </w:pPr>
      <w:r>
        <w:rPr>
          <w:color w:val="000000"/>
          <w:lang w:val="en-US"/>
        </w:rPr>
        <w:tab/>
      </w:r>
      <w:r>
        <w:rPr>
          <w:color w:val="000000"/>
        </w:rPr>
        <w:t>Na taj način, a sukladno odredbi čl. 164a SZ-a u stečajnu masu je za stan  nekretninu označenu u toč</w:t>
      </w:r>
      <w:r w:rsidR="00D46E99">
        <w:rPr>
          <w:color w:val="000000"/>
        </w:rPr>
        <w:t>.</w:t>
      </w:r>
      <w:r>
        <w:rPr>
          <w:color w:val="000000"/>
        </w:rPr>
        <w:t xml:space="preserve"> II</w:t>
      </w:r>
      <w:r w:rsidR="00D46E99">
        <w:rPr>
          <w:color w:val="000000"/>
        </w:rPr>
        <w:t>.</w:t>
      </w:r>
      <w:r>
        <w:rPr>
          <w:color w:val="000000"/>
        </w:rPr>
        <w:t xml:space="preserve">  ovog rješenja   izdvojeno ukupno  64.334,83 kn, tako da se s ostatkom od  </w:t>
      </w:r>
      <w:r>
        <w:rPr>
          <w:color w:val="000000"/>
          <w:lang w:val="en-US"/>
        </w:rPr>
        <w:t xml:space="preserve">101.622,20 kn namiruju navedene tražbine po prvom razlučnom pravu  ustanovljenom zabilježbom Z-4755/12  od 12. 12. 2012- koje se namiruju po čl. 114 stavak 4 OZ: dio  glavnice, troškova i kamata na glavnicu i troškove dospjele za razdoblje tri godine prije donošenja rješenja o dosudi. </w:t>
      </w:r>
    </w:p>
    <w:p w:rsidRDefault="001F364E" w:rsidP="00F121AB" w:rsidR="001F364E">
      <w:pPr>
        <w:spacing w:after="0"/>
        <w:rPr>
          <w:color w:val="000000"/>
          <w:lang w:val="en-US"/>
        </w:rPr>
      </w:pPr>
    </w:p>
    <w:p w:rsidRDefault="0019768C" w:rsidP="00D46E99" w:rsidR="00643C91">
      <w:pPr>
        <w:spacing w:after="0"/>
        <w:jc w:val="both"/>
        <w:rPr>
          <w:color w:val="000000"/>
        </w:rPr>
      </w:pPr>
      <w:r>
        <w:rPr>
          <w:color w:val="000000"/>
          <w:lang w:val="en-US"/>
        </w:rPr>
        <w:t xml:space="preserve"> </w:t>
      </w:r>
      <w:r w:rsidR="00F121AB">
        <w:rPr>
          <w:color w:val="000000"/>
        </w:rPr>
        <w:t xml:space="preserve">    </w:t>
      </w:r>
      <w:r w:rsidR="00D46E99">
        <w:rPr>
          <w:color w:val="000000"/>
        </w:rPr>
        <w:tab/>
      </w:r>
      <w:r w:rsidR="001F364E">
        <w:rPr>
          <w:color w:val="000000"/>
        </w:rPr>
        <w:t>I</w:t>
      </w:r>
      <w:r w:rsidR="00F121AB">
        <w:rPr>
          <w:color w:val="000000"/>
        </w:rPr>
        <w:t>z ostatka kupoprodajne cijene</w:t>
      </w:r>
      <w:r>
        <w:rPr>
          <w:color w:val="000000"/>
        </w:rPr>
        <w:t xml:space="preserve"> namiruje se</w:t>
      </w:r>
      <w:r w:rsidR="001F364E">
        <w:rPr>
          <w:color w:val="000000"/>
        </w:rPr>
        <w:t xml:space="preserve"> prema tome </w:t>
      </w:r>
      <w:r>
        <w:rPr>
          <w:color w:val="000000"/>
        </w:rPr>
        <w:t xml:space="preserve"> djelomično </w:t>
      </w:r>
      <w:r w:rsidR="00F121AB">
        <w:rPr>
          <w:color w:val="000000"/>
        </w:rPr>
        <w:t xml:space="preserve">  razlučni  vjerovnik    Vindija d. d. Varaždin ( osnova rješenje o ovrsi Općinskog suda u Požegi Ovr-1330/12</w:t>
      </w:r>
      <w:r w:rsidR="00672808">
        <w:rPr>
          <w:color w:val="000000"/>
        </w:rPr>
        <w:t xml:space="preserve"> zabilježba</w:t>
      </w:r>
      <w:r w:rsidR="00672808" w:rsidRPr="00672808">
        <w:rPr>
          <w:color w:val="000000"/>
        </w:rPr>
        <w:t xml:space="preserve"> </w:t>
      </w:r>
      <w:r w:rsidR="00672808">
        <w:rPr>
          <w:color w:val="000000"/>
        </w:rPr>
        <w:t>po Z-4755/12 od 12. 12. 2012</w:t>
      </w:r>
      <w:r w:rsidR="00F121AB">
        <w:rPr>
          <w:color w:val="000000"/>
        </w:rPr>
        <w:t xml:space="preserve"> ,  a </w:t>
      </w:r>
      <w:r>
        <w:rPr>
          <w:color w:val="000000"/>
        </w:rPr>
        <w:t xml:space="preserve">  za </w:t>
      </w:r>
      <w:r w:rsidR="00F121AB">
        <w:rPr>
          <w:color w:val="000000"/>
        </w:rPr>
        <w:t xml:space="preserve"> drugo po redu</w:t>
      </w:r>
      <w:r>
        <w:rPr>
          <w:color w:val="000000"/>
        </w:rPr>
        <w:t xml:space="preserve"> razlučno pravo </w:t>
      </w:r>
      <w:r w:rsidR="00F121AB">
        <w:rPr>
          <w:color w:val="000000"/>
        </w:rPr>
        <w:t xml:space="preserve"> po </w:t>
      </w:r>
    </w:p>
    <w:p w:rsidRDefault="00643C91" w:rsidP="00643C91" w:rsidR="00643C91">
      <w:pPr>
        <w:ind w:left="6372"/>
        <w:jc w:val="both"/>
        <w:rPr>
          <w:color w:val="000000"/>
        </w:rPr>
      </w:pPr>
      <w:r>
        <w:rPr>
          <w:color w:val="000000"/>
        </w:rPr>
        <w:lastRenderedPageBreak/>
        <w:t xml:space="preserve">     Broj: 3/St-953/2013-209</w:t>
      </w:r>
    </w:p>
    <w:p w:rsidRDefault="00643C91" w:rsidP="00D46E99" w:rsidR="00643C91">
      <w:pPr>
        <w:spacing w:after="0"/>
        <w:jc w:val="both"/>
        <w:rPr>
          <w:color w:val="000000"/>
        </w:rPr>
      </w:pPr>
    </w:p>
    <w:p w:rsidRDefault="00F121AB" w:rsidP="00D46E99" w:rsidR="00F121AB">
      <w:pPr>
        <w:spacing w:after="0"/>
        <w:jc w:val="both"/>
        <w:rPr>
          <w:color w:val="000000"/>
        </w:rPr>
      </w:pPr>
      <w:r>
        <w:rPr>
          <w:color w:val="000000"/>
        </w:rPr>
        <w:t>Z- 4</w:t>
      </w:r>
      <w:r w:rsidR="0019768C">
        <w:rPr>
          <w:color w:val="000000"/>
        </w:rPr>
        <w:t>947</w:t>
      </w:r>
      <w:r>
        <w:rPr>
          <w:color w:val="000000"/>
        </w:rPr>
        <w:t>/12 Vindija d. d. Varaždin po ( osnova rješenje o ovrsi Općinskog suda u Požegi Ovr-1374/12,ostaje u cijelosti nenamiren</w:t>
      </w:r>
      <w:r w:rsidR="008D5529">
        <w:rPr>
          <w:color w:val="000000"/>
        </w:rPr>
        <w:t xml:space="preserve">a tražbina, </w:t>
      </w:r>
      <w:r>
        <w:rPr>
          <w:color w:val="000000"/>
        </w:rPr>
        <w:t xml:space="preserve">    te se ne  može djelomično namiriti niti   Republika Hrvatska koja  je imala razlučno pravo temeljem zabilježbe Z- 747/2013 (treće po redoslijedu za namirenje</w:t>
      </w:r>
      <w:r w:rsidR="008D5529">
        <w:rPr>
          <w:color w:val="000000"/>
        </w:rPr>
        <w:t xml:space="preserve"> ustanovljeno zabilježbom u zemljišnim knjigama  Z-747/13 od 19. 02. 2013</w:t>
      </w:r>
      <w:r>
        <w:rPr>
          <w:color w:val="000000"/>
        </w:rPr>
        <w:t xml:space="preserve">. </w:t>
      </w:r>
      <w:r w:rsidR="00672808">
        <w:rPr>
          <w:color w:val="000000"/>
        </w:rPr>
        <w:t>)</w:t>
      </w:r>
    </w:p>
    <w:p w:rsidRDefault="001F364E" w:rsidP="00F121AB" w:rsidR="001F364E">
      <w:pPr>
        <w:ind w:firstLine="708"/>
        <w:jc w:val="both"/>
      </w:pPr>
      <w:r>
        <w:rPr>
          <w:color w:val="000000"/>
        </w:rPr>
        <w:t>Dakle iz kupop</w:t>
      </w:r>
      <w:r w:rsidR="00D46E99">
        <w:rPr>
          <w:color w:val="000000"/>
        </w:rPr>
        <w:t xml:space="preserve">rodajne cijene za obje prodane </w:t>
      </w:r>
      <w:r>
        <w:rPr>
          <w:color w:val="000000"/>
        </w:rPr>
        <w:t xml:space="preserve">predmetne nekretnine  se može samo djelomično </w:t>
      </w:r>
      <w:r w:rsidR="00D46E99">
        <w:rPr>
          <w:color w:val="000000"/>
        </w:rPr>
        <w:t>namiriti</w:t>
      </w:r>
      <w:r>
        <w:rPr>
          <w:color w:val="000000"/>
        </w:rPr>
        <w:t xml:space="preserve">  dio tražbine prvog razlučnog vjerovnika  Vindija d. d. Varaždin  u ukupnom iznosu od 234.981,87 kn po osnovi tražbina koje se prioritetno namiruju </w:t>
      </w:r>
      <w:r w:rsidR="00DD3BCF">
        <w:rPr>
          <w:color w:val="000000"/>
        </w:rPr>
        <w:t>po Z-4755/12 od 12. 12. 2012- čl. 114 stavak 4 OZ-a</w:t>
      </w:r>
      <w:r>
        <w:rPr>
          <w:color w:val="000000"/>
        </w:rPr>
        <w:t xml:space="preserve"> , tako da </w:t>
      </w:r>
      <w:r w:rsidR="00DD3BCF">
        <w:rPr>
          <w:color w:val="000000"/>
        </w:rPr>
        <w:t>i dio tražbine tog  reda namirenja po Z-4755/12 od 12. 12. 2012 ostaje nenamiren u iznosu od 131.596,77 kn, jer je ukupna tražbina po prvom razlučnom pravu po  čl. 114 stavak 4 OZ-a 366.578,64 kn.</w:t>
      </w:r>
    </w:p>
    <w:p w:rsidRDefault="00F121AB" w:rsidP="00F121AB" w:rsidR="00F121AB">
      <w:pPr>
        <w:ind w:firstLine="708"/>
        <w:jc w:val="both"/>
      </w:pPr>
      <w:r>
        <w:rPr>
          <w:color w:val="000000"/>
        </w:rPr>
        <w:t>Slijedom izloženog odlučeno je kao u izreci rješenja u toč. I.  i II. dispozitiva,  na temelju čl. 164a st. 2 SZ-a</w:t>
      </w:r>
      <w:r w:rsidR="00D46E99">
        <w:rPr>
          <w:color w:val="000000"/>
        </w:rPr>
        <w:t>, a uz primjenu čl. 107., 118., 114. st. 3. i 4.  Ovršnog zakona.</w:t>
      </w:r>
    </w:p>
    <w:p w:rsidRDefault="00F121AB" w:rsidP="00F121AB" w:rsidR="00F121AB">
      <w:pPr>
        <w:jc w:val="both"/>
      </w:pPr>
      <w:r>
        <w:rPr>
          <w:color w:val="000000"/>
        </w:rPr>
        <w:t>                                    U Slavonskom Brodu 2</w:t>
      </w:r>
      <w:r w:rsidR="001F7861">
        <w:rPr>
          <w:color w:val="000000"/>
        </w:rPr>
        <w:t>9</w:t>
      </w:r>
      <w:r>
        <w:rPr>
          <w:color w:val="000000"/>
        </w:rPr>
        <w:t xml:space="preserve">. </w:t>
      </w:r>
      <w:r w:rsidR="001F7861">
        <w:rPr>
          <w:color w:val="000000"/>
        </w:rPr>
        <w:t xml:space="preserve">prosinca </w:t>
      </w:r>
      <w:r>
        <w:rPr>
          <w:color w:val="000000"/>
        </w:rPr>
        <w:t xml:space="preserve"> 2017.</w:t>
      </w:r>
    </w:p>
    <w:p w:rsidRDefault="00F121AB" w:rsidP="00F121AB" w:rsidR="00F121AB">
      <w:pPr>
        <w:jc w:val="both"/>
      </w:pPr>
      <w:r>
        <w:rPr>
          <w:color w:val="000000"/>
        </w:rPr>
        <w:t>                                                                                                 STEČAJNI SUDAC:</w:t>
      </w:r>
    </w:p>
    <w:p w:rsidRDefault="00F121AB" w:rsidP="00F121AB" w:rsidR="00F121AB">
      <w:pPr>
        <w:jc w:val="both"/>
      </w:pPr>
      <w:r>
        <w:rPr>
          <w:color w:val="000000"/>
        </w:rPr>
        <w:t xml:space="preserve">                                                                                            Daniela Martini Maoduš </w:t>
      </w:r>
    </w:p>
    <w:p w:rsidRDefault="00F121AB" w:rsidP="00F121AB" w:rsidR="00F121AB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>NAPUTAK O PRAVNOM LIJEKU:</w:t>
      </w:r>
    </w:p>
    <w:p w:rsidRDefault="00F121AB" w:rsidP="00F121AB" w:rsidR="00F121AB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>Protiv ovog rješenja imaju pravo žalbe stranke i sve osobe</w:t>
      </w:r>
    </w:p>
    <w:p w:rsidRDefault="00F121AB" w:rsidP="00F121AB" w:rsidR="00F121AB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>koje su polagale pravo na namirenje iz kupovnine. Žalba se</w:t>
      </w:r>
    </w:p>
    <w:p w:rsidRDefault="00F121AB" w:rsidP="00F121AB" w:rsidR="00F121AB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ulaže u roku od 8 dana od dana primitka ovog rješenja.</w:t>
      </w:r>
    </w:p>
    <w:p w:rsidRDefault="00F121AB" w:rsidP="00F121AB" w:rsidR="00F121AB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Smatra se da su stranke primile rješenje po isteku 8 dana </w:t>
      </w:r>
    </w:p>
    <w:p w:rsidRDefault="00F121AB" w:rsidP="00F121AB" w:rsidR="00F121AB">
      <w:pPr>
        <w:jc w:val="both"/>
        <w:rPr>
          <w:rFonts w:hAnsi="Calibri" w:ascii="Calibri"/>
          <w:sz w:val="16"/>
          <w:szCs w:val="16"/>
        </w:rPr>
      </w:pPr>
      <w:r>
        <w:rPr>
          <w:color w:val="000000"/>
          <w:sz w:val="16"/>
          <w:szCs w:val="16"/>
        </w:rPr>
        <w:t>od objave rješenja na e oglasnoj ploči.</w:t>
      </w:r>
    </w:p>
    <w:p w:rsidRDefault="00F121AB" w:rsidP="00F121AB" w:rsidR="00F121AB">
      <w:pPr>
        <w:jc w:val="both"/>
        <w:rPr>
          <w:sz w:val="16"/>
          <w:szCs w:val="16"/>
        </w:rPr>
      </w:pPr>
    </w:p>
    <w:p w:rsidRDefault="00F121AB" w:rsidP="00F121AB" w:rsidR="00F121AB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>Rj.</w:t>
      </w:r>
    </w:p>
    <w:p w:rsidRDefault="00F121AB" w:rsidP="00F121AB" w:rsidR="00F121AB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>Dostaviti:</w:t>
      </w:r>
    </w:p>
    <w:p w:rsidRDefault="00F121AB" w:rsidP="00F121AB" w:rsidR="00F121AB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</w:t>
      </w:r>
      <w:r w:rsidR="00643C91">
        <w:rPr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stečajnom upravitelju,  Vindija d. d. Varaždin  po punomoćniku Sanji Mihalić, odvjetnici  iz Varaždina ŽDO  slavonski Brod za RH, stečajnom upravitelju– sve putem eOglasne ploče suda</w:t>
      </w:r>
    </w:p>
    <w:p w:rsidRDefault="00F121AB" w:rsidP="00F121AB" w:rsidR="00F121AB">
      <w:pPr>
        <w:jc w:val="both"/>
      </w:pPr>
      <w:r>
        <w:rPr>
          <w:color w:val="000000"/>
          <w:sz w:val="16"/>
          <w:szCs w:val="16"/>
        </w:rPr>
        <w:t xml:space="preserve">-kalendar: 17 dana </w:t>
      </w:r>
    </w:p>
    <w:p w:rsidRDefault="00F121AB" w:rsidP="00F121AB" w:rsidR="00F121AB">
      <w:pPr>
        <w:pStyle w:val="Naslovdokumenta"/>
      </w:pPr>
    </w:p>
    <w:p w:rsidRDefault="00F121AB" w:rsidP="00F121AB" w:rsidR="00F121AB">
      <w:pPr>
        <w:pStyle w:val="Poetniodjeljak"/>
      </w:pPr>
    </w:p>
    <w:p w:rsidRDefault="00F121AB" w:rsidP="00F121AB" w:rsidR="00F121AB">
      <w:pPr>
        <w:pStyle w:val="NormaleSPIS"/>
        <w:rPr>
          <w:noProof/>
        </w:rPr>
      </w:pPr>
    </w:p>
    <w:p w:rsidRDefault="00F121AB" w:rsidP="00F121AB" w:rsidR="00F121AB">
      <w:pPr>
        <w:pStyle w:val="ZapisniarPotpis"/>
      </w:pPr>
    </w:p>
    <w:p w:rsidRDefault="00F121AB" w:rsidP="00F121AB" w:rsidR="00F121AB">
      <w:pPr>
        <w:pStyle w:val="Naslovdokumenta"/>
      </w:pPr>
    </w:p>
    <w:p w:rsidRDefault="00F121AB" w:rsidP="00F121AB" w:rsidR="00F121AB">
      <w:pPr>
        <w:pStyle w:val="Poetniodjeljak"/>
      </w:pPr>
    </w:p>
    <w:p w:rsidRDefault="00F121AB" w:rsidP="00F121AB" w:rsidR="00F121AB">
      <w:pPr>
        <w:pStyle w:val="NormaleSPIS"/>
        <w:rPr>
          <w:noProof/>
        </w:rPr>
      </w:pPr>
    </w:p>
    <w:p w:rsidRDefault="00F121AB" w:rsidP="00F121AB" w:rsidR="00F121AB">
      <w:pPr>
        <w:pStyle w:val="ZapisniarPotpis"/>
      </w:pPr>
    </w:p>
    <w:p w:rsidRDefault="00F121AB" w:rsidP="00F121AB" w:rsidR="00F121AB"/>
    <w:p w:rsidRDefault="00F121AB" w:rsidP="00F121AB" w:rsidR="00F121AB">
      <w:pPr>
        <w:pStyle w:val="NormaleSPIS"/>
      </w:pPr>
    </w:p>
    <w:p w:rsidRDefault="00F121AB" w:rsidP="00F121AB" w:rsidR="00F121AB">
      <w:pPr>
        <w:pStyle w:val="NormaleSPIS"/>
      </w:pPr>
    </w:p>
    <w:p w:rsidRDefault="00F121AB" w:rsidP="00F121AB" w:rsidR="00F121AB">
      <w:pPr>
        <w:pStyle w:val="NormaleSPIS"/>
      </w:pPr>
    </w:p>
    <w:p w:rsidRDefault="005E15FD" w:rsidR="005E15FD"/>
    <w:sectPr w:rsidR="005E15FD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EED" w:rsidP="00A65599" w:rsidR="004F5EED">
      <w:pPr>
        <w:spacing w:after="0"/>
      </w:pPr>
      <w:r>
        <w:separator/>
      </w:r>
    </w:p>
  </w:endnote>
  <w:endnote w:id="0" w:type="continuationSeparator">
    <w:p w:rsidRDefault="004F5EED" w:rsidP="00A65599" w:rsidR="004F5EE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limbach-Book">
    <w:altName w:val="MS Mincho"/>
    <w:panose1 w:val="00000000000000000000"/>
    <w:charset w:val="80"/>
    <w:family w:val="auto"/>
    <w:notTrueType/>
    <w:pitch w:val="default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4156590"/>
      <w:docPartObj>
        <w:docPartGallery w:val="Page Numbers (Bottom of Page)"/>
        <w:docPartUnique/>
      </w:docPartObj>
    </w:sdtPr>
    <w:sdtEndPr/>
    <w:sdtContent>
      <w:p w:rsidRDefault="00A65599" w:rsidR="00A6559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42E">
          <w:rPr>
            <w:noProof/>
          </w:rPr>
          <w:t>9</w:t>
        </w:r>
        <w:r>
          <w:fldChar w:fldCharType="end"/>
        </w:r>
      </w:p>
    </w:sdtContent>
  </w:sdt>
  <w:p w:rsidRDefault="00A65599" w:rsidR="00A6559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EED" w:rsidP="00A65599" w:rsidR="004F5EED">
      <w:pPr>
        <w:spacing w:after="0"/>
      </w:pPr>
      <w:r>
        <w:separator/>
      </w:r>
    </w:p>
  </w:footnote>
  <w:footnote w:id="0" w:type="continuationSeparator">
    <w:p w:rsidRDefault="004F5EED" w:rsidP="00A65599" w:rsidR="004F5EE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407327"/>
    <w:multiLevelType w:val="hybridMultilevel"/>
    <w:tmpl w:val="B366F668"/>
    <w:lvl w:tplc="6082B4B2" w:ilvl="0">
      <w:start w:val="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5B27"/>
    <w:rsid w:val="000306BD"/>
    <w:rsid w:val="0019768C"/>
    <w:rsid w:val="001B4960"/>
    <w:rsid w:val="001F364E"/>
    <w:rsid w:val="001F5085"/>
    <w:rsid w:val="001F7861"/>
    <w:rsid w:val="00232149"/>
    <w:rsid w:val="002905AE"/>
    <w:rsid w:val="002A1B5C"/>
    <w:rsid w:val="002F3613"/>
    <w:rsid w:val="003B4091"/>
    <w:rsid w:val="003D22AC"/>
    <w:rsid w:val="0044473F"/>
    <w:rsid w:val="0049755A"/>
    <w:rsid w:val="004C3E92"/>
    <w:rsid w:val="004F5EED"/>
    <w:rsid w:val="0053274E"/>
    <w:rsid w:val="005506C5"/>
    <w:rsid w:val="005E15FD"/>
    <w:rsid w:val="00643C91"/>
    <w:rsid w:val="00672808"/>
    <w:rsid w:val="006B3CA7"/>
    <w:rsid w:val="006F5B27"/>
    <w:rsid w:val="007D23A3"/>
    <w:rsid w:val="008814FA"/>
    <w:rsid w:val="008D5529"/>
    <w:rsid w:val="00915A6E"/>
    <w:rsid w:val="00962743"/>
    <w:rsid w:val="009B642E"/>
    <w:rsid w:val="00A65599"/>
    <w:rsid w:val="00AD0AD1"/>
    <w:rsid w:val="00B12387"/>
    <w:rsid w:val="00B423F7"/>
    <w:rsid w:val="00B9730A"/>
    <w:rsid w:val="00BC3E0B"/>
    <w:rsid w:val="00C157B1"/>
    <w:rsid w:val="00C73BB8"/>
    <w:rsid w:val="00CB6D25"/>
    <w:rsid w:val="00D26A45"/>
    <w:rsid w:val="00D46E99"/>
    <w:rsid w:val="00D87EF4"/>
    <w:rsid w:val="00DB33A9"/>
    <w:rsid w:val="00DD3BCF"/>
    <w:rsid w:val="00E9394A"/>
    <w:rsid w:val="00F0741A"/>
    <w:rsid w:val="00F121AB"/>
    <w:rsid w:val="00F84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21AB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21AB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F121AB"/>
    <w:rPr>
      <w:rFonts w:cstheme="majorBidi" w:eastAsiaTheme="majorEastAsia" w:hAnsi="Times New Roman" w:ascii="Times New Roman"/>
      <w:b/>
      <w:bCs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F121AB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F121AB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ZapisniarPotpis" w:type="paragraph">
    <w:name w:val="ZapisničarPotpis"/>
    <w:basedOn w:val="Normal"/>
    <w:next w:val="Normal"/>
    <w:qFormat/>
    <w:rsid w:val="00F121AB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F121A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21AB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F121AB"/>
    <w:pPr>
      <w:spacing w:before="480"/>
      <w:ind w:firstLine="0"/>
    </w:pPr>
    <w:rPr>
      <w:noProof/>
    </w:rPr>
  </w:style>
  <w:style w:styleId="Naglaeno" w:type="character">
    <w:name w:val="Strong"/>
    <w:basedOn w:val="Zadanifontodlomka"/>
    <w:qFormat/>
    <w:rsid w:val="00F121AB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21A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21A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1238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6559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5599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559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5599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6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26A4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26A4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A4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A4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21AB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21AB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F121AB"/>
    <w:rPr>
      <w:rFonts w:ascii="Times New Roman" w:cstheme="majorBidi" w:eastAsiaTheme="majorEastAsia" w:hAnsi="Times New Roman"/>
      <w:b/>
      <w:bCs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F121AB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F121AB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ZapisniarPotpis" w:type="paragraph">
    <w:name w:val="ZapisničarPotpis"/>
    <w:basedOn w:val="Normal"/>
    <w:next w:val="Normal"/>
    <w:qFormat/>
    <w:rsid w:val="00F121AB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F121A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21AB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F121AB"/>
    <w:pPr>
      <w:spacing w:before="480"/>
      <w:ind w:firstLine="0"/>
    </w:pPr>
    <w:rPr>
      <w:noProof/>
    </w:rPr>
  </w:style>
  <w:style w:styleId="Naglaeno" w:type="character">
    <w:name w:val="Strong"/>
    <w:basedOn w:val="Zadanifontodlomka"/>
    <w:qFormat/>
    <w:rsid w:val="00F121AB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21A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21A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1238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6559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65599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559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65599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6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26A4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26A4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A4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A4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390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14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St-953/2013-209</izvorni_sadrzaj>
    <derivirana_varijabla naziv="DomainObject.Oznaka_1">St-953/2013-209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II, III dio , IV, V,VI dio u ref.</izvorni_sadrzaj>
    <derivirana_varijabla naziv="DomainObject.Predmet.PrimjedbaSuca_1">I ,  II, III dio , IV, V,VI dio u ref.</derivirana_varijabla>
  </DomainObject.Predmet.PrimjedbaSuc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Požega</izvorni_sadrzaj>
    <derivirana_varijabla naziv="DomainObject.Predmet.ProtustrankaFormatedWithAdress_1"> BRACO d. o. o. za trgovinu na veliko i malo, ugostiteljstvo i promet, POŽEGA, Osječka/62E,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Požega</izvorni_sadrzaj>
    <derivirana_varijabla naziv="DomainObject.Predmet.ProtustrankaFormatedWithAdressOIB_1"> BRACO d. o. o. za trgovinu na veliko i malo, ugostiteljstvo i promet, POŽEGA, OIB 04819551934, Osječka/62E, Požega</derivirana_varijabla>
  </DomainObject.Predmet.ProtustrankaFormatedWithAdressOIB>
  <DomainObject.Predmet.ProtustrankaWithAdress>
    <izvorni_sadrzaj>BRACO d. o. o. za trgovinu na veliko i malo, ugostiteljstvo i promet, POŽEGA Osječka/62E, Požega</izvorni_sadrzaj>
    <derivirana_varijabla naziv="DomainObject.Predmet.ProtustrankaWithAdress_1">BRACO d. o. o. za trgovinu na veliko i malo, ugostiteljstvo i promet, POŽEGA Osječka/62E, Požega</derivirana_varijabla>
  </DomainObject.Predmet.ProtustrankaWithAdress>
  <DomainObject.Predmet.ProtustrankaWithAdressOIB>
    <izvorni_sadrzaj>BRACO d. o. o. za trgovinu na veliko i malo, ugostiteljstvo i promet, POŽEGA, OIB 04819551934, Osječka/62E, Požega</izvorni_sadrzaj>
    <derivirana_varijabla naziv="DomainObject.Predmet.ProtustrankaWithAdressOIB_1">BRACO d. o. o. za trgovinu na veliko i malo, ugostiteljstvo i promet, POŽEGA, OIB 04819551934, Osječka/62E,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Požega</item>
    </izvorni_sadrzaj>
    <derivirana_varijabla naziv="DomainObject.Predmet.ProtuStrankaListFormatedWithAdress_1">
      <item>BRACO d. o. o. za trgovinu na veliko i malo, ugostiteljstvo i promet, POŽEGA, Osječka/62E,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Požega</item>
    </izvorni_sadrzaj>
    <derivirana_varijabla naziv="DomainObject.Predmet.ProtuStrankaListFormatedWithAdressOIB_1">
      <item>BRACO d. o. o. za trgovinu na veliko i malo, ugostiteljstvo i promet, POŽEGA, OIB 04819551934, Osječka/62E,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>St-953/2013-209</izvorni_sadrzaj>
    <derivirana_varijabla naziv="DomainObject.PoslovniBrojDokumenta_1">St-953/2013-209</derivirana_varijabla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Požega</izvorni_sadrzaj>
    <derivirana_varijabla naziv="DomainObject.Predmet.ProtustrankaIDrugiAdressOIB_1">BRACO d. o. o. za trgovinu na veliko i malo, ugostiteljstvo i promet, POŽEGA, OIB 04819551934, Osječka/62E,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9</properties:Pages>
  <properties:Words>3615</properties:Words>
  <properties:Characters>19264</properties:Characters>
  <properties:Lines>341</properties:Lines>
  <properties:Paragraphs>93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2017-12-29T10:03:00Z</dcterms:created>
  <dc:creator>wsadmin</dc:creator>
  <cp:lastModifiedBy>wsadmin</cp:lastModifiedBy>
  <cp:lastPrinted>2017-12-29T10:02:00Z</cp:lastPrinted>
  <dcterms:modified xmlns:xsi="http://www.w3.org/2001/XMLSchema-instance" xsi:type="dcterms:W3CDTF">2017-12-29T10:05:00Z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St-953/2013-209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