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d88f" w14:paraId="ca7d88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576CD">
        <w:t>Ljubice Grgić iz Sesveta, Ul. Blage Zadre 5, OIB: 60943686536</w:t>
      </w:r>
      <w:r w:rsidR="005B73BC">
        <w:t xml:space="preserve">,  </w:t>
      </w:r>
      <w:r w:rsidRPr="009B1113">
        <w:t xml:space="preserve">dana </w:t>
      </w:r>
      <w:r w:rsidR="00F576CD">
        <w:t>30. studenog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576CD">
        <w:rPr>
          <w:lang w:val="hr-HR"/>
        </w:rPr>
        <w:t>Ljubici Grgić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F576CD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F576CD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F576CD">
        <w:rPr>
          <w:lang w:val="hr-HR"/>
        </w:rPr>
        <w:t>35-17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F576CD">
        <w:rPr>
          <w:lang w:val="hr-HR"/>
        </w:rPr>
        <w:t>35/17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576CD">
        <w:rPr>
          <w:lang w:val="hr-HR"/>
        </w:rPr>
        <w:t>08. veljače</w:t>
      </w:r>
      <w:r w:rsidR="005B73BC">
        <w:rPr>
          <w:lang w:val="hr-HR"/>
        </w:rPr>
        <w:t xml:space="preserve">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576CD">
        <w:rPr>
          <w:lang w:val="hr-HR"/>
        </w:rPr>
        <w:t>30. studenog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-35/17-3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6C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F576CD">
      <w:rPr>
        <w:lang w:val="hr-HR"/>
      </w:rPr>
      <w:t>35/17-3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lovrinov\Desktop\Ana\ovrha\Ovr\sprance%20Ovr\rjesenje%20osiguranje.dot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B6EF3D0-346C-4E28-BD47-F58FF753738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rjesenje osiguranje</properties:Template>
  <properties:Company>MINISTARSTVO PRAVOSUĐA R.H.</properties:Company>
  <properties:Pages>2</properties:Pages>
  <properties:Words>490</properties:Words>
  <properties:Characters>2798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2017-11-30T09:26:00Z</cp:lastPrinted>
  <dcterms:modified xmlns:xsi="http://www.w3.org/2001/XMLSchema-instance" xsi:type="dcterms:W3CDTF">2017-11-30T09:26:00Z</dcterms:modified>
  <cp:revision>2</cp:revision>
  <dc:title>REPUBLIKA HRVATSKA</dc:title>
</cp:coreProperties>
</file>