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e139e" w14:paraId="c6e139e" w:rsidRDefault="005429C8" w:rsidP="005429C8" w:rsidR="005429C8" w:rsidRPr="00501CDB">
      <w:pPr>
        <w15:collapsed w:val="false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501CDB">
      <w:pPr>
        <w:rPr>
          <w:rFonts w:hAnsi="Times New Roman" w:ascii="Times New Roman"/>
          <w:szCs w:val="24"/>
          <w:lang w:val="hr-HR"/>
        </w:rPr>
      </w:pPr>
      <w:r w:rsidRPr="00501CDB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501CDB">
      <w:pPr>
        <w:rPr>
          <w:rFonts w:hAnsi="Times New Roman" w:ascii="Times New Roman"/>
          <w:szCs w:val="24"/>
          <w:lang w:val="hr-HR"/>
        </w:rPr>
      </w:pPr>
      <w:r w:rsidRPr="00501CDB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501CDB">
      <w:pPr>
        <w:rPr>
          <w:rFonts w:hAnsi="Times New Roman" w:ascii="Times New Roman"/>
          <w:szCs w:val="24"/>
          <w:lang w:val="hr-HR"/>
        </w:rPr>
      </w:pPr>
      <w:r w:rsidRPr="00501CDB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501CDB">
      <w:pPr>
        <w:rPr>
          <w:rFonts w:hAnsi="Times New Roman" w:ascii="Times New Roman"/>
          <w:szCs w:val="24"/>
          <w:lang w:val="hr-HR"/>
        </w:rPr>
      </w:pPr>
      <w:r w:rsidRPr="00501CDB">
        <w:rPr>
          <w:rFonts w:hAnsi="Times New Roman" w:ascii="Times New Roman"/>
          <w:szCs w:val="24"/>
          <w:lang w:val="hr-HR"/>
        </w:rPr>
        <w:t>Zagreb, Amruševa 2/II</w:t>
      </w:r>
      <w:r w:rsidRPr="00501CDB">
        <w:rPr>
          <w:rFonts w:hAnsi="Times New Roman" w:ascii="Times New Roman"/>
          <w:szCs w:val="24"/>
          <w:lang w:val="hr-HR"/>
        </w:rPr>
        <w:tab/>
      </w:r>
      <w:r w:rsidRPr="00501CDB">
        <w:rPr>
          <w:rFonts w:hAnsi="Times New Roman" w:ascii="Times New Roman"/>
          <w:szCs w:val="24"/>
          <w:lang w:val="hr-HR"/>
        </w:rPr>
        <w:tab/>
      </w:r>
      <w:r w:rsidRPr="00501CDB">
        <w:rPr>
          <w:rFonts w:hAnsi="Times New Roman" w:ascii="Times New Roman"/>
          <w:szCs w:val="24"/>
          <w:lang w:val="hr-HR"/>
        </w:rPr>
        <w:tab/>
      </w:r>
      <w:r w:rsidRPr="00501CDB">
        <w:rPr>
          <w:rFonts w:hAnsi="Times New Roman" w:ascii="Times New Roman"/>
          <w:szCs w:val="24"/>
          <w:lang w:val="hr-HR"/>
        </w:rPr>
        <w:tab/>
      </w:r>
      <w:r w:rsidRPr="00501CDB">
        <w:rPr>
          <w:rFonts w:hAnsi="Times New Roman" w:ascii="Times New Roman"/>
          <w:szCs w:val="24"/>
          <w:lang w:val="hr-HR"/>
        </w:rPr>
        <w:tab/>
      </w:r>
      <w:r w:rsidRPr="00501CDB">
        <w:rPr>
          <w:rFonts w:hAnsi="Times New Roman" w:ascii="Times New Roman"/>
          <w:szCs w:val="24"/>
          <w:lang w:val="hr-HR"/>
        </w:rPr>
        <w:tab/>
        <w:t>31-St-</w:t>
      </w:r>
      <w:r w:rsidR="00800310" w:rsidRPr="00501CDB">
        <w:rPr>
          <w:rFonts w:hAnsi="Times New Roman" w:ascii="Times New Roman"/>
          <w:szCs w:val="24"/>
          <w:lang w:val="hr-HR"/>
        </w:rPr>
        <w:t>9082/15-4</w:t>
      </w:r>
    </w:p>
    <w:p w:rsidRDefault="005429C8" w:rsidP="005429C8" w:rsidR="005429C8" w:rsidRPr="00501CDB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501CDB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501CDB">
      <w:pPr>
        <w:jc w:val="center"/>
        <w:rPr>
          <w:rFonts w:hAnsi="Times New Roman" w:ascii="Times New Roman"/>
          <w:szCs w:val="24"/>
          <w:lang w:val="hr-HR"/>
        </w:rPr>
      </w:pPr>
      <w:r w:rsidRPr="00501CDB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501CDB">
      <w:pPr>
        <w:jc w:val="center"/>
        <w:rPr>
          <w:rFonts w:hAnsi="Times New Roman" w:ascii="Times New Roman"/>
          <w:szCs w:val="24"/>
          <w:lang w:val="hr-HR"/>
        </w:rPr>
      </w:pPr>
      <w:r w:rsidRPr="00501CDB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501CDB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501CDB">
      <w:pPr>
        <w:jc w:val="both"/>
        <w:rPr>
          <w:rFonts w:hAnsi="Times New Roman" w:ascii="Times New Roman"/>
          <w:szCs w:val="24"/>
          <w:lang w:val="hr-HR"/>
        </w:rPr>
      </w:pPr>
      <w:r w:rsidRPr="00501CDB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501CDB">
        <w:rPr>
          <w:rFonts w:hAnsi="Times New Roman" w:ascii="Times New Roman"/>
          <w:szCs w:val="24"/>
          <w:lang w:val="hr-HR"/>
        </w:rPr>
        <w:t xml:space="preserve"> N</w:t>
      </w:r>
      <w:r w:rsidR="00017213" w:rsidRPr="00501CDB">
        <w:rPr>
          <w:rFonts w:hAnsi="Times New Roman" w:ascii="Times New Roman"/>
          <w:szCs w:val="24"/>
          <w:lang w:val="hr-HR"/>
        </w:rPr>
        <w:t xml:space="preserve">adi Kraljić </w:t>
      </w:r>
      <w:r w:rsidRPr="00501CDB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3D1C82" w:rsidRPr="00501CDB">
        <w:rPr>
          <w:rFonts w:hAnsi="Times New Roman" w:ascii="Times New Roman"/>
          <w:szCs w:val="24"/>
        </w:rPr>
        <w:t xml:space="preserve"> </w:t>
      </w:r>
      <w:r w:rsidR="00501CDB" w:rsidRPr="00501CDB">
        <w:rPr>
          <w:rFonts w:hAnsi="Times New Roman" w:ascii="Times New Roman"/>
          <w:szCs w:val="24"/>
        </w:rPr>
        <w:t xml:space="preserve">TERSUS TIM 2010 d.o.o. Donja Stubica, Naselje Vukšinec 63 MBS: 080726126 OIB: 90270664531 </w:t>
      </w:r>
      <w:r w:rsidRPr="00501CDB">
        <w:rPr>
          <w:rFonts w:hAnsi="Times New Roman" w:ascii="Times New Roman"/>
          <w:szCs w:val="24"/>
          <w:lang w:val="hr-HR"/>
        </w:rPr>
        <w:t xml:space="preserve">dana </w:t>
      </w:r>
      <w:r w:rsidR="00AA16FF" w:rsidRPr="00501CDB">
        <w:rPr>
          <w:rFonts w:hAnsi="Times New Roman" w:ascii="Times New Roman"/>
          <w:szCs w:val="24"/>
          <w:lang w:val="hr-HR"/>
        </w:rPr>
        <w:t>5. svibnja</w:t>
      </w:r>
      <w:r w:rsidR="00017213" w:rsidRPr="00501CDB">
        <w:rPr>
          <w:rFonts w:hAnsi="Times New Roman" w:ascii="Times New Roman"/>
          <w:szCs w:val="24"/>
          <w:lang w:val="hr-HR"/>
        </w:rPr>
        <w:t xml:space="preserve"> 2016</w:t>
      </w:r>
      <w:r w:rsidRPr="00501CDB">
        <w:rPr>
          <w:rFonts w:hAnsi="Times New Roman" w:ascii="Times New Roman"/>
          <w:szCs w:val="24"/>
          <w:lang w:val="hr-HR"/>
        </w:rPr>
        <w:t xml:space="preserve">. </w:t>
      </w:r>
      <w:r w:rsidR="00017213" w:rsidRPr="00501CDB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501CDB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501CDB">
      <w:pPr>
        <w:jc w:val="center"/>
        <w:rPr>
          <w:rFonts w:hAnsi="Times New Roman" w:ascii="Times New Roman"/>
          <w:szCs w:val="24"/>
          <w:lang w:val="hr-HR"/>
        </w:rPr>
      </w:pPr>
      <w:r w:rsidRPr="00501CDB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501CDB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501CDB">
      <w:pPr>
        <w:ind w:firstLine="708"/>
        <w:rPr>
          <w:rFonts w:hAnsi="Times New Roman" w:ascii="Times New Roman"/>
          <w:szCs w:val="24"/>
          <w:lang w:val="hr-HR"/>
        </w:rPr>
      </w:pPr>
      <w:r w:rsidRPr="00501CDB">
        <w:rPr>
          <w:rFonts w:hAnsi="Times New Roman" w:ascii="Times New Roman"/>
          <w:szCs w:val="24"/>
          <w:lang w:val="hr-HR"/>
        </w:rPr>
        <w:t>I</w:t>
      </w:r>
      <w:r w:rsidRPr="00501CDB">
        <w:rPr>
          <w:rFonts w:hAnsi="Times New Roman" w:ascii="Times New Roman"/>
          <w:szCs w:val="24"/>
          <w:lang w:val="hr-HR"/>
        </w:rPr>
        <w:tab/>
      </w:r>
      <w:r w:rsidR="005429C8" w:rsidRPr="00501CDB">
        <w:rPr>
          <w:rFonts w:hAnsi="Times New Roman" w:ascii="Times New Roman"/>
          <w:szCs w:val="24"/>
          <w:lang w:val="hr-HR"/>
        </w:rPr>
        <w:t>Otvara se stečajni postupak nad dužnikom</w:t>
      </w:r>
      <w:r w:rsidRPr="00501CDB">
        <w:rPr>
          <w:rFonts w:hAnsi="Times New Roman" w:ascii="Times New Roman"/>
          <w:szCs w:val="24"/>
          <w:lang w:val="hr-HR"/>
        </w:rPr>
        <w:t xml:space="preserve"> </w:t>
      </w:r>
      <w:r w:rsidR="00501CDB" w:rsidRPr="00501CDB">
        <w:rPr>
          <w:rFonts w:hAnsi="Times New Roman" w:ascii="Times New Roman"/>
          <w:szCs w:val="24"/>
        </w:rPr>
        <w:t>TERSUS TIM 2010 d.o.o. Donja Stubica, Naselje Vukšinec 63 MBS: 080726126 OIB: 90270664531</w:t>
      </w:r>
      <w:r w:rsidRPr="00501CDB">
        <w:rPr>
          <w:rFonts w:hAnsi="Times New Roman" w:ascii="Times New Roman"/>
          <w:szCs w:val="24"/>
          <w:lang w:val="hr-HR"/>
        </w:rPr>
        <w:t xml:space="preserve">. </w:t>
      </w:r>
      <w:r w:rsidR="005429C8" w:rsidRPr="00501CDB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AA16FF" w:rsidRPr="00501CDB">
        <w:rPr>
          <w:rFonts w:hAnsi="Times New Roman" w:ascii="Times New Roman"/>
          <w:szCs w:val="24"/>
          <w:shd w:themeFill="background1" w:fill="FFFFFF" w:color="auto" w:val="clear"/>
          <w:lang w:val="hr-HR"/>
        </w:rPr>
        <w:t>5. svibnja</w:t>
      </w:r>
      <w:r w:rsidRPr="00501CDB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2016. u 13 sati i 30 minuta </w:t>
      </w:r>
      <w:r w:rsidR="005429C8" w:rsidRPr="00501CDB">
        <w:rPr>
          <w:rFonts w:hAnsi="Times New Roman" w:ascii="Times New Roman"/>
          <w:szCs w:val="24"/>
          <w:lang w:val="hr-HR"/>
        </w:rPr>
        <w:t>kada je ovo rješenje objavljeno na mrežnoj stranici e-Oglasna ploča ovog suda.</w:t>
      </w:r>
    </w:p>
    <w:p w:rsidRDefault="00017213" w:rsidP="00501CDB" w:rsidR="00501CDB" w:rsidRPr="00501CDB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501CDB">
        <w:rPr>
          <w:rFonts w:hAnsi="Times New Roman" w:ascii="Times New Roman"/>
          <w:szCs w:val="24"/>
          <w:lang w:val="hr-HR"/>
        </w:rPr>
        <w:t>II</w:t>
      </w:r>
      <w:r w:rsidRPr="00501CDB">
        <w:rPr>
          <w:rFonts w:hAnsi="Times New Roman" w:ascii="Times New Roman"/>
          <w:szCs w:val="24"/>
          <w:lang w:val="hr-HR"/>
        </w:rPr>
        <w:tab/>
      </w:r>
      <w:r w:rsidR="005429C8" w:rsidRPr="00501CDB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501CDB" w:rsidRPr="00501CDB">
        <w:rPr>
          <w:rFonts w:eastAsiaTheme="minorHAnsi" w:hAnsi="Times New Roman" w:ascii="Times New Roman"/>
          <w:szCs w:val="24"/>
          <w:lang w:eastAsia="en-US" w:val="hr-HR"/>
        </w:rPr>
        <w:t>Rajnović Siniša</w:t>
      </w:r>
      <w:r w:rsidR="008B304F" w:rsidRPr="00501CDB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501CDB" w:rsidRPr="00501CDB">
        <w:rPr>
          <w:rFonts w:eastAsiaTheme="minorHAnsi" w:hAnsi="Times New Roman" w:ascii="Times New Roman"/>
          <w:szCs w:val="24"/>
          <w:lang w:eastAsia="en-US" w:val="hr-HR"/>
        </w:rPr>
        <w:t>Sv. Trojstva 87, Milanovac,</w:t>
      </w:r>
    </w:p>
    <w:p w:rsidRDefault="00501CDB" w:rsidP="00501CDB" w:rsidR="005429C8" w:rsidRPr="00501CDB">
      <w:pPr>
        <w:autoSpaceDE w:val="false"/>
        <w:autoSpaceDN w:val="false"/>
        <w:adjustRightInd w:val="false"/>
        <w:rPr>
          <w:rFonts w:eastAsiaTheme="minorHAnsi" w:hAnsi="Times New Roman" w:ascii="Times New Roman"/>
          <w:szCs w:val="24"/>
          <w:lang w:eastAsia="en-US" w:val="hr-HR"/>
        </w:rPr>
      </w:pPr>
      <w:r w:rsidRPr="00501CDB">
        <w:rPr>
          <w:rFonts w:eastAsiaTheme="minorHAnsi" w:hAnsi="Times New Roman" w:ascii="Times New Roman"/>
          <w:szCs w:val="24"/>
          <w:lang w:eastAsia="en-US" w:val="hr-HR"/>
        </w:rPr>
        <w:t>Virovitica,</w:t>
      </w:r>
      <w:r w:rsidRPr="00501CDB">
        <w:rPr>
          <w:rFonts w:eastAsiaTheme="minorHAnsi" w:hAnsi="Times New Roman" w:ascii="Times New Roman"/>
          <w:szCs w:val="24"/>
          <w:lang w:eastAsia="en-US" w:val="hr-HR"/>
        </w:rPr>
        <w:t xml:space="preserve"> </w:t>
      </w:r>
      <w:r w:rsidR="00DB7982" w:rsidRPr="00501CDB">
        <w:rPr>
          <w:rFonts w:eastAsiaTheme="minorHAnsi" w:hAnsi="Times New Roman" w:ascii="Times New Roman"/>
          <w:szCs w:val="24"/>
          <w:lang w:eastAsia="en-US" w:val="hr-HR"/>
        </w:rPr>
        <w:t xml:space="preserve"> </w:t>
      </w:r>
      <w:r w:rsidR="00017213" w:rsidRPr="00501CDB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Pr="00501CDB">
        <w:rPr>
          <w:rFonts w:eastAsiaTheme="minorHAnsi" w:hAnsi="Times New Roman" w:ascii="Times New Roman"/>
          <w:szCs w:val="24"/>
          <w:lang w:eastAsia="en-US" w:val="hr-HR"/>
        </w:rPr>
        <w:t>86217384445</w:t>
      </w:r>
      <w:r w:rsidR="00017213" w:rsidRPr="00501CDB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017213" w:rsidR="005429C8" w:rsidRPr="00501CD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01CDB">
        <w:rPr>
          <w:rFonts w:hAnsi="Times New Roman" w:ascii="Times New Roman"/>
          <w:szCs w:val="24"/>
          <w:lang w:val="hr-HR"/>
        </w:rPr>
        <w:t>III</w:t>
      </w:r>
      <w:r w:rsidRPr="00501CDB">
        <w:rPr>
          <w:rFonts w:hAnsi="Times New Roman" w:ascii="Times New Roman"/>
          <w:szCs w:val="24"/>
          <w:lang w:val="hr-HR"/>
        </w:rPr>
        <w:tab/>
      </w:r>
      <w:r w:rsidR="005429C8" w:rsidRPr="00501CDB">
        <w:rPr>
          <w:rFonts w:hAnsi="Times New Roman" w:ascii="Times New Roman"/>
          <w:szCs w:val="24"/>
          <w:lang w:val="hr-HR"/>
        </w:rPr>
        <w:t>Zaključuje se stečajni postupak nad dužnikom</w:t>
      </w:r>
      <w:r w:rsidR="00140CED" w:rsidRPr="00501CDB">
        <w:rPr>
          <w:rFonts w:hAnsi="Times New Roman" w:ascii="Times New Roman"/>
          <w:szCs w:val="24"/>
          <w:lang w:val="hr-HR"/>
        </w:rPr>
        <w:t xml:space="preserve"> </w:t>
      </w:r>
      <w:r w:rsidR="00501CDB" w:rsidRPr="00501CDB">
        <w:rPr>
          <w:rFonts w:hAnsi="Times New Roman" w:ascii="Times New Roman"/>
          <w:szCs w:val="24"/>
        </w:rPr>
        <w:t>TERSUS TIM 2010 d.o.o. Donja Stubica, Naselje Vukšinec 63 MBS: 080726126 OIB: 90270664531</w:t>
      </w:r>
      <w:r w:rsidRPr="00501CDB">
        <w:rPr>
          <w:rFonts w:hAnsi="Times New Roman" w:ascii="Times New Roman"/>
          <w:szCs w:val="24"/>
          <w:lang w:val="hr-HR"/>
        </w:rPr>
        <w:t>.</w:t>
      </w:r>
    </w:p>
    <w:p w:rsidRDefault="00017213" w:rsidP="00017213" w:rsidR="005429C8" w:rsidRPr="00501CD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01CDB">
        <w:rPr>
          <w:rFonts w:hAnsi="Times New Roman" w:ascii="Times New Roman"/>
          <w:szCs w:val="24"/>
          <w:lang w:val="hr-HR"/>
        </w:rPr>
        <w:t>IV</w:t>
      </w:r>
      <w:r w:rsidRPr="00501CDB">
        <w:rPr>
          <w:rFonts w:hAnsi="Times New Roman" w:ascii="Times New Roman"/>
          <w:szCs w:val="24"/>
          <w:lang w:val="hr-HR"/>
        </w:rPr>
        <w:tab/>
      </w:r>
      <w:r w:rsidR="005429C8" w:rsidRPr="00501CDB">
        <w:rPr>
          <w:rFonts w:hAnsi="Times New Roman" w:ascii="Times New Roman"/>
          <w:szCs w:val="24"/>
          <w:lang w:val="hr-HR"/>
        </w:rPr>
        <w:t xml:space="preserve">Nakon </w:t>
      </w:r>
      <w:r w:rsidRPr="00501CDB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501CDB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501CDB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501CD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01CDB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501CDB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501CDB">
      <w:pPr>
        <w:jc w:val="both"/>
        <w:rPr>
          <w:rFonts w:hAnsi="Times New Roman" w:ascii="Times New Roman"/>
          <w:szCs w:val="24"/>
          <w:lang w:val="hr-HR"/>
        </w:rPr>
      </w:pPr>
      <w:r w:rsidRPr="00501CDB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501CDB">
        <w:rPr>
          <w:rFonts w:hAnsi="Times New Roman" w:ascii="Times New Roman"/>
          <w:szCs w:val="24"/>
          <w:lang w:val="hr-HR"/>
        </w:rPr>
        <w:t xml:space="preserve"> </w:t>
      </w:r>
      <w:r w:rsidR="00DB7982" w:rsidRPr="00501CDB">
        <w:rPr>
          <w:rFonts w:hAnsi="Times New Roman" w:ascii="Times New Roman"/>
          <w:szCs w:val="24"/>
          <w:lang w:val="hr-HR"/>
        </w:rPr>
        <w:t>24</w:t>
      </w:r>
      <w:r w:rsidR="00AA16FF" w:rsidRPr="00501CDB">
        <w:rPr>
          <w:rFonts w:hAnsi="Times New Roman" w:ascii="Times New Roman"/>
          <w:szCs w:val="24"/>
          <w:lang w:val="hr-HR"/>
        </w:rPr>
        <w:t>. prosinca</w:t>
      </w:r>
      <w:r w:rsidR="00BA4D44" w:rsidRPr="00501CDB">
        <w:rPr>
          <w:rFonts w:hAnsi="Times New Roman" w:ascii="Times New Roman"/>
          <w:szCs w:val="24"/>
          <w:lang w:val="hr-HR"/>
        </w:rPr>
        <w:t xml:space="preserve"> 2015.</w:t>
      </w:r>
      <w:r w:rsidR="00140CED" w:rsidRPr="00501CDB">
        <w:rPr>
          <w:rFonts w:hAnsi="Times New Roman" w:ascii="Times New Roman"/>
          <w:szCs w:val="24"/>
          <w:lang w:val="hr-HR"/>
        </w:rPr>
        <w:t xml:space="preserve"> </w:t>
      </w:r>
      <w:r w:rsidR="00017213" w:rsidRPr="00501CDB">
        <w:rPr>
          <w:rFonts w:hAnsi="Times New Roman" w:ascii="Times New Roman"/>
          <w:szCs w:val="24"/>
          <w:lang w:val="hr-HR"/>
        </w:rPr>
        <w:t xml:space="preserve"> godine</w:t>
      </w:r>
      <w:r w:rsidRPr="00501CDB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501CDB">
      <w:pPr>
        <w:jc w:val="both"/>
        <w:rPr>
          <w:rFonts w:hAnsi="Times New Roman" w:ascii="Times New Roman"/>
          <w:szCs w:val="24"/>
          <w:lang w:val="hr-HR"/>
        </w:rPr>
      </w:pPr>
      <w:r w:rsidRPr="00501CDB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501CDB">
        <w:rPr>
          <w:rFonts w:hAnsi="Times New Roman" w:ascii="Times New Roman"/>
          <w:szCs w:val="24"/>
          <w:lang w:val="hr-HR"/>
        </w:rPr>
        <w:t>podnijele</w:t>
      </w:r>
      <w:r w:rsidRPr="00501CDB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501CDB">
        <w:rPr>
          <w:rFonts w:hAnsi="Times New Roman" w:ascii="Times New Roman"/>
          <w:szCs w:val="24"/>
          <w:lang w:val="hr-HR"/>
        </w:rPr>
        <w:t>popis</w:t>
      </w:r>
      <w:r w:rsidRPr="00501CDB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501CDB">
      <w:pPr>
        <w:jc w:val="both"/>
        <w:rPr>
          <w:rFonts w:hAnsi="Times New Roman" w:ascii="Times New Roman"/>
          <w:szCs w:val="24"/>
          <w:lang w:val="hr-HR"/>
        </w:rPr>
      </w:pPr>
      <w:r w:rsidRPr="00501CDB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501CDB">
        <w:rPr>
          <w:rFonts w:hAnsi="Times New Roman" w:ascii="Times New Roman"/>
          <w:szCs w:val="24"/>
          <w:lang w:val="hr-HR"/>
        </w:rPr>
        <w:t>rješenje</w:t>
      </w:r>
      <w:r w:rsidRPr="00501CDB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501CDB">
        <w:rPr>
          <w:rFonts w:hAnsi="Times New Roman" w:ascii="Times New Roman"/>
          <w:szCs w:val="24"/>
          <w:lang w:val="hr-HR"/>
        </w:rPr>
        <w:t>primijenit</w:t>
      </w:r>
      <w:r w:rsidRPr="00501CDB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501CDB">
      <w:pPr>
        <w:jc w:val="both"/>
        <w:rPr>
          <w:rFonts w:hAnsi="Times New Roman" w:ascii="Times New Roman"/>
          <w:szCs w:val="24"/>
          <w:lang w:val="hr-HR"/>
        </w:rPr>
      </w:pPr>
      <w:r w:rsidRPr="00501CDB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501CDB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501CDB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501CDB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501CDB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501CDB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501CD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01CDB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501CD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01CDB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501CDB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501CDB">
      <w:pPr>
        <w:jc w:val="center"/>
        <w:rPr>
          <w:rFonts w:hAnsi="Times New Roman" w:ascii="Times New Roman"/>
          <w:szCs w:val="24"/>
          <w:lang w:val="hr-HR"/>
        </w:rPr>
      </w:pPr>
      <w:r w:rsidRPr="00501CDB">
        <w:rPr>
          <w:rFonts w:hAnsi="Times New Roman" w:ascii="Times New Roman"/>
          <w:szCs w:val="24"/>
          <w:lang w:val="hr-HR"/>
        </w:rPr>
        <w:t>U Zagrebu</w:t>
      </w:r>
      <w:r w:rsidR="00BA4D44" w:rsidRPr="00501CDB">
        <w:rPr>
          <w:rFonts w:hAnsi="Times New Roman" w:ascii="Times New Roman"/>
          <w:szCs w:val="24"/>
          <w:lang w:val="hr-HR"/>
        </w:rPr>
        <w:t xml:space="preserve">, </w:t>
      </w:r>
      <w:r w:rsidR="00AA16FF" w:rsidRPr="00501CDB">
        <w:rPr>
          <w:rFonts w:hAnsi="Times New Roman" w:ascii="Times New Roman"/>
          <w:szCs w:val="24"/>
          <w:lang w:val="hr-HR"/>
        </w:rPr>
        <w:t>5. svibnja</w:t>
      </w:r>
      <w:r w:rsidR="00ED7188" w:rsidRPr="00501CDB">
        <w:rPr>
          <w:rFonts w:hAnsi="Times New Roman" w:ascii="Times New Roman"/>
          <w:szCs w:val="24"/>
          <w:lang w:val="hr-HR"/>
        </w:rPr>
        <w:t xml:space="preserve"> </w:t>
      </w:r>
      <w:r w:rsidR="00017213" w:rsidRPr="00501CDB">
        <w:rPr>
          <w:rFonts w:hAnsi="Times New Roman" w:ascii="Times New Roman"/>
          <w:szCs w:val="24"/>
          <w:lang w:val="hr-HR"/>
        </w:rPr>
        <w:t>2016</w:t>
      </w:r>
      <w:r w:rsidRPr="00501CDB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501CDB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501CDB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501CDB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017213" w:rsidR="005429C8" w:rsidRPr="00501CDB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 w:rsidRPr="00501CDB">
        <w:rPr>
          <w:rFonts w:hAnsi="Times New Roman" w:ascii="Times New Roman"/>
          <w:szCs w:val="24"/>
          <w:lang w:val="hr-HR"/>
        </w:rPr>
        <w:t xml:space="preserve">     Nada Kraljić</w:t>
      </w:r>
      <w:r w:rsidR="00501CDB">
        <w:rPr>
          <w:rFonts w:hAnsi="Times New Roman" w:ascii="Times New Roman"/>
          <w:szCs w:val="24"/>
          <w:lang w:val="hr-HR"/>
        </w:rPr>
        <w:t>,v.r.</w:t>
      </w:r>
      <w:r w:rsidRPr="00501CDB">
        <w:rPr>
          <w:rFonts w:hAnsi="Times New Roman" w:ascii="Times New Roman"/>
          <w:szCs w:val="24"/>
          <w:lang w:val="hr-HR"/>
        </w:rPr>
        <w:t xml:space="preserve"> </w:t>
      </w:r>
    </w:p>
    <w:p w:rsidRDefault="005429C8" w:rsidP="005429C8" w:rsidR="005429C8" w:rsidRPr="00501CDB">
      <w:pPr>
        <w:jc w:val="both"/>
        <w:rPr>
          <w:rFonts w:hAnsi="Times New Roman" w:ascii="Times New Roman"/>
          <w:szCs w:val="24"/>
          <w:lang w:val="hr-HR"/>
        </w:rPr>
      </w:pPr>
      <w:r w:rsidRPr="00501CDB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501CDB">
      <w:pPr>
        <w:jc w:val="both"/>
        <w:rPr>
          <w:rFonts w:hAnsi="Times New Roman" w:ascii="Times New Roman"/>
          <w:szCs w:val="24"/>
          <w:lang w:val="hr-HR"/>
        </w:rPr>
      </w:pPr>
      <w:r w:rsidRPr="00501CDB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501CD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501CD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01CDB" w:rsidR="00501CDB" w:rsidRPr="00501CDB">
      <w:pPr>
        <w:rPr>
          <w:rFonts w:hAnsi="Times New Roman" w:ascii="Times New Roman"/>
        </w:rPr>
      </w:pPr>
      <w:r w:rsidRPr="00501CDB">
        <w:rPr>
          <w:rFonts w:hAnsi="Times New Roman" w:ascii="Times New Roman"/>
          <w:szCs w:val="24"/>
          <w:lang w:val="hr-HR"/>
        </w:rPr>
        <w:tab/>
      </w:r>
      <w:r w:rsidRPr="00501CDB">
        <w:rPr>
          <w:rFonts w:hAnsi="Times New Roman" w:ascii="Times New Roman"/>
          <w:szCs w:val="24"/>
          <w:lang w:val="hr-HR"/>
        </w:rPr>
        <w:tab/>
      </w:r>
      <w:r w:rsidRPr="00501CDB">
        <w:rPr>
          <w:rFonts w:hAnsi="Times New Roman" w:ascii="Times New Roman"/>
          <w:szCs w:val="24"/>
          <w:lang w:val="hr-HR"/>
        </w:rPr>
        <w:tab/>
      </w:r>
      <w:r w:rsidRPr="00501CDB">
        <w:rPr>
          <w:rFonts w:hAnsi="Times New Roman" w:ascii="Times New Roman"/>
          <w:szCs w:val="24"/>
          <w:lang w:val="hr-HR"/>
        </w:rPr>
        <w:tab/>
      </w:r>
      <w:r w:rsidRPr="00501CDB">
        <w:rPr>
          <w:rFonts w:hAnsi="Times New Roman" w:ascii="Times New Roman"/>
          <w:szCs w:val="24"/>
          <w:lang w:val="hr-HR"/>
        </w:rPr>
        <w:tab/>
      </w:r>
      <w:r w:rsidRPr="00501CDB">
        <w:rPr>
          <w:rFonts w:hAnsi="Times New Roman" w:ascii="Times New Roman"/>
          <w:szCs w:val="24"/>
          <w:lang w:val="hr-HR"/>
        </w:rPr>
        <w:tab/>
      </w:r>
      <w:r w:rsidRPr="00501CDB">
        <w:rPr>
          <w:rFonts w:hAnsi="Times New Roman" w:ascii="Times New Roman"/>
          <w:szCs w:val="24"/>
          <w:lang w:val="hr-HR"/>
        </w:rPr>
        <w:tab/>
      </w:r>
      <w:r w:rsidRPr="00501CDB">
        <w:rPr>
          <w:rFonts w:hAnsi="Times New Roman" w:ascii="Times New Roman"/>
          <w:szCs w:val="24"/>
          <w:lang w:val="hr-HR"/>
        </w:rPr>
        <w:tab/>
      </w:r>
      <w:r w:rsidRPr="00501CDB">
        <w:rPr>
          <w:rFonts w:hAnsi="Times New Roman" w:ascii="Times New Roman"/>
        </w:rPr>
        <w:t>Za točnost otpravka-ovl.službenik</w:t>
      </w:r>
    </w:p>
    <w:p w:rsidRDefault="00501CDB" w:rsidP="00501CDB" w:rsidR="00501CDB" w:rsidRPr="00501CDB">
      <w:pPr>
        <w:ind w:firstLine="708" w:left="5664"/>
        <w:rPr>
          <w:rFonts w:hAnsi="Times New Roman" w:ascii="Times New Roman"/>
        </w:rPr>
      </w:pPr>
      <w:bookmarkStart w:name="_GoBack" w:id="0"/>
      <w:bookmarkEnd w:id="0"/>
      <w:r w:rsidRPr="00501CDB">
        <w:rPr>
          <w:rFonts w:hAnsi="Times New Roman" w:ascii="Times New Roman"/>
        </w:rPr>
        <w:t>Vinka Mihalinčić</w:t>
      </w:r>
    </w:p>
    <w:p w:rsidRDefault="00D6169D" w:rsidR="001E246B" w:rsidRPr="00501CDB">
      <w:pPr>
        <w:rPr>
          <w:rFonts w:hAnsi="Times New Roman" w:ascii="Times New Roman"/>
          <w:szCs w:val="24"/>
          <w:lang w:val="hr-HR"/>
        </w:rPr>
      </w:pPr>
    </w:p>
    <w:sectPr w:rsidSect="00341B62" w:rsidR="001E246B" w:rsidRPr="00501CDB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169D" w:rsidP="00017213" w:rsidR="00D6169D">
      <w:r>
        <w:separator/>
      </w:r>
    </w:p>
  </w:endnote>
  <w:endnote w:id="0" w:type="continuationSeparator">
    <w:p w:rsidRDefault="00D6169D" w:rsidP="00017213" w:rsidR="00D616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169D" w:rsidP="00017213" w:rsidR="00D6169D">
      <w:r>
        <w:separator/>
      </w:r>
    </w:p>
  </w:footnote>
  <w:footnote w:id="0" w:type="continuationSeparator">
    <w:p w:rsidRDefault="00D6169D" w:rsidP="00017213" w:rsidR="00D616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501CDB" w:rsidRPr="00501CDB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501CDB">
          <w:rPr>
            <w:rFonts w:hAnsi="Times New Roman" w:ascii="Times New Roman"/>
          </w:rPr>
          <w:t>9082</w:t>
        </w:r>
        <w:r w:rsidR="00DB7982">
          <w:rPr>
            <w:rFonts w:hAnsi="Times New Roman" w:ascii="Times New Roman"/>
          </w:rPr>
          <w:t>/15-4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140CED"/>
    <w:rsid w:val="0015645C"/>
    <w:rsid w:val="001C6B43"/>
    <w:rsid w:val="0023199B"/>
    <w:rsid w:val="00283809"/>
    <w:rsid w:val="002A6164"/>
    <w:rsid w:val="002D7583"/>
    <w:rsid w:val="0030413A"/>
    <w:rsid w:val="00315630"/>
    <w:rsid w:val="00341B62"/>
    <w:rsid w:val="003D1C82"/>
    <w:rsid w:val="003F48B3"/>
    <w:rsid w:val="003F5D58"/>
    <w:rsid w:val="00462590"/>
    <w:rsid w:val="004A0E50"/>
    <w:rsid w:val="004B72A9"/>
    <w:rsid w:val="004D61B5"/>
    <w:rsid w:val="00501CDB"/>
    <w:rsid w:val="005151FF"/>
    <w:rsid w:val="005315D9"/>
    <w:rsid w:val="005429C8"/>
    <w:rsid w:val="006630E6"/>
    <w:rsid w:val="006D37EF"/>
    <w:rsid w:val="006D7209"/>
    <w:rsid w:val="00724E36"/>
    <w:rsid w:val="007845B6"/>
    <w:rsid w:val="007A5DAF"/>
    <w:rsid w:val="007C5E77"/>
    <w:rsid w:val="00800310"/>
    <w:rsid w:val="00842B89"/>
    <w:rsid w:val="00852BC6"/>
    <w:rsid w:val="008B304F"/>
    <w:rsid w:val="008D12F2"/>
    <w:rsid w:val="009357C1"/>
    <w:rsid w:val="00A5484F"/>
    <w:rsid w:val="00A81191"/>
    <w:rsid w:val="00A97E67"/>
    <w:rsid w:val="00AA16FF"/>
    <w:rsid w:val="00B02FD4"/>
    <w:rsid w:val="00B67A9F"/>
    <w:rsid w:val="00B71151"/>
    <w:rsid w:val="00BA4D44"/>
    <w:rsid w:val="00BD271E"/>
    <w:rsid w:val="00C24CB1"/>
    <w:rsid w:val="00CB121F"/>
    <w:rsid w:val="00CC4CC9"/>
    <w:rsid w:val="00D51262"/>
    <w:rsid w:val="00D6169D"/>
    <w:rsid w:val="00D92198"/>
    <w:rsid w:val="00DB7982"/>
    <w:rsid w:val="00DD686D"/>
    <w:rsid w:val="00EA30C4"/>
    <w:rsid w:val="00EA3AF8"/>
    <w:rsid w:val="00EB07C2"/>
    <w:rsid w:val="00ED7188"/>
    <w:rsid w:val="00EE6B44"/>
    <w:rsid w:val="00F0678F"/>
    <w:rsid w:val="00F33CE5"/>
    <w:rsid w:val="00F45796"/>
    <w:rsid w:val="00F54925"/>
    <w:rsid w:val="00F5624D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01CD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01C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1CD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1C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1C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01CD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01C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1CD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1C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1C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9082</izvorni_sadrzaj>
    <derivirana_varijabla naziv="DomainObject.Predmet.Broj_1">9082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St-9082/2015</izvorni_sadrzaj>
    <derivirana_varijabla naziv="DomainObject.Predmet.OznakaBroj_1">St-9082/2015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TERSUS TIM 2010. d.o.o.</izvorni_sadrzaj>
    <derivirana_varijabla naziv="DomainObject.Predmet.ProtustrankaFormated_1">  TERSUS TIM 2010. d.o.o.</derivirana_varijabla>
  </DomainObject.Predmet.ProtustrankaFormated>
  <DomainObject.Predmet.ProtustrankaFormatedOIB>
    <izvorni_sadrzaj>  TERSUS TIM 2010. d.o.o., OIB 90270664531</izvorni_sadrzaj>
    <derivirana_varijabla naziv="DomainObject.Predmet.ProtustrankaFormatedOIB_1">  TERSUS TIM 2010. d.o.o., OIB 90270664531</derivirana_varijabla>
  </DomainObject.Predmet.ProtustrankaFormatedOIB>
  <DomainObject.Predmet.ProtustrankaFormatedWithAdress>
    <izvorni_sadrzaj> TERSUS TIM 2010. d.o.o., Naselje Vukšinec 63, 49240 Donja Stubica</izvorni_sadrzaj>
    <derivirana_varijabla naziv="DomainObject.Predmet.ProtustrankaFormatedWithAdress_1"> TERSUS TIM 2010. d.o.o., Naselje Vukšinec 63, 49240 Donja Stubica</derivirana_varijabla>
  </DomainObject.Predmet.ProtustrankaFormatedWithAdress>
  <DomainObject.Predmet.ProtustrankaFormatedWithAdressOIB>
    <izvorni_sadrzaj> TERSUS TIM 2010. d.o.o., OIB 90270664531, Naselje Vukšinec 63, 49240 Donja Stubica</izvorni_sadrzaj>
    <derivirana_varijabla naziv="DomainObject.Predmet.ProtustrankaFormatedWithAdressOIB_1"> TERSUS TIM 2010. d.o.o., OIB 90270664531, Naselje Vukšinec 63, 49240 Donja Stubica</derivirana_varijabla>
  </DomainObject.Predmet.ProtustrankaFormatedWithAdressOIB>
  <DomainObject.Predmet.ProtustrankaWithAdress>
    <izvorni_sadrzaj>TERSUS TIM 2010. d.o.o. Naselje Vukšinec 63, 49240 Donja Stubica</izvorni_sadrzaj>
    <derivirana_varijabla naziv="DomainObject.Predmet.ProtustrankaWithAdress_1">TERSUS TIM 2010. d.o.o. Naselje Vukšinec 63, 49240 Donja Stubica</derivirana_varijabla>
  </DomainObject.Predmet.ProtustrankaWithAdress>
  <DomainObject.Predmet.ProtustrankaWithAdressOIB>
    <izvorni_sadrzaj>TERSUS TIM 2010. d.o.o., OIB 90270664531, Naselje Vukšinec 63, 49240 Donja Stubica</izvorni_sadrzaj>
    <derivirana_varijabla naziv="DomainObject.Predmet.ProtustrankaWithAdressOIB_1">TERSUS TIM 2010. d.o.o., OIB 90270664531, Naselje Vukšinec 63, 49240 Donja Stubica</derivirana_varijabla>
  </DomainObject.Predmet.ProtustrankaWithAdressOIB>
  <DomainObject.Predmet.ProtustrankaNazivFormated>
    <izvorni_sadrzaj>TERSUS TIM 2010. d.o.o.</izvorni_sadrzaj>
    <derivirana_varijabla naziv="DomainObject.Predmet.ProtustrankaNazivFormated_1">TERSUS TIM 2010. d.o.o.</derivirana_varijabla>
  </DomainObject.Predmet.ProtustrankaNazivFormated>
  <DomainObject.Predmet.ProtustrankaNazivFormatedOIB>
    <izvorni_sadrzaj>TERSUS TIM 2010. d.o.o., OIB 90270664531</izvorni_sadrzaj>
    <derivirana_varijabla naziv="DomainObject.Predmet.ProtustrankaNazivFormatedOIB_1">TERSUS TIM 2010. d.o.o., OIB 90270664531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TERSUS TIM 2010. d.o.o.</item>
    </izvorni_sadrzaj>
    <derivirana_varijabla naziv="DomainObject.Predmet.ProtuStrankaListFormated_1">
      <item>TERSUS TIM 2010. d.o.o.</item>
    </derivirana_varijabla>
  </DomainObject.Predmet.ProtuStrankaListFormated>
  <DomainObject.Predmet.ProtuStrankaListFormatedOIB>
    <izvorni_sadrzaj>
      <item>TERSUS TIM 2010. d.o.o., OIB 90270664531</item>
    </izvorni_sadrzaj>
    <derivirana_varijabla naziv="DomainObject.Predmet.ProtuStrankaListFormatedOIB_1">
      <item>TERSUS TIM 2010. d.o.o., OIB 90270664531</item>
    </derivirana_varijabla>
  </DomainObject.Predmet.ProtuStrankaListFormatedOIB>
  <DomainObject.Predmet.ProtuStrankaListFormatedWithAdress>
    <izvorni_sadrzaj>
      <item>TERSUS TIM 2010. d.o.o., Naselje Vukšinec 63, 49240 Donja Stubica</item>
    </izvorni_sadrzaj>
    <derivirana_varijabla naziv="DomainObject.Predmet.ProtuStrankaListFormatedWithAdress_1">
      <item>TERSUS TIM 2010. d.o.o., Naselje Vukšinec 63, 49240 Donja Stubica</item>
    </derivirana_varijabla>
  </DomainObject.Predmet.ProtuStrankaListFormatedWithAdress>
  <DomainObject.Predmet.ProtuStrankaListFormatedWithAdressOIB>
    <izvorni_sadrzaj>
      <item>TERSUS TIM 2010. d.o.o., OIB 90270664531, Naselje Vukšinec 63, 49240 Donja Stubica</item>
    </izvorni_sadrzaj>
    <derivirana_varijabla naziv="DomainObject.Predmet.ProtuStrankaListFormatedWithAdressOIB_1">
      <item>TERSUS TIM 2010. d.o.o., OIB 90270664531, Naselje Vukšinec 63, 49240 Donja Stubica</item>
    </derivirana_varijabla>
  </DomainObject.Predmet.ProtuStrankaListFormatedWithAdressOIB>
  <DomainObject.Predmet.ProtuStrankaListNazivFormated>
    <izvorni_sadrzaj>
      <item>TERSUS TIM 2010. d.o.o.</item>
    </izvorni_sadrzaj>
    <derivirana_varijabla naziv="DomainObject.Predmet.ProtuStrankaListNazivFormated_1">
      <item>TERSUS TIM 2010. d.o.o.</item>
    </derivirana_varijabla>
  </DomainObject.Predmet.ProtuStrankaListNazivFormated>
  <DomainObject.Predmet.ProtuStrankaListNazivFormatedOIB>
    <izvorni_sadrzaj>
      <item>TERSUS TIM 2010. d.o.o., OIB 90270664531</item>
    </izvorni_sadrzaj>
    <derivirana_varijabla naziv="DomainObject.Predmet.ProtuStrankaListNazivFormatedOIB_1">
      <item>TERSUS TIM 2010. d.o.o., OIB 90270664531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TERSUS TIM 2010. d.o.o.</izvorni_sadrzaj>
    <derivirana_varijabla naziv="DomainObject.Predmet.ProtustrankaIDrugi_1">TERSUS TIM 2010.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TERSUS TIM 2010. d.o.o., OIB 90270664531, Naselje Vukšinec 63, 49240 Donja Stubica</izvorni_sadrzaj>
    <derivirana_varijabla naziv="DomainObject.Predmet.ProtustrankaIDrugiAdressOIB_1">TERSUS TIM 2010. d.o.o., OIB 90270664531, Naselje Vukšinec 63,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TERSUS TIM 2010. d.o.o.</item>
    </izvorni_sadrzaj>
    <derivirana_varijabla naziv="DomainObject.Predmet.SudioniciListNaziv_1">
      <item>FINA Regionalni centar Zagreb</item>
      <item>TERSUS TIM 2010. d.o.o.</item>
    </derivirana_varijabla>
  </DomainObject.Predmet.SudioniciListNaziv>
  <DomainObject.Predmet.SudioniciListAdressOIB>
    <izvorni_sadrzaj>
      <item>FINA Regionalni centar Zagreb, OIB 85821130368, Trg svibanjskih žrtava 1995. br.,10000 Zagreb</item>
      <item>TERSUS TIM 2010. d.o.o., OIB 90270664531, Naselje Vukšinec 63,49240 Donja Stubica</item>
    </izvorni_sadrzaj>
    <derivirana_varijabla naziv="DomainObject.Predmet.SudioniciListAdressOIB_1">
      <item>FINA Regionalni centar Zagreb, OIB 85821130368, Trg svibanjskih žrtava 1995. br.,10000 Zagreb</item>
      <item>TERSUS TIM 2010. d.o.o., OIB 90270664531, Naselje Vukšinec 63,49240 Donja Stubica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90270664531</item>
    </izvorni_sadrzaj>
    <derivirana_varijabla naziv="DomainObject.Predmet.SudioniciListNazivOIB_1">
      <item>, OIB 85821130368</item>
      <item>, OIB 90270664531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382</properties:Words>
  <properties:Characters>1930</properties:Characters>
  <properties:Lines>62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2016-05-04T13:00:00Z</dcterms:created>
  <dc:creator>Vinka Mihalinčić</dc:creator>
  <cp:lastModifiedBy>Vinka Mihalinčić</cp:lastModifiedBy>
  <dcterms:modified xmlns:xsi="http://www.w3.org/2001/XMLSchema-instance" xsi:type="dcterms:W3CDTF">2016-05-05T06:57:00Z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