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18640b" w14:paraId="718640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B346D">
        <w:rPr>
          <w:rFonts w:cs="Times New Roman" w:hAnsi="Times New Roman" w:ascii="Times New Roman"/>
          <w:sz w:val="24"/>
          <w:szCs w:val="24"/>
        </w:rPr>
        <w:t>4701/16</w:t>
      </w:r>
      <w:r w:rsidR="001F6BBE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CB346D" w:rsidRPr="00CB346D">
        <w:rPr>
          <w:rFonts w:cs="Times New Roman" w:hAnsi="Times New Roman" w:ascii="Times New Roman"/>
          <w:sz w:val="24"/>
          <w:szCs w:val="24"/>
        </w:rPr>
        <w:t>CONCEPTIO RAZVOJ d.o.o. Zagreb, Trg kralja Tomislava 15, OIB: 55921275534</w:t>
      </w:r>
      <w:r w:rsidR="00CB346D">
        <w:rPr>
          <w:rFonts w:cs="Times New Roman" w:hAnsi="Times New Roman" w:ascii="Times New Roman"/>
          <w:sz w:val="24"/>
          <w:szCs w:val="24"/>
        </w:rPr>
        <w:t xml:space="preserve">, </w:t>
      </w:r>
      <w:r w:rsidR="00315A8A">
        <w:rPr>
          <w:rFonts w:cs="Times New Roman" w:hAnsi="Times New Roman" w:ascii="Times New Roman"/>
          <w:sz w:val="24"/>
          <w:szCs w:val="24"/>
        </w:rPr>
        <w:t xml:space="preserve">kojega zastupa punomoćnica Gabriele Wahl Cesarec, odvjetnica u Odvjetničkom društvu Bradvica Marić Wahl Cesarec d.o.o. Zagreb, Miramarska 24,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B23A5E">
        <w:rPr>
          <w:rFonts w:cs="Times New Roman" w:hAnsi="Times New Roman" w:ascii="Times New Roman"/>
          <w:sz w:val="24"/>
          <w:szCs w:val="24"/>
        </w:rPr>
        <w:t>21</w:t>
      </w:r>
      <w:r w:rsidR="00CB346D">
        <w:rPr>
          <w:rFonts w:cs="Times New Roman" w:hAnsi="Times New Roman" w:ascii="Times New Roman"/>
          <w:sz w:val="24"/>
          <w:szCs w:val="24"/>
        </w:rPr>
        <w:t>. studenog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CB346D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D826B7" w:rsidRPr="00D826B7">
        <w:rPr>
          <w:rFonts w:cs="Times New Roman" w:hAnsi="Times New Roman" w:ascii="Times New Roman"/>
          <w:sz w:val="24"/>
          <w:szCs w:val="24"/>
        </w:rPr>
        <w:t>CONCEPTIO RAZVOJ d.o.o. Zagreb, Trg kralja Tomislava 15, OIB: 55921275534</w:t>
      </w:r>
      <w:r w:rsidR="00D826B7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B23A5E">
        <w:rPr>
          <w:rFonts w:cs="Times New Roman" w:hAnsi="Times New Roman" w:ascii="Times New Roman"/>
          <w:sz w:val="24"/>
          <w:szCs w:val="24"/>
        </w:rPr>
        <w:t>21</w:t>
      </w:r>
      <w:r w:rsidR="00D826B7">
        <w:rPr>
          <w:rFonts w:cs="Times New Roman" w:hAnsi="Times New Roman" w:ascii="Times New Roman"/>
          <w:sz w:val="24"/>
          <w:szCs w:val="24"/>
        </w:rPr>
        <w:t>. studenog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D826B7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1F6BBE">
        <w:rPr>
          <w:rFonts w:cs="Times New Roman" w:hAnsi="Times New Roman" w:ascii="Times New Roman"/>
          <w:sz w:val="24"/>
          <w:szCs w:val="24"/>
        </w:rPr>
        <w:t xml:space="preserve"> 14</w:t>
      </w:r>
      <w:r w:rsidR="00D826B7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57129A">
        <w:rPr>
          <w:rFonts w:cs="Times New Roman" w:hAnsi="Times New Roman" w:ascii="Times New Roman"/>
          <w:sz w:val="24"/>
          <w:szCs w:val="24"/>
        </w:rPr>
        <w:t>Ibrahim Mehmedović iz Rijeke, A. Starčevića 5, OIB: 91320064198.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u</w:t>
      </w:r>
      <w:r w:rsidR="009E5FFE">
        <w:rPr>
          <w:rFonts w:cs="Times New Roman" w:hAnsi="Times New Roman" w:ascii="Times New Roman"/>
          <w:b/>
          <w:bCs/>
          <w:sz w:val="24"/>
          <w:szCs w:val="24"/>
        </w:rPr>
        <w:t xml:space="preserve"> Ibrahimu Mehmedoviću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9E5FFE">
        <w:rPr>
          <w:rFonts w:cs="Times New Roman" w:hAnsi="Times New Roman" w:ascii="Times New Roman"/>
          <w:b/>
          <w:bCs/>
          <w:sz w:val="24"/>
          <w:szCs w:val="24"/>
        </w:rPr>
        <w:t>Rijeci, A. Starčevića 5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416817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432DE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veljače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666012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5432DE">
        <w:rPr>
          <w:rFonts w:cs="Times New Roman" w:hAnsi="Times New Roman" w:ascii="Times New Roman"/>
          <w:b/>
          <w:sz w:val="24"/>
          <w:szCs w:val="24"/>
          <w:u w:val="single"/>
        </w:rPr>
        <w:t>10,45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5432DE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5432DE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5432DE">
        <w:rPr>
          <w:rFonts w:cs="Times New Roman" w:hAnsi="Times New Roman" w:ascii="Times New Roman"/>
          <w:sz w:val="24"/>
          <w:szCs w:val="24"/>
        </w:rPr>
        <w:t>10,50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231C07">
        <w:rPr>
          <w:rFonts w:cs="Times New Roman" w:hAnsi="Times New Roman" w:ascii="Times New Roman"/>
          <w:sz w:val="24"/>
          <w:szCs w:val="24"/>
        </w:rPr>
        <w:t>4701/16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1C07">
        <w:rPr>
          <w:rFonts w:cs="Times New Roman" w:hAnsi="Times New Roman" w:ascii="Times New Roman"/>
          <w:sz w:val="24"/>
          <w:szCs w:val="24"/>
        </w:rPr>
        <w:t>od 3. travnja 2018.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231C07">
        <w:rPr>
          <w:rFonts w:cs="Times New Roman" w:hAnsi="Times New Roman" w:ascii="Times New Roman"/>
          <w:sz w:val="24"/>
          <w:szCs w:val="24"/>
        </w:rPr>
        <w:t xml:space="preserve"> Janka Vidičeka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</w:t>
      </w:r>
      <w:r w:rsidR="00416817" w:rsidRPr="0041681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416817" w:rsidRPr="0041681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315A8A">
        <w:rPr>
          <w:rFonts w:cs="Times New Roman" w:hAnsi="Times New Roman" w:ascii="Times New Roman"/>
          <w:sz w:val="24"/>
          <w:szCs w:val="24"/>
        </w:rPr>
        <w:t>603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315A8A">
        <w:rPr>
          <w:rFonts w:cs="Times New Roman" w:hAnsi="Times New Roman" w:ascii="Times New Roman"/>
          <w:sz w:val="24"/>
          <w:szCs w:val="24"/>
        </w:rPr>
        <w:t>8.749.246,14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</w:t>
      </w:r>
      <w:r w:rsidR="0097085D">
        <w:rPr>
          <w:rFonts w:cs="Times New Roman" w:hAnsi="Times New Roman" w:ascii="Times New Roman"/>
          <w:sz w:val="24"/>
          <w:szCs w:val="24"/>
        </w:rPr>
        <w:t xml:space="preserve">, održanog </w:t>
      </w:r>
      <w:r w:rsidR="00A069D3">
        <w:rPr>
          <w:rFonts w:cs="Times New Roman" w:hAnsi="Times New Roman" w:ascii="Times New Roman"/>
          <w:sz w:val="24"/>
          <w:szCs w:val="24"/>
        </w:rPr>
        <w:t>3. listopada 2018.,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 </w:t>
      </w:r>
      <w:r w:rsidR="00A069D3">
        <w:rPr>
          <w:rFonts w:cs="Times New Roman" w:hAnsi="Times New Roman" w:ascii="Times New Roman"/>
          <w:sz w:val="24"/>
          <w:szCs w:val="24"/>
        </w:rPr>
        <w:t xml:space="preserve">6.372.871,07 </w:t>
      </w:r>
      <w:r>
        <w:rPr>
          <w:rFonts w:cs="Times New Roman" w:hAnsi="Times New Roman" w:ascii="Times New Roman"/>
          <w:sz w:val="24"/>
          <w:szCs w:val="24"/>
        </w:rPr>
        <w:t>kn te je</w:t>
      </w:r>
      <w:r w:rsidR="007538CB">
        <w:rPr>
          <w:rFonts w:cs="Times New Roman" w:hAnsi="Times New Roman" w:ascii="Times New Roman"/>
          <w:sz w:val="24"/>
          <w:szCs w:val="24"/>
        </w:rPr>
        <w:t xml:space="preserve"> trajno nesposoban za plaćanje mu je je </w:t>
      </w:r>
      <w:r w:rsidR="002600AA">
        <w:rPr>
          <w:rFonts w:cs="Times New Roman" w:hAnsi="Times New Roman" w:ascii="Times New Roman"/>
          <w:sz w:val="24"/>
          <w:szCs w:val="24"/>
        </w:rPr>
        <w:t>račun u neprekidnoj blokadi</w:t>
      </w:r>
      <w:r w:rsidR="007538CB">
        <w:rPr>
          <w:rFonts w:cs="Times New Roman" w:hAnsi="Times New Roman" w:ascii="Times New Roman"/>
          <w:sz w:val="24"/>
          <w:szCs w:val="24"/>
        </w:rPr>
        <w:t xml:space="preserve"> dulje od 60 dana. </w:t>
      </w:r>
      <w:r>
        <w:rPr>
          <w:rFonts w:cs="Times New Roman" w:hAnsi="Times New Roman" w:ascii="Times New Roman"/>
          <w:sz w:val="24"/>
          <w:szCs w:val="24"/>
        </w:rPr>
        <w:t>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42200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538CB">
        <w:rPr>
          <w:rFonts w:cs="Times New Roman" w:hAnsi="Times New Roman" w:ascii="Times New Roman"/>
          <w:sz w:val="24"/>
          <w:szCs w:val="24"/>
        </w:rPr>
        <w:t xml:space="preserve">Zakonski zastupnik dužnika priznao je postojanje stečajnih razloga no protivio se otvaranju stečajnog postupka, </w:t>
      </w:r>
      <w:r w:rsidR="00422007">
        <w:rPr>
          <w:rFonts w:cs="Times New Roman" w:hAnsi="Times New Roman" w:ascii="Times New Roman"/>
          <w:sz w:val="24"/>
          <w:szCs w:val="24"/>
        </w:rPr>
        <w:t>prilažući u spis dokument na engleskom jeziku, bez prijevoda na hrvatski jezik, pa stoga za ovaj sud nerazumljiv i kao takav neprihvatljiv kao dokaz.</w:t>
      </w:r>
    </w:p>
    <w:p w:rsidRDefault="00422007" w:rsidP="001E4E5F" w:rsidR="004220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2007" w:rsidP="001E4E5F" w:rsidR="0042200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Bez obzira na navedeno, sud utvrđuje da je po prijedlogu zakonskog zastupnika dužnika višekratno odgađano </w:t>
      </w:r>
      <w:r w:rsidR="00D459B8">
        <w:rPr>
          <w:rFonts w:cs="Times New Roman" w:hAnsi="Times New Roman" w:ascii="Times New Roman"/>
          <w:sz w:val="24"/>
          <w:szCs w:val="24"/>
        </w:rPr>
        <w:t xml:space="preserve">donošenje odluke o otvaranju stečajnog postupka, nastavljajući s prethodnim postupkom, kako bi se dužniku omogućilo uklanjanje stečajnih razloga odnosno deblokada računa, što je zakonski zastupnik dužnika konzistentno predlagao i tvrdio da </w:t>
      </w:r>
      <w:r w:rsidR="00EA0F3C">
        <w:rPr>
          <w:rFonts w:cs="Times New Roman" w:hAnsi="Times New Roman" w:ascii="Times New Roman"/>
          <w:sz w:val="24"/>
          <w:szCs w:val="24"/>
        </w:rPr>
        <w:t>će se dogoditi u kraćem vremenskom roku, ostvarenjem određenog poslovnog poduhvata, no do istoga nije došlo.</w:t>
      </w:r>
    </w:p>
    <w:p w:rsidRDefault="007538CB" w:rsidP="001E4E5F" w:rsidR="007538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0F3C" w:rsidP="00EA0F3C" w:rsidR="00D826B7" w:rsidRPr="001824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45F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Ovaj sud je po službenoj dužnosti, temeljem članka 11. stavak 3. SZ, </w:t>
      </w:r>
      <w:r w:rsidR="0018245F" w:rsidRPr="0018245F">
        <w:rPr>
          <w:rFonts w:cs="Times New Roman" w:hAnsi="Times New Roman" w:ascii="Times New Roman"/>
          <w:bCs/>
          <w:sz w:val="24"/>
          <w:szCs w:val="24"/>
        </w:rPr>
        <w:t>provjerom na I</w:t>
      </w:r>
      <w:r w:rsidRPr="0018245F">
        <w:rPr>
          <w:rFonts w:cs="Times New Roman" w:hAnsi="Times New Roman" w:ascii="Times New Roman"/>
          <w:bCs/>
          <w:sz w:val="24"/>
          <w:szCs w:val="24"/>
        </w:rPr>
        <w:t xml:space="preserve">nternetu u Očevidniku neizvršenih osnova za plaćanje koji vodi Financijska agencija </w:t>
      </w:r>
      <w:r w:rsidRPr="0018245F">
        <w:rPr>
          <w:rFonts w:cs="Times New Roman" w:hAnsi="Times New Roman" w:ascii="Times New Roman"/>
          <w:bCs/>
          <w:i/>
          <w:sz w:val="24"/>
          <w:szCs w:val="24"/>
        </w:rPr>
        <w:t>(</w:t>
      </w:r>
      <w:hyperlink r:id="rId11" w:history="true">
        <w:r w:rsidRPr="0018245F">
          <w:rPr>
            <w:rStyle w:val="Hiperveza"/>
            <w:rFonts w:cs="Times New Roman" w:hAnsi="Times New Roman" w:ascii="Times New Roman"/>
            <w:bCs/>
            <w:i/>
            <w:color w:val="auto"/>
            <w:sz w:val="24"/>
            <w:szCs w:val="24"/>
            <w:u w:val="none"/>
          </w:rPr>
          <w:t>https://webservisi.fina.hr/PNOPweb-kartica.web/izbornik.do</w:t>
        </w:r>
      </w:hyperlink>
      <w:r w:rsidRPr="0018245F">
        <w:rPr>
          <w:rFonts w:cs="Times New Roman" w:hAnsi="Times New Roman" w:ascii="Times New Roman"/>
          <w:bCs/>
          <w:i/>
          <w:sz w:val="24"/>
          <w:szCs w:val="24"/>
        </w:rPr>
        <w:t>)</w:t>
      </w:r>
      <w:r w:rsidR="002F1222">
        <w:rPr>
          <w:rFonts w:cs="Times New Roman" w:hAnsi="Times New Roman" w:ascii="Times New Roman"/>
          <w:bCs/>
          <w:i/>
          <w:sz w:val="24"/>
          <w:szCs w:val="24"/>
        </w:rPr>
        <w:t xml:space="preserve"> </w:t>
      </w:r>
      <w:r w:rsidRPr="0018245F">
        <w:rPr>
          <w:rFonts w:cs="Times New Roman" w:hAnsi="Times New Roman" w:ascii="Times New Roman"/>
          <w:bCs/>
          <w:sz w:val="24"/>
          <w:szCs w:val="24"/>
        </w:rPr>
        <w:t xml:space="preserve">utvrdio da </w:t>
      </w:r>
      <w:r w:rsidR="0018245F" w:rsidRPr="0018245F">
        <w:rPr>
          <w:rFonts w:cs="Times New Roman" w:hAnsi="Times New Roman" w:ascii="Times New Roman"/>
          <w:bCs/>
          <w:sz w:val="24"/>
          <w:szCs w:val="24"/>
        </w:rPr>
        <w:t xml:space="preserve">je račun dužnika i na dan donošenja ovog rješenja u blokadi za iznos od </w:t>
      </w:r>
      <w:r w:rsidR="00D826B7" w:rsidRPr="0018245F">
        <w:rPr>
          <w:rFonts w:cs="Times New Roman" w:hAnsi="Times New Roman" w:ascii="Times New Roman"/>
          <w:sz w:val="24"/>
          <w:szCs w:val="24"/>
        </w:rPr>
        <w:t>6.527.682,14</w:t>
      </w:r>
      <w:r w:rsidR="0018245F" w:rsidRPr="0018245F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18245F" w:rsidP="00EA0F3C" w:rsidR="001824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64D64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0718A" w:rsidRPr="0050718A">
        <w:rPr>
          <w:rFonts w:cs="Times New Roman" w:hAnsi="Times New Roman" w:ascii="Times New Roman"/>
          <w:sz w:val="24"/>
          <w:szCs w:val="24"/>
        </w:rPr>
        <w:t>Imenovanje stečajnog upravitelja izvršeno je nakon automatskog izbora osobe stečajnog upravitelja od strane računala metodom slučajnog odabira, sukladno članku 84. stavak 1. i 85. stavak 1. SZ.</w:t>
      </w:r>
    </w:p>
    <w:p w:rsidRDefault="0050718A" w:rsidP="00D64D64" w:rsidR="005071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0718A" w:rsidP="00D64D64" w:rsidR="005071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 tome ovaj sud nije odlučio za stečajnog upravitelja imenovati Janka Vidičeka, koji je u prethodnom postupku bio imenovan za privremenog stečajnog upravitelja, </w:t>
      </w:r>
      <w:r w:rsidR="003763BB">
        <w:rPr>
          <w:rFonts w:cs="Times New Roman" w:hAnsi="Times New Roman" w:ascii="Times New Roman"/>
          <w:sz w:val="24"/>
          <w:szCs w:val="24"/>
        </w:rPr>
        <w:t>a kako to inače propisuje odredba članka 8</w:t>
      </w:r>
      <w:r w:rsidR="001A1D4A">
        <w:rPr>
          <w:rFonts w:cs="Times New Roman" w:hAnsi="Times New Roman" w:ascii="Times New Roman"/>
          <w:sz w:val="24"/>
          <w:szCs w:val="24"/>
        </w:rPr>
        <w:t>5</w:t>
      </w:r>
      <w:r w:rsidR="003763BB">
        <w:rPr>
          <w:rFonts w:cs="Times New Roman" w:hAnsi="Times New Roman" w:ascii="Times New Roman"/>
          <w:sz w:val="24"/>
          <w:szCs w:val="24"/>
        </w:rPr>
        <w:t xml:space="preserve">. stavak 2 SZ, </w:t>
      </w:r>
      <w:r>
        <w:rPr>
          <w:rFonts w:cs="Times New Roman" w:hAnsi="Times New Roman" w:ascii="Times New Roman"/>
          <w:sz w:val="24"/>
          <w:szCs w:val="24"/>
        </w:rPr>
        <w:t xml:space="preserve">iz razloga što smatra da isti neće moći s uspjehom obavljati dužnost stečajnog upravitelja u ovom predmetu budući da je u više predmeta ovoga suda, kada je bio automatskim izborom imenovan stečajnim upraviteljem, tražio razrješenje </w:t>
      </w:r>
      <w:r w:rsidR="00B25264">
        <w:rPr>
          <w:rFonts w:cs="Times New Roman" w:hAnsi="Times New Roman" w:ascii="Times New Roman"/>
          <w:sz w:val="24"/>
          <w:szCs w:val="24"/>
        </w:rPr>
        <w:t xml:space="preserve">navodeći </w:t>
      </w:r>
      <w:r w:rsidR="00B25264" w:rsidRPr="00B25264">
        <w:rPr>
          <w:rFonts w:cs="Times New Roman" w:hAnsi="Times New Roman" w:ascii="Times New Roman"/>
          <w:sz w:val="24"/>
          <w:szCs w:val="24"/>
        </w:rPr>
        <w:t>kao razlog narušeno zdravlje, navršenih 72 godine života te ozbiljne zdravstvene probleme i potrebu pohađanja pretraga i terapija</w:t>
      </w:r>
      <w:r w:rsidR="00B17375">
        <w:rPr>
          <w:rFonts w:cs="Times New Roman" w:hAnsi="Times New Roman" w:ascii="Times New Roman"/>
          <w:sz w:val="24"/>
          <w:szCs w:val="24"/>
        </w:rPr>
        <w:t xml:space="preserve">, kao što je to bio slučaj primjerice u predmetima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B25264">
        <w:rPr>
          <w:rFonts w:cs="Times New Roman" w:hAnsi="Times New Roman" w:ascii="Times New Roman"/>
          <w:sz w:val="24"/>
          <w:szCs w:val="24"/>
        </w:rPr>
        <w:t>1910/17, St-</w:t>
      </w:r>
      <w:r w:rsidR="00B17375">
        <w:rPr>
          <w:rFonts w:cs="Times New Roman" w:hAnsi="Times New Roman" w:ascii="Times New Roman"/>
          <w:sz w:val="24"/>
          <w:szCs w:val="24"/>
        </w:rPr>
        <w:t xml:space="preserve">777/17 </w:t>
      </w:r>
      <w:r w:rsidR="003763BB">
        <w:rPr>
          <w:rFonts w:cs="Times New Roman" w:hAnsi="Times New Roman" w:ascii="Times New Roman"/>
          <w:sz w:val="24"/>
          <w:szCs w:val="24"/>
        </w:rPr>
        <w:t xml:space="preserve">i drugim. </w:t>
      </w:r>
    </w:p>
    <w:p w:rsidRDefault="00B17375" w:rsidP="00D64D64" w:rsidR="00B17375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23A5E">
        <w:rPr>
          <w:rFonts w:cs="Times New Roman" w:hAnsi="Times New Roman" w:ascii="Times New Roman"/>
          <w:sz w:val="24"/>
          <w:szCs w:val="24"/>
        </w:rPr>
        <w:t>21</w:t>
      </w:r>
      <w:r w:rsidR="001A1D4A">
        <w:rPr>
          <w:rFonts w:cs="Times New Roman" w:hAnsi="Times New Roman" w:ascii="Times New Roman"/>
          <w:sz w:val="24"/>
          <w:szCs w:val="24"/>
        </w:rPr>
        <w:t>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A1D4A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CD75A2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CD75A2" w:rsidR="00CD75A2" w:rsidRPr="00CD75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75A2" w:rsidR="00CD75A2" w:rsidRPr="00CD75A2">
      <w:pPr>
        <w:rPr>
          <w:rFonts w:cs="Times New Roman" w:hAnsi="Times New Roman" w:ascii="Times New Roman"/>
          <w:sz w:val="24"/>
          <w:szCs w:val="24"/>
        </w:rPr>
      </w:pP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CD75A2" w:rsidR="00CD75A2" w:rsidRPr="00CD75A2">
      <w:pPr>
        <w:rPr>
          <w:rFonts w:cs="Times New Roman" w:hAnsi="Times New Roman" w:ascii="Times New Roman"/>
          <w:sz w:val="24"/>
          <w:szCs w:val="24"/>
        </w:rPr>
      </w:pP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</w:r>
      <w:r w:rsidRPr="00CD75A2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CD75A2" w:rsidR="00CD75A2" w:rsidRPr="00CD75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5244" w:rsidR="006F5244" w:rsidRPr="00CD75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D75A2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63C0A" w:rsidR="0029479C" w:rsidRPr="00CB38D1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911" w:rsidR="002E7911">
      <w:r>
        <w:separator/>
      </w:r>
    </w:p>
  </w:endnote>
  <w:endnote w:id="0" w:type="continuationSeparator">
    <w:p w:rsidRDefault="002E7911" w:rsidR="002E7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911" w:rsidR="002E7911">
      <w:r>
        <w:separator/>
      </w:r>
    </w:p>
  </w:footnote>
  <w:footnote w:id="0" w:type="continuationSeparator">
    <w:p w:rsidRDefault="002E7911" w:rsidR="002E7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23A5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91F8B">
      <w:rPr>
        <w:rFonts w:hAnsi="Times New Roman" w:ascii="Times New Roman"/>
      </w:rPr>
      <w:t>4701/16</w:t>
    </w:r>
    <w:r w:rsidR="001F6BBE">
      <w:rPr>
        <w:rFonts w:hAnsi="Times New Roman" w:ascii="Times New Roman"/>
      </w:rPr>
      <w:t>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B9"/>
    <w:rsid w:val="00020BA4"/>
    <w:rsid w:val="00032919"/>
    <w:rsid w:val="0006417A"/>
    <w:rsid w:val="0006505A"/>
    <w:rsid w:val="00071D41"/>
    <w:rsid w:val="00082920"/>
    <w:rsid w:val="00091F8B"/>
    <w:rsid w:val="000F17DB"/>
    <w:rsid w:val="00172FFB"/>
    <w:rsid w:val="0018245F"/>
    <w:rsid w:val="001A1D4A"/>
    <w:rsid w:val="001E470B"/>
    <w:rsid w:val="001E4E5F"/>
    <w:rsid w:val="001F6BBE"/>
    <w:rsid w:val="00231C07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E7911"/>
    <w:rsid w:val="002F1222"/>
    <w:rsid w:val="00315A8A"/>
    <w:rsid w:val="00320107"/>
    <w:rsid w:val="003423A6"/>
    <w:rsid w:val="0036341C"/>
    <w:rsid w:val="00364979"/>
    <w:rsid w:val="00366457"/>
    <w:rsid w:val="003763BB"/>
    <w:rsid w:val="003974B9"/>
    <w:rsid w:val="003A276C"/>
    <w:rsid w:val="003B4CA6"/>
    <w:rsid w:val="003B6121"/>
    <w:rsid w:val="003C6959"/>
    <w:rsid w:val="003E367D"/>
    <w:rsid w:val="004155FA"/>
    <w:rsid w:val="00416817"/>
    <w:rsid w:val="00422007"/>
    <w:rsid w:val="0044326C"/>
    <w:rsid w:val="00473DB3"/>
    <w:rsid w:val="004B074A"/>
    <w:rsid w:val="004D624E"/>
    <w:rsid w:val="004E5730"/>
    <w:rsid w:val="0050718A"/>
    <w:rsid w:val="00514022"/>
    <w:rsid w:val="005272EF"/>
    <w:rsid w:val="005432DE"/>
    <w:rsid w:val="00550F5E"/>
    <w:rsid w:val="00563C0A"/>
    <w:rsid w:val="0057129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66012"/>
    <w:rsid w:val="006819D2"/>
    <w:rsid w:val="006824AB"/>
    <w:rsid w:val="006E69A4"/>
    <w:rsid w:val="006F5244"/>
    <w:rsid w:val="007021B3"/>
    <w:rsid w:val="00727277"/>
    <w:rsid w:val="007519B3"/>
    <w:rsid w:val="007538CB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085D"/>
    <w:rsid w:val="00981BDB"/>
    <w:rsid w:val="00986E08"/>
    <w:rsid w:val="0099633D"/>
    <w:rsid w:val="009C0C60"/>
    <w:rsid w:val="009D0ED3"/>
    <w:rsid w:val="009E5FFE"/>
    <w:rsid w:val="009F0284"/>
    <w:rsid w:val="009F3306"/>
    <w:rsid w:val="00A069D3"/>
    <w:rsid w:val="00A16088"/>
    <w:rsid w:val="00A26151"/>
    <w:rsid w:val="00A26EAF"/>
    <w:rsid w:val="00AA0C7F"/>
    <w:rsid w:val="00AB314A"/>
    <w:rsid w:val="00AC4626"/>
    <w:rsid w:val="00AC50A4"/>
    <w:rsid w:val="00B1532C"/>
    <w:rsid w:val="00B17375"/>
    <w:rsid w:val="00B23A5E"/>
    <w:rsid w:val="00B25264"/>
    <w:rsid w:val="00B3384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46D"/>
    <w:rsid w:val="00CB38D1"/>
    <w:rsid w:val="00CD75A2"/>
    <w:rsid w:val="00CE6259"/>
    <w:rsid w:val="00D12600"/>
    <w:rsid w:val="00D373D4"/>
    <w:rsid w:val="00D459B8"/>
    <w:rsid w:val="00D566C6"/>
    <w:rsid w:val="00D64D64"/>
    <w:rsid w:val="00D74871"/>
    <w:rsid w:val="00D826B7"/>
    <w:rsid w:val="00DA0460"/>
    <w:rsid w:val="00DD444D"/>
    <w:rsid w:val="00E00664"/>
    <w:rsid w:val="00E107B5"/>
    <w:rsid w:val="00E34D4F"/>
    <w:rsid w:val="00EA0F3C"/>
    <w:rsid w:val="00EA7F67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EA0F3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5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EA0F3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5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servisi.fina.hr/PNOPweb-kartica.web/izbornik.d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St-4701/2016-22</izvorni_sadrzaj>
    <derivirana_varijabla naziv="DomainObject.Oznaka_1">St-4701/2016-22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pom.omot u referadi</izvorni_sadrzaj>
    <derivirana_varijabla naziv="DomainObject.Predmet.Opis_1">12 Su-30/16 i 12 Su-19/16 od 1.4.2016.
pom.omot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St-4701/2016-22</izvorni_sadrzaj>
    <derivirana_varijabla naziv="DomainObject.PoslovniBrojDokumenta_1">St-4701/2016-22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</izvorni_sadrzaj>
    <derivirana_varijabla naziv="DomainObject.Predmet.SudioniciListNaziv_1">
      <item>FINA Regionalni centar Zagreb</item>
      <item>Conceptio Razvoj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</izvorni_sadrzaj>
    <derivirana_varijabla naziv="DomainObject.Predmet.SudioniciListNazivOIB_1">
      <item>, OIB 85821130368</item>
      <item>, OIB 55921275534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St-4701/2016-19</izvorni_sadrzaj>
    <derivirana_varijabla naziv="DomainObject.PredzadnjaOdlukaIzPredmeta.Oznaka_1">St-4701/2016-19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5868</properties:Characters>
  <properties:Lines>124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2018-11-21T12:26:00Z</dcterms:created>
  <dc:creator>MK</dc:creator>
  <cp:lastModifiedBy>Kristina Švajger</cp:lastModifiedBy>
  <cp:lastPrinted>2018-11-21T12:30:00Z</cp:lastPrinted>
  <dcterms:modified xmlns:xsi="http://www.w3.org/2001/XMLSchema-instance" xsi:type="dcterms:W3CDTF">2018-11-21T12:30:00Z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St-4701/2016-22 / Odluka - Rješenje - otvaranje stečajnog postupka (Rj._o_otvaranju_stečaja,_21._11._18..docx)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