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b29f" w14:paraId="7fcb29f" w:rsidRDefault="007E24CB" w:rsidP="007E24CB" w:rsidR="007E24CB" w:rsidRPr="00FC1355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7E24CB" w:rsidP="007E24CB" w:rsidR="007E24CB" w:rsidRPr="00FC1355">
      <w:pPr>
        <w:rPr>
          <w:sz w:val="24"/>
          <w:szCs w:val="24"/>
        </w:rPr>
      </w:pPr>
    </w:p>
    <w:p w:rsidRDefault="008379BA" w:rsidP="007E24CB" w:rsidR="008379BA" w:rsidRPr="00FC1355">
      <w:pPr>
        <w:rPr>
          <w:sz w:val="24"/>
          <w:szCs w:val="24"/>
        </w:rPr>
      </w:pPr>
    </w:p>
    <w:p w:rsidRDefault="00707EDB" w:rsidR="00707EDB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4942" w:rsidP="007E24CB" w:rsidR="00674942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>REPUBLIKA HRVATSKA</w:t>
      </w:r>
    </w:p>
    <w:p w:rsidRDefault="00674942" w:rsidP="007E24CB" w:rsidR="008379BA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 xml:space="preserve"> </w:t>
      </w:r>
      <w:r w:rsidR="007E24CB" w:rsidRPr="00FC1355">
        <w:rPr>
          <w:sz w:val="24"/>
          <w:szCs w:val="24"/>
        </w:rPr>
        <w:t>Trgovački sud u Zagrebu</w:t>
      </w:r>
    </w:p>
    <w:p w:rsidRDefault="00674942" w:rsidP="007E24CB" w:rsidR="007E24CB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 xml:space="preserve">   </w:t>
      </w:r>
      <w:r w:rsidR="007E24CB" w:rsidRPr="00FC1355">
        <w:rPr>
          <w:sz w:val="24"/>
          <w:szCs w:val="24"/>
        </w:rPr>
        <w:t xml:space="preserve">Zagreb, Amruševa 2/II                                                          </w:t>
      </w:r>
      <w:r w:rsidRPr="00FC1355">
        <w:rPr>
          <w:sz w:val="24"/>
          <w:szCs w:val="24"/>
        </w:rPr>
        <w:t xml:space="preserve">                            </w:t>
      </w:r>
      <w:r w:rsidR="00AF53D2">
        <w:rPr>
          <w:sz w:val="24"/>
          <w:szCs w:val="24"/>
        </w:rPr>
        <w:t>72 St-</w:t>
      </w:r>
      <w:r w:rsidR="00C009A5">
        <w:rPr>
          <w:sz w:val="24"/>
          <w:szCs w:val="24"/>
        </w:rPr>
        <w:t>157/2014</w:t>
      </w:r>
      <w:r w:rsidR="00707EDB">
        <w:rPr>
          <w:sz w:val="24"/>
          <w:szCs w:val="24"/>
        </w:rPr>
        <w:t>-22</w:t>
      </w:r>
    </w:p>
    <w:p w:rsidRDefault="00674942" w:rsidP="007E24CB" w:rsidR="00674942" w:rsidRPr="00FC1355">
      <w:pPr>
        <w:jc w:val="center"/>
        <w:rPr>
          <w:b/>
          <w:sz w:val="24"/>
          <w:szCs w:val="24"/>
        </w:rPr>
      </w:pPr>
    </w:p>
    <w:p w:rsidRDefault="00B26294" w:rsidP="00B26294" w:rsidR="00B26294" w:rsidRPr="00FC1355">
      <w:pPr>
        <w:rPr>
          <w:sz w:val="24"/>
          <w:szCs w:val="24"/>
        </w:rPr>
      </w:pPr>
    </w:p>
    <w:p w:rsidRDefault="00160D03" w:rsidP="007E24CB" w:rsidR="007E24CB" w:rsidRPr="00FC1355">
      <w:pPr>
        <w:jc w:val="center"/>
        <w:rPr>
          <w:b/>
          <w:sz w:val="24"/>
          <w:szCs w:val="24"/>
        </w:rPr>
      </w:pPr>
      <w:r w:rsidRPr="00FC1355">
        <w:rPr>
          <w:b/>
          <w:sz w:val="24"/>
          <w:szCs w:val="24"/>
        </w:rPr>
        <w:t>R J E Š E NJ E</w:t>
      </w:r>
    </w:p>
    <w:p w:rsidRDefault="007E24CB" w:rsidP="007E24CB" w:rsidR="007E24CB" w:rsidRPr="00FC1355">
      <w:pPr>
        <w:widowControl/>
        <w:jc w:val="center"/>
        <w:rPr>
          <w:b/>
          <w:sz w:val="24"/>
          <w:szCs w:val="24"/>
        </w:rPr>
      </w:pPr>
    </w:p>
    <w:p w:rsidRDefault="00FC1355" w:rsidP="00FC1355" w:rsidR="00FC1355" w:rsidRPr="00FC1355">
      <w:pPr>
        <w:jc w:val="both"/>
        <w:rPr>
          <w:sz w:val="24"/>
          <w:szCs w:val="24"/>
        </w:rPr>
      </w:pPr>
      <w:r w:rsidRPr="00FC1355">
        <w:rPr>
          <w:b/>
          <w:sz w:val="24"/>
          <w:szCs w:val="24"/>
        </w:rPr>
        <w:t>I</w:t>
      </w:r>
      <w:r w:rsidRPr="00FC1355">
        <w:rPr>
          <w:sz w:val="24"/>
          <w:szCs w:val="24"/>
        </w:rPr>
        <w:t xml:space="preserve">   </w:t>
      </w:r>
      <w:r w:rsidR="00175C7E">
        <w:rPr>
          <w:sz w:val="24"/>
          <w:szCs w:val="24"/>
        </w:rPr>
        <w:t>Privremenom s</w:t>
      </w:r>
      <w:r w:rsidRPr="00FC1355">
        <w:rPr>
          <w:sz w:val="24"/>
          <w:szCs w:val="24"/>
        </w:rPr>
        <w:t>tečajnom upravitelju</w:t>
      </w:r>
      <w:r w:rsidR="00BF6F28">
        <w:rPr>
          <w:sz w:val="24"/>
          <w:szCs w:val="24"/>
        </w:rPr>
        <w:t xml:space="preserve"> </w:t>
      </w:r>
      <w:r w:rsidR="00BB32B2">
        <w:t>Korani</w:t>
      </w:r>
      <w:r w:rsidR="00BB32B2" w:rsidRPr="0052708A">
        <w:rPr>
          <w:sz w:val="24"/>
          <w:szCs w:val="24"/>
        </w:rPr>
        <w:t xml:space="preserve"> Ferdelji, odvjetnica, Biskupa Josipa Galjufa 7a, Zagreb, OIB: 74691192835</w:t>
      </w:r>
      <w:r w:rsidR="00BB32B2">
        <w:rPr>
          <w:sz w:val="24"/>
          <w:szCs w:val="24"/>
        </w:rPr>
        <w:t xml:space="preserve">, </w:t>
      </w:r>
      <w:r w:rsidRPr="00FC1355">
        <w:rPr>
          <w:sz w:val="24"/>
          <w:szCs w:val="24"/>
        </w:rPr>
        <w:t xml:space="preserve">određuje se nagrada u iznosu od </w:t>
      </w:r>
      <w:r w:rsidR="00C4619C">
        <w:rPr>
          <w:sz w:val="24"/>
          <w:szCs w:val="24"/>
        </w:rPr>
        <w:t>_________ kuna</w:t>
      </w:r>
      <w:r w:rsidRPr="00FC1355">
        <w:rPr>
          <w:sz w:val="24"/>
          <w:szCs w:val="24"/>
        </w:rPr>
        <w:t xml:space="preserve"> bruto.</w:t>
      </w:r>
    </w:p>
    <w:p w:rsidRDefault="00832EC5" w:rsidP="00832EC5" w:rsidR="00832EC5" w:rsidRPr="00FC1355">
      <w:pPr>
        <w:jc w:val="both"/>
        <w:rPr>
          <w:sz w:val="24"/>
          <w:szCs w:val="24"/>
        </w:rPr>
      </w:pPr>
    </w:p>
    <w:p w:rsidRDefault="00832EC5" w:rsidP="00832EC5" w:rsidR="00832EC5" w:rsidRPr="00FC1355">
      <w:pPr>
        <w:jc w:val="both"/>
        <w:rPr>
          <w:b/>
          <w:sz w:val="24"/>
          <w:szCs w:val="24"/>
        </w:rPr>
      </w:pPr>
      <w:r w:rsidRPr="00FC1355">
        <w:rPr>
          <w:b/>
          <w:sz w:val="24"/>
          <w:szCs w:val="24"/>
        </w:rPr>
        <w:t>II</w:t>
      </w:r>
      <w:r w:rsidRPr="00FC1355">
        <w:rPr>
          <w:b/>
          <w:sz w:val="24"/>
          <w:szCs w:val="24"/>
        </w:rPr>
        <w:tab/>
      </w:r>
      <w:r w:rsidRPr="00FC1355">
        <w:rPr>
          <w:sz w:val="24"/>
          <w:szCs w:val="24"/>
        </w:rPr>
        <w:t>Uvid u cjelokupno Rješenje možete obaviti u sobi 82/II</w:t>
      </w:r>
      <w:r w:rsidRPr="00FC1355">
        <w:rPr>
          <w:b/>
          <w:sz w:val="24"/>
          <w:szCs w:val="24"/>
        </w:rPr>
        <w:t xml:space="preserve"> </w:t>
      </w:r>
      <w:r w:rsidRPr="00FC1355">
        <w:rPr>
          <w:sz w:val="24"/>
          <w:szCs w:val="24"/>
        </w:rPr>
        <w:t>ulična zgrada.</w:t>
      </w:r>
    </w:p>
    <w:p w:rsidRDefault="007E24CB" w:rsidP="007E24CB" w:rsidR="007E24CB" w:rsidRPr="00FC1355">
      <w:pPr>
        <w:widowControl/>
        <w:ind w:firstLine="720"/>
        <w:jc w:val="both"/>
        <w:rPr>
          <w:sz w:val="24"/>
          <w:szCs w:val="24"/>
        </w:rPr>
      </w:pPr>
    </w:p>
    <w:p w:rsidRDefault="00832EC5" w:rsidP="007E24CB" w:rsidR="00832EC5" w:rsidRPr="00FC1355">
      <w:pPr>
        <w:widowControl/>
        <w:ind w:firstLine="720"/>
        <w:jc w:val="both"/>
        <w:rPr>
          <w:sz w:val="24"/>
          <w:szCs w:val="24"/>
        </w:rPr>
      </w:pPr>
    </w:p>
    <w:p w:rsidRDefault="007E24CB" w:rsidP="007E24CB" w:rsidR="007E24CB" w:rsidRPr="00FC1355">
      <w:pPr>
        <w:widowControl/>
        <w:jc w:val="center"/>
        <w:rPr>
          <w:sz w:val="24"/>
          <w:szCs w:val="24"/>
        </w:rPr>
      </w:pPr>
      <w:r w:rsidRPr="00FC1355">
        <w:rPr>
          <w:sz w:val="24"/>
          <w:szCs w:val="24"/>
        </w:rPr>
        <w:t>Za</w:t>
      </w:r>
      <w:r w:rsidR="00A22779" w:rsidRPr="00FC1355">
        <w:rPr>
          <w:sz w:val="24"/>
          <w:szCs w:val="24"/>
        </w:rPr>
        <w:t xml:space="preserve">greb, </w:t>
      </w:r>
      <w:r w:rsidR="00C009A5">
        <w:rPr>
          <w:sz w:val="24"/>
          <w:szCs w:val="24"/>
        </w:rPr>
        <w:t>7. ožujka</w:t>
      </w:r>
      <w:r w:rsidR="00260DDE" w:rsidRPr="00FC1355">
        <w:rPr>
          <w:sz w:val="24"/>
          <w:szCs w:val="24"/>
        </w:rPr>
        <w:t xml:space="preserve"> </w:t>
      </w:r>
      <w:r w:rsidR="00A22779" w:rsidRPr="00FC1355">
        <w:rPr>
          <w:sz w:val="24"/>
          <w:szCs w:val="24"/>
        </w:rPr>
        <w:t>201</w:t>
      </w:r>
      <w:r w:rsidR="00C009A5">
        <w:rPr>
          <w:sz w:val="24"/>
          <w:szCs w:val="24"/>
        </w:rPr>
        <w:t>6</w:t>
      </w:r>
      <w:r w:rsidR="00A22779" w:rsidRPr="00FC1355">
        <w:rPr>
          <w:sz w:val="24"/>
          <w:szCs w:val="24"/>
        </w:rPr>
        <w:t>.</w:t>
      </w:r>
    </w:p>
    <w:p w:rsidRDefault="00674942" w:rsidP="007E24CB" w:rsidR="00674942" w:rsidRPr="00FC1355">
      <w:pPr>
        <w:widowControl/>
        <w:jc w:val="center"/>
        <w:rPr>
          <w:sz w:val="24"/>
          <w:szCs w:val="24"/>
        </w:rPr>
      </w:pPr>
    </w:p>
    <w:p w:rsidRDefault="007E24CB" w:rsidP="00E91121" w:rsidR="00707ED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355">
        <w:rPr>
          <w:szCs w:val="24"/>
        </w:rPr>
        <w:tab/>
      </w:r>
      <w:r w:rsidRPr="00FC1355">
        <w:rPr>
          <w:szCs w:val="24"/>
        </w:rPr>
        <w:tab/>
      </w:r>
      <w:r w:rsidRPr="00FC1355">
        <w:rPr>
          <w:szCs w:val="24"/>
        </w:rPr>
        <w:tab/>
      </w:r>
      <w:r w:rsidRPr="00FC1355">
        <w:rPr>
          <w:szCs w:val="24"/>
        </w:rPr>
        <w:tab/>
        <w:t xml:space="preserve">             </w:t>
      </w:r>
      <w:r w:rsidR="000D6CC8" w:rsidRPr="00FC1355">
        <w:rPr>
          <w:szCs w:val="24"/>
        </w:rPr>
        <w:tab/>
      </w:r>
      <w:r w:rsidR="000D6CC8" w:rsidRPr="00FC1355">
        <w:rPr>
          <w:szCs w:val="24"/>
        </w:rPr>
        <w:tab/>
      </w:r>
      <w:r w:rsidR="00707EDB">
        <w:rPr>
          <w:szCs w:val="24"/>
        </w:rPr>
        <w:tab/>
      </w:r>
      <w:r w:rsidR="00707ED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07EDB" w:rsidP="00E91121" w:rsidR="00707ED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07EDB" w:rsidP="00E91121" w:rsidR="00707ED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07EDB" w:rsidP="00E91121" w:rsidR="00707ED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07EDB" w:rsidP="00E91121" w:rsidR="00707ED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E24CB" w:rsidP="00707EDB" w:rsidR="007E24CB" w:rsidRPr="00FC1355">
      <w:pPr>
        <w:widowControl/>
        <w:jc w:val="both"/>
        <w:rPr>
          <w:b/>
          <w:szCs w:val="24"/>
        </w:rPr>
      </w:pPr>
    </w:p>
    <w:p w:rsidRDefault="007E24CB" w:rsidP="007E24CB" w:rsidR="007E24CB" w:rsidRPr="00FC1355">
      <w:pPr>
        <w:jc w:val="both"/>
        <w:rPr>
          <w:sz w:val="24"/>
          <w:szCs w:val="24"/>
        </w:rPr>
      </w:pP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  <w:t xml:space="preserve">  </w:t>
      </w:r>
    </w:p>
    <w:p w:rsidRDefault="00935ABA" w:rsidP="00832EC5" w:rsidR="00935ABA" w:rsidRPr="00FC1355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sectPr w:rsidSect="00674942" w:rsidR="00935ABA" w:rsidRPr="00FC1355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440" w:bottom="284" w:right="110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80F" w:rsidR="0072480F">
      <w:r>
        <w:separator/>
      </w:r>
    </w:p>
  </w:endnote>
  <w:endnote w:id="0" w:type="continuationSeparator">
    <w:p w:rsidRDefault="0072480F" w:rsidR="007248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80F" w:rsidR="0072480F">
      <w:r>
        <w:separator/>
      </w:r>
    </w:p>
  </w:footnote>
  <w:footnote w:id="0" w:type="continuationSeparator">
    <w:p w:rsidRDefault="0072480F" w:rsidR="007248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636" w:rsidP="00A67A58" w:rsidR="00B306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0636" w:rsidR="00B306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636" w:rsidP="00A67A58" w:rsidR="00B30636" w:rsidRPr="008C774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B30636" w:rsidP="00A67A58" w:rsidR="00B30636" w:rsidRPr="008C7748">
    <w:pPr>
      <w:pStyle w:val="Zaglavlje"/>
      <w:jc w:val="right"/>
      <w:rPr>
        <w:sz w:val="24"/>
        <w:szCs w:val="24"/>
      </w:rPr>
    </w:pPr>
    <w:r w:rsidRPr="00070FF4">
      <w:rPr>
        <w:sz w:val="24"/>
        <w:szCs w:val="24"/>
      </w:rPr>
      <w:t xml:space="preserve">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7A37A40"/>
    <w:multiLevelType w:val="hybridMultilevel"/>
    <w:tmpl w:val="75E69E8A"/>
    <w:lvl w:tplc="689EF57E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4CB"/>
    <w:rsid w:val="00021EBB"/>
    <w:rsid w:val="0002446F"/>
    <w:rsid w:val="0003005E"/>
    <w:rsid w:val="000D1238"/>
    <w:rsid w:val="000D6CC8"/>
    <w:rsid w:val="000F144F"/>
    <w:rsid w:val="00160D03"/>
    <w:rsid w:val="00175C7E"/>
    <w:rsid w:val="001A7B8B"/>
    <w:rsid w:val="001C1371"/>
    <w:rsid w:val="001D7B5E"/>
    <w:rsid w:val="001E30B9"/>
    <w:rsid w:val="00260DDE"/>
    <w:rsid w:val="003148B4"/>
    <w:rsid w:val="003B2E4B"/>
    <w:rsid w:val="003E6155"/>
    <w:rsid w:val="004466A8"/>
    <w:rsid w:val="0055125F"/>
    <w:rsid w:val="00577C20"/>
    <w:rsid w:val="0058395A"/>
    <w:rsid w:val="006060F7"/>
    <w:rsid w:val="00674942"/>
    <w:rsid w:val="006A177F"/>
    <w:rsid w:val="006B714F"/>
    <w:rsid w:val="00707EDB"/>
    <w:rsid w:val="00716399"/>
    <w:rsid w:val="0072480F"/>
    <w:rsid w:val="00736128"/>
    <w:rsid w:val="007535DC"/>
    <w:rsid w:val="0076314B"/>
    <w:rsid w:val="0079628A"/>
    <w:rsid w:val="007E24CB"/>
    <w:rsid w:val="00815552"/>
    <w:rsid w:val="00832EC5"/>
    <w:rsid w:val="008379BA"/>
    <w:rsid w:val="00837EA2"/>
    <w:rsid w:val="00867273"/>
    <w:rsid w:val="008A286D"/>
    <w:rsid w:val="00905AC8"/>
    <w:rsid w:val="00935ABA"/>
    <w:rsid w:val="00984987"/>
    <w:rsid w:val="00A11438"/>
    <w:rsid w:val="00A22779"/>
    <w:rsid w:val="00A67A58"/>
    <w:rsid w:val="00AA0279"/>
    <w:rsid w:val="00AA263E"/>
    <w:rsid w:val="00AF53D2"/>
    <w:rsid w:val="00B26294"/>
    <w:rsid w:val="00B30636"/>
    <w:rsid w:val="00B33F92"/>
    <w:rsid w:val="00B93B18"/>
    <w:rsid w:val="00BB32B2"/>
    <w:rsid w:val="00BF6F28"/>
    <w:rsid w:val="00C009A5"/>
    <w:rsid w:val="00C00CB9"/>
    <w:rsid w:val="00C4619C"/>
    <w:rsid w:val="00CA6567"/>
    <w:rsid w:val="00CD0297"/>
    <w:rsid w:val="00D1187A"/>
    <w:rsid w:val="00E504F6"/>
    <w:rsid w:val="00F95456"/>
    <w:rsid w:val="00FC1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24CB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707ED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A7B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B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B8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B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B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24CB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707ED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A7B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B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B8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B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B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2014.</izvorni_sadrzaj>
    <derivirana_varijabla naziv="DomainObject.Predmet.DatumOsnivanja_1">28.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St-157/2014</izvorni_sadrzaj>
    <derivirana_varijabla naziv="DomainObject.Predmet.OznakaBroj_1">St-157/2014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
Čeka se dovršenje ovrhe pred Općinskim sudom</izvorni_sadrzaj>
    <derivirana_varijabla naziv="DomainObject.Predmet.PrimjedbaSuca_1">PRIJAVE TRAŽBINA u izvanparničnoj pisarnici (ormar u hodniku)
Čeka se dovršenje ovrhe pred Općinskim sudom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PETAR IVANČIĆ</izvorni_sadrzaj>
    <derivirana_varijabla naziv="DomainObject.Predmet.ProtustrankaFormated_1">  PETAR IVANČIĆ</derivirana_varijabla>
  </DomainObject.Predmet.ProtustrankaFormated>
  <DomainObject.Predmet.ProtustrankaFormatedOIB>
    <izvorni_sadrzaj>  PETAR IVANČIĆ, OIB 25407975436</izvorni_sadrzaj>
    <derivirana_varijabla naziv="DomainObject.Predmet.ProtustrankaFormatedOIB_1">  PETAR IVANČIĆ, OIB 25407975436</derivirana_varijabla>
  </DomainObject.Predmet.ProtustrankaFormatedOIB>
  <DomainObject.Predmet.ProtustrankaFormatedWithAdress>
    <izvorni_sadrzaj> PETAR IVANČIĆ, Nehajska 22, 10000 Zagreb</izvorni_sadrzaj>
    <derivirana_varijabla naziv="DomainObject.Predmet.ProtustrankaFormatedWithAdress_1"> PETAR IVANČIĆ, Nehajska 22, 10000 Zagreb</derivirana_varijabla>
  </DomainObject.Predmet.ProtustrankaFormatedWithAdress>
  <DomainObject.Predmet.ProtustrankaFormatedWithAdressOIB>
    <izvorni_sadrzaj> PETAR IVANČIĆ, OIB 25407975436, Nehajska 22, 10000 Zagreb</izvorni_sadrzaj>
    <derivirana_varijabla naziv="DomainObject.Predmet.ProtustrankaFormatedWithAdressOIB_1"> PETAR IVANČIĆ, OIB 25407975436, Nehajska 22, 10000 Zagreb</derivirana_varijabla>
  </DomainObject.Predmet.ProtustrankaFormatedWithAdressOIB>
  <DomainObject.Predmet.ProtustrankaWithAdress>
    <izvorni_sadrzaj>PETAR IVANČIĆ Nehajska 22, 10000 Zagreb</izvorni_sadrzaj>
    <derivirana_varijabla naziv="DomainObject.Predmet.ProtustrankaWithAdress_1">PETAR IVANČIĆ Nehajska 22, 10000 Zagreb</derivirana_varijabla>
  </DomainObject.Predmet.ProtustrankaWithAdress>
  <DomainObject.Predmet.ProtustrankaWithAdressOIB>
    <izvorni_sadrzaj>PETAR IVANČIĆ, OIB 25407975436, Nehajska 22, 10000 Zagreb</izvorni_sadrzaj>
    <derivirana_varijabla naziv="DomainObject.Predmet.ProtustrankaWithAdressOIB_1">PETAR IVANČIĆ, OIB 25407975436, Nehajska 22, 10000 Zagreb</derivirana_varijabla>
  </DomainObject.Predmet.ProtustrankaWithAdressOIB>
  <DomainObject.Predmet.ProtustrankaNazivFormated>
    <izvorni_sadrzaj>PETAR IVANČIĆ</izvorni_sadrzaj>
    <derivirana_varijabla naziv="DomainObject.Predmet.ProtustrankaNazivFormated_1">PETAR IVANČIĆ</derivirana_varijabla>
  </DomainObject.Predmet.ProtustrankaNazivFormated>
  <DomainObject.Predmet.ProtustrankaNazivFormatedOIB>
    <izvorni_sadrzaj>PETAR IVANČIĆ, OIB 25407975436</izvorni_sadrzaj>
    <derivirana_varijabla naziv="DomainObject.Predmet.ProtustrankaNazivFormatedOIB_1">PETAR IVANČIĆ, OIB 25407975436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PETAR IVANČIĆ</item>
    </izvorni_sadrzaj>
    <derivirana_varijabla naziv="DomainObject.Predmet.ProtuStrankaListFormated_1">
      <item>PETAR IVANČIĆ</item>
    </derivirana_varijabla>
  </DomainObject.Predmet.ProtuStrankaListFormated>
  <DomainObject.Predmet.ProtuStrankaListFormatedOIB>
    <izvorni_sadrzaj>
      <item>PETAR IVANČIĆ, OIB 25407975436</item>
    </izvorni_sadrzaj>
    <derivirana_varijabla naziv="DomainObject.Predmet.ProtuStrankaListFormatedOIB_1">
      <item>PETAR IVANČIĆ, OIB 25407975436</item>
    </derivirana_varijabla>
  </DomainObject.Predmet.ProtuStrankaListFormatedOIB>
  <DomainObject.Predmet.ProtuStrankaListFormatedWithAdress>
    <izvorni_sadrzaj>
      <item>PETAR IVANČIĆ, Nehajska 22, 10000 Zagreb</item>
    </izvorni_sadrzaj>
    <derivirana_varijabla naziv="DomainObject.Predmet.ProtuStrankaListFormatedWithAdress_1">
      <item>PETAR IVANČIĆ, Nehajska 22, 10000 Zagreb</item>
    </derivirana_varijabla>
  </DomainObject.Predmet.ProtuStrankaListFormatedWithAdress>
  <DomainObject.Predmet.ProtuStrankaListFormatedWithAdressOIB>
    <izvorni_sadrzaj>
      <item>PETAR IVANČIĆ, OIB 25407975436, Nehajska 22, 10000 Zagreb</item>
    </izvorni_sadrzaj>
    <derivirana_varijabla naziv="DomainObject.Predmet.ProtuStrankaListFormatedWithAdressOIB_1">
      <item>PETAR IVANČIĆ, OIB 25407975436, Nehajska 22, 10000 Zagreb</item>
    </derivirana_varijabla>
  </DomainObject.Predmet.ProtuStrankaListFormatedWithAdressOIB>
  <DomainObject.Predmet.ProtuStrankaListNazivFormated>
    <izvorni_sadrzaj>
      <item>PETAR IVANČIĆ</item>
    </izvorni_sadrzaj>
    <derivirana_varijabla naziv="DomainObject.Predmet.ProtuStrankaListNazivFormated_1">
      <item>PETAR IVANČIĆ</item>
    </derivirana_varijabla>
  </DomainObject.Predmet.ProtuStrankaListNazivFormated>
  <DomainObject.Predmet.ProtuStrankaListNazivFormatedOIB>
    <izvorni_sadrzaj>
      <item>PETAR IVANČIĆ, OIB 25407975436</item>
    </izvorni_sadrzaj>
    <derivirana_varijabla naziv="DomainObject.Predmet.ProtuStrankaListNazivFormatedOIB_1">
      <item>PETAR IVANČIĆ, OIB 25407975436</item>
    </derivirana_varijabla>
  </DomainObject.Predmet.ProtuStrankaListNazivFormatedOIB>
  <DomainObject.Predmet.OstaliListFormated>
    <izvorni_sadrzaj>
      <item>Gradski ured za gosp., rad i poduz., Odsjek za obrtni registar</item>
      <item>REPUBLIKA HRVATSKA MINISTARSTVO FINANCIJA</item>
      <item>ŽUPANIJSKO DRŽAVNO ODVJETNIŠTVO U ZAGREBU</item>
      <item>Obrt za keramičarske usluge G-FORTES</item>
    </izvorni_sadrzaj>
    <derivirana_varijabla naziv="DomainObject.Predmet.OstaliListFormated_1">
      <item>Gradski ured za gosp., rad i poduz., Odsjek za obrtni registar</item>
      <item>REPUBLIKA HRVATSKA MINISTARSTVO FINANCIJA</item>
      <item>ŽUPANIJSKO DRŽAVNO ODVJETNIŠTVO U ZAGREBU</item>
      <item>Obrt za keramičarske usluge G-FORTES</item>
    </derivirana_varijabla>
  </DomainObject.Predmet.OstaliListFormated>
  <DomainObject.Predmet.OstaliListFormatedOIB>
    <izvorni_sadrzaj>
      <item>Gradski ured za gosp., rad i poduz., Odsjek za obrtni registar</item>
      <item>REPUBLIKA HRVATSKA MINISTARSTVO FINANCIJA, OIB 18683136487</item>
      <item>ŽUPANIJSKO DRŽAVNO ODVJETNIŠTVO U ZAGREBU, OIB 16488001145</item>
      <item>Obrt za keramičarske usluge G-FORTES</item>
    </izvorni_sadrzaj>
    <derivirana_varijabla naziv="DomainObject.Predmet.OstaliListFormatedOIB_1">
      <item>Gradski ured za gosp., rad i poduz., Odsjek za obrtni registar</item>
      <item>REPUBLIKA HRVATSKA MINISTARSTVO FINANCIJA, OIB 18683136487</item>
      <item>ŽUPANIJSKO DRŽAVNO ODVJETNIŠTVO U ZAGREBU, OIB 16488001145</item>
      <item>Obrt za keramičarske usluge G-FORTES</item>
    </derivirana_varijabla>
  </DomainObject.Predmet.OstaliListFormatedOIB>
  <DomainObject.Predmet.OstaliListFormatedWithAdress>
    <izvorni_sadrzaj>
      <item>Gradski ured za gosp., rad i poduz., Odsjek za obrtni registar, Zapoljska 1, 10000 Zagreb</item>
      <item>REPUBLIKA HRVATSKA MINISTARSTVO FINANCIJA, Av. Dubrovnik 32, 10000 Zagreb</item>
      <item>ŽUPANIJSKO DRŽAVNO ODVJETNIŠTVO U ZAGREBU, Savska Cesta 41, 10000 Zagreb</item>
      <item>Obrt za keramičarske usluge G-FORTES, Nehajska 22, 10000 Zagreb</item>
    </izvorni_sadrzaj>
    <derivirana_varijabla naziv="DomainObject.Predmet.OstaliListFormatedWithAdress_1">
      <item>Gradski ured za gosp., rad i poduz., Odsjek za obrtni registar, Zapoljska 1, 10000 Zagreb</item>
      <item>REPUBLIKA HRVATSKA MINISTARSTVO FINANCIJA, Av. Dubrovnik 32, 10000 Zagreb</item>
      <item>ŽUPANIJSKO DRŽAVNO ODVJETNIŠTVO U ZAGREBU, Savska Cesta 41, 10000 Zagreb</item>
      <item>Obrt za keramičarske usluge G-FORTES, Nehajska 22, 10000 Zagreb</item>
    </derivirana_varijabla>
  </DomainObject.Predmet.OstaliListFormatedWithAdress>
  <DomainObject.Predmet.OstaliListFormatedWithAdressOIB>
    <izvorni_sadrzaj>
      <item>Gradski ured za gosp., rad i poduz., Odsjek za obrtni registar, Zapoljska 1, 10000 Zagreb</item>
      <item>REPUBLIKA HRVATSKA MINISTARSTVO FINANCIJA, OIB 18683136487, Av. Dubrovnik 32, 10000 Zagreb</item>
      <item>ŽUPANIJSKO DRŽAVNO ODVJETNIŠTVO U ZAGREBU, OIB 16488001145, Savska Cesta 41, 10000 Zagreb</item>
      <item>Obrt za keramičarske usluge G-FORTES, Nehajska 22, 10000 Zagreb</item>
    </izvorni_sadrzaj>
    <derivirana_varijabla naziv="DomainObject.Predmet.OstaliListFormatedWithAdressOIB_1">
      <item>Gradski ured za gosp., rad i poduz., Odsjek za obrtni registar, Zapoljska 1, 10000 Zagreb</item>
      <item>REPUBLIKA HRVATSKA MINISTARSTVO FINANCIJA, OIB 18683136487, Av. Dubrovnik 32, 10000 Zagreb</item>
      <item>ŽUPANIJSKO DRŽAVNO ODVJETNIŠTVO U ZAGREBU, OIB 16488001145, Savska Cesta 41, 10000 Zagreb</item>
      <item>Obrt za keramičarske usluge G-FORTES, Nehajska 22, 10000 Zagreb</item>
    </derivirana_varijabla>
  </DomainObject.Predmet.OstaliListFormatedWithAdressOIB>
  <DomainObject.Predmet.OstaliListNazivFormated>
    <izvorni_sadrzaj>
      <item>Gradski ured za gosp., rad i poduz., Odsjek za obrtni registar</item>
      <item>REPUBLIKA HRVATSKA MINISTARSTVO FINANCIJA</item>
      <item>ŽUPANIJSKO DRŽAVNO ODVJETNIŠTVO U ZAGREBU</item>
      <item>Obrt za keramičarske usluge G-FORTES</item>
    </izvorni_sadrzaj>
    <derivirana_varijabla naziv="DomainObject.Predmet.OstaliListNazivFormated_1">
      <item>Gradski ured za gosp., rad i poduz., Odsjek za obrtni registar</item>
      <item>REPUBLIKA HRVATSKA MINISTARSTVO FINANCIJA</item>
      <item>ŽUPANIJSKO DRŽAVNO ODVJETNIŠTVO U ZAGREBU</item>
      <item>Obrt za keramičarske usluge G-FORTES</item>
    </derivirana_varijabla>
  </DomainObject.Predmet.OstaliListNazivFormated>
  <DomainObject.Predmet.OstaliListNazivFormatedOIB>
    <izvorni_sadrzaj>
      <item>Gradski ured za gosp., rad i poduz., Odsjek za obrtni registar</item>
      <item>REPUBLIKA HRVATSKA MINISTARSTVO FINANCIJA, OIB 18683136487</item>
      <item>ŽUPANIJSKO DRŽAVNO ODVJETNIŠTVO U ZAGREBU, OIB 16488001145</item>
      <item>Obrt za keramičarske usluge G-FORTES</item>
    </izvorni_sadrzaj>
    <derivirana_varijabla naziv="DomainObject.Predmet.OstaliListNazivFormatedOIB_1">
      <item>Gradski ured za gosp., rad i poduz., Odsjek za obrtni registar</item>
      <item>REPUBLIKA HRVATSKA MINISTARSTVO FINANCIJA, OIB 18683136487</item>
      <item>ŽUPANIJSKO DRŽAVNO ODVJETNIŠTVO U ZAGREBU, OIB 16488001145</item>
      <item>Obrt za keramičarske usluge G-FORTES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PETAR IVANČIĆ</izvorni_sadrzaj>
    <derivirana_varijabla naziv="DomainObject.Predmet.ProtustrankaIDrugi_1">PETAR IVANČIĆ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PETAR IVANČIĆ, OIB 25407975436, Nehajska 22, 10000 Zagreb</izvorni_sadrzaj>
    <derivirana_varijabla naziv="DomainObject.Predmet.ProtustrankaIDrugiAdressOIB_1">PETAR IVANČIĆ, OIB 25407975436, Nehajska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PETAR IVANČIĆ</item>
      <item>Gradski ured za gosp., rad i poduz., Odsjek za obrtni registar</item>
      <item>REPUBLIKA HRVATSKA MINISTARSTVO FINANCIJA</item>
      <item>ŽUPANIJSKO DRŽAVNO ODVJETNIŠTVO U ZAGREBU</item>
      <item>Obrt za keramičarske usluge G-FORTES</item>
    </izvorni_sadrzaj>
    <derivirana_varijabla naziv="DomainObject.Predmet.SudioniciListNaziv_1">
      <item>FINA Regionalni centar Zagreb</item>
      <item>PETAR IVANČIĆ</item>
      <item>Gradski ured za gosp., rad i poduz., Odsjek za obrtni registar</item>
      <item>REPUBLIKA HRVATSKA MINISTARSTVO FINANCIJA</item>
      <item>ŽUPANIJSKO DRŽAVNO ODVJETNIŠTVO U ZAGREBU</item>
      <item>Obrt za keramičarske usluge G-FORTES</item>
    </derivirana_varijabla>
  </DomainObject.Predmet.SudioniciListNaziv>
  <DomainObject.Predmet.SudioniciListAdressOIB>
    <izvorni_sadrzaj>
      <item>FINA Regionalni centar Zagreb, OIB 85821130368, Grada Vukovara 70,10000 Zagreb</item>
      <item>PETAR IVANČIĆ, OIB 25407975436, Nehajska 22,10000 Zagreb</item>
      <item>Gradski ured za gosp., rad i poduz., Odsjek za obrtni registar, Zapoljska 1,10000 Zagreb</item>
      <item>REPUBLIKA HRVATSKA MINISTARSTVO FINANCIJA, OIB 18683136487, Av. Dubrovnik 32,10000 Zagreb</item>
      <item>ŽUPANIJSKO DRŽAVNO ODVJETNIŠTVO U ZAGREBU, OIB 16488001145, Savska Cesta 41,10000 Zagreb</item>
      <item>Obrt za keramičarske usluge G-FORTES, Nehajska 22,10000 Zagreb</item>
    </izvorni_sadrzaj>
    <derivirana_varijabla naziv="DomainObject.Predmet.SudioniciListAdressOIB_1">
      <item>FINA Regionalni centar Zagreb, OIB 85821130368, Grada Vukovara 70,10000 Zagreb</item>
      <item>PETAR IVANČIĆ, OIB 25407975436, Nehajska 22,10000 Zagreb</item>
      <item>Gradski ured za gosp., rad i poduz., Odsjek za obrtni registar, Zapoljska 1,10000 Zagreb</item>
      <item>REPUBLIKA HRVATSKA MINISTARSTVO FINANCIJA, OIB 18683136487, Av. Dubrovnik 32,10000 Zagreb</item>
      <item>ŽUPANIJSKO DRŽAVNO ODVJETNIŠTVO U ZAGREBU, OIB 16488001145, Savska Cesta 41,10000 Zagreb</item>
      <item>Obrt za keramičarske usluge G-FORTES, Nehajska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25407975436</item>
      <item>, OIB null</item>
      <item>, OIB 18683136487</item>
      <item>, OIB 16488001145</item>
      <item>, OIB null</item>
    </izvorni_sadrzaj>
    <derivirana_varijabla naziv="DomainObject.Predmet.SudioniciListNazivOIB_1">
      <item>, OIB 85821130368</item>
      <item>, OIB 25407975436</item>
      <item>, OIB null</item>
      <item>, OIB 18683136487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69</properties:Words>
  <properties:Characters>391</properties:Characters>
  <properties:Lines>27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2016-03-07T13:08:00Z</dcterms:created>
  <dc:creator>nmarkovic</dc:creator>
  <cp:lastModifiedBy>Jadranka Zelić</cp:lastModifiedBy>
  <cp:lastPrinted>2016-03-07T13:08:00Z</cp:lastPrinted>
  <dcterms:modified xmlns:xsi="http://www.w3.org/2001/XMLSchema-instance" xsi:type="dcterms:W3CDTF">2016-03-07T13:11:00Z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