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79f7f" w14:paraId="eb79f7f" w:rsidRDefault="006B0885" w:rsidP="0033778C" w:rsidR="005F3621" w:rsidRPr="009B7129">
      <w:pPr>
        <w:pStyle w:val="Tijeloteksta"/>
        <w:jc w:val="both"/>
        <w:outlineLvl w:val="0"/>
        <w15:collapsed w:val="false"/>
        <w:rPr>
          <w:rFonts w:cs="Times New Roman" w:hAnsi="Times New Roman" w:ascii="Times New Roman"/>
          <w:b/>
          <w:bCs/>
          <w:sz w:val="24"/>
        </w:rPr>
      </w:pPr>
      <w:bookmarkStart w:name="_GoBack" w:id="0"/>
      <w:bookmarkEnd w:id="0"/>
      <w:r w:rsidRPr="009B7129">
        <w:rPr>
          <w:rFonts w:cs="Times New Roman" w:hAnsi="Times New Roman" w:ascii="Times New Roman"/>
          <w:noProof/>
          <w:sz w:val="24"/>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9B7129">
      <w:pPr>
        <w:pStyle w:val="Naslov2"/>
        <w:jc w:val="left"/>
        <w:rPr>
          <w:b w:val="false"/>
          <w:bCs w:val="false"/>
          <w:sz w:val="24"/>
        </w:rPr>
      </w:pPr>
      <w:r w:rsidRPr="009B7129">
        <w:rPr>
          <w:b w:val="false"/>
          <w:bCs w:val="false"/>
          <w:sz w:val="24"/>
        </w:rPr>
        <w:t>REPUBLIKA HRVATSKA</w:t>
      </w:r>
    </w:p>
    <w:p w:rsidRDefault="000B118B" w:rsidP="000B118B" w:rsidR="000B118B" w:rsidRPr="009B7129">
      <w:pPr>
        <w:jc w:val="both"/>
      </w:pPr>
      <w:r w:rsidRPr="009B7129">
        <w:t>Trgovački sud u Zagrebu</w:t>
      </w:r>
    </w:p>
    <w:p w:rsidRDefault="000B118B" w:rsidP="000B118B" w:rsidR="000B118B" w:rsidRPr="009B7129">
      <w:pPr>
        <w:jc w:val="both"/>
      </w:pPr>
      <w:r w:rsidRPr="009B7129">
        <w:t>Zagreb, Amruševa 2/II</w:t>
      </w:r>
    </w:p>
    <w:p w:rsidRDefault="007854B8" w:rsidP="00B654E9" w:rsidR="007854B8" w:rsidRPr="009B7129">
      <w:pPr>
        <w:jc w:val="center"/>
      </w:pPr>
    </w:p>
    <w:p w:rsidRDefault="00B654E9" w:rsidP="00B654E9" w:rsidR="00B654E9" w:rsidRPr="009B7129">
      <w:pPr>
        <w:jc w:val="center"/>
        <w:rPr>
          <w:b/>
        </w:rPr>
      </w:pPr>
      <w:r w:rsidRPr="009B7129">
        <w:t>R E P U B L I K A  H R V A T S K A</w:t>
      </w:r>
    </w:p>
    <w:p w:rsidRDefault="000B118B" w:rsidP="000B118B" w:rsidR="000B118B" w:rsidRPr="009B7129">
      <w:pPr>
        <w:jc w:val="center"/>
      </w:pPr>
      <w:r w:rsidRPr="009B7129">
        <w:t>R J E Š E NJ E</w:t>
      </w:r>
    </w:p>
    <w:p w:rsidRDefault="000B118B" w:rsidP="000B118B" w:rsidR="000B118B" w:rsidRPr="009B7129">
      <w:pPr>
        <w:jc w:val="center"/>
        <w:rPr>
          <w:b/>
        </w:rPr>
      </w:pPr>
    </w:p>
    <w:p w:rsidRDefault="000B118B" w:rsidP="005D7286" w:rsidR="005D7286" w:rsidRPr="00D56C0D">
      <w:pPr>
        <w:jc w:val="both"/>
      </w:pPr>
      <w:r w:rsidRPr="009B7129">
        <w:t xml:space="preserve">  </w:t>
      </w:r>
      <w:r w:rsidRPr="009B7129">
        <w:tab/>
      </w:r>
      <w:r w:rsidR="005D7286" w:rsidRPr="00D56C0D">
        <w:t>TRGOVAČKI SUD U ZAGREBU, po sucu Vesni Sremac Šoštar, , u stečajnom postupku nad dužnikom MADIG d.o.o. u stečaju</w:t>
      </w:r>
      <w:r w:rsidR="005D7286">
        <w:t>,</w:t>
      </w:r>
      <w:r w:rsidR="005D7286" w:rsidRPr="00D56C0D">
        <w:t xml:space="preserve"> Ogulin, Prapućanska ulica 22, MBS: 020001945, OIB: 40909371570,  dana </w:t>
      </w:r>
      <w:r w:rsidR="009417BA">
        <w:t xml:space="preserve">28. veljače </w:t>
      </w:r>
      <w:r w:rsidR="004862CC">
        <w:t>2019</w:t>
      </w:r>
      <w:r w:rsidR="005D7286" w:rsidRPr="00D56C0D">
        <w:t>.  godine</w:t>
      </w:r>
    </w:p>
    <w:p w:rsidRDefault="007854B8" w:rsidP="001A0199" w:rsidR="007854B8" w:rsidRPr="009B7129">
      <w:pPr>
        <w:jc w:val="both"/>
      </w:pPr>
    </w:p>
    <w:p w:rsidRDefault="000D433A" w:rsidP="000D433A" w:rsidR="000D433A" w:rsidRPr="009B7129">
      <w:pPr>
        <w:pStyle w:val="Tijeloteksta"/>
        <w:jc w:val="center"/>
        <w:rPr>
          <w:rFonts w:cs="Times New Roman" w:hAnsi="Times New Roman" w:ascii="Times New Roman"/>
          <w:sz w:val="24"/>
        </w:rPr>
      </w:pPr>
      <w:r w:rsidRPr="009B7129">
        <w:rPr>
          <w:rFonts w:cs="Times New Roman" w:hAnsi="Times New Roman" w:ascii="Times New Roman"/>
          <w:sz w:val="24"/>
        </w:rPr>
        <w:t>r i j e š i o    j e</w:t>
      </w:r>
    </w:p>
    <w:p w:rsidRDefault="000D433A" w:rsidP="000D433A" w:rsidR="000D433A" w:rsidRPr="009B7129">
      <w:pPr>
        <w:jc w:val="both"/>
      </w:pPr>
    </w:p>
    <w:p w:rsidRDefault="000D433A" w:rsidP="00180BB1" w:rsidR="00A43333" w:rsidRPr="009B7129">
      <w:pPr>
        <w:ind w:firstLine="709"/>
        <w:jc w:val="both"/>
      </w:pPr>
      <w:r w:rsidRPr="009B7129">
        <w:t xml:space="preserve">I </w:t>
      </w:r>
      <w:r w:rsidR="00124A94" w:rsidRPr="009B7129">
        <w:t>Utvrđuje se da je udovoljeno uvjetima za pravovaljanost prodaje, te se k</w:t>
      </w:r>
      <w:r w:rsidRPr="009B7129">
        <w:t xml:space="preserve">upcu </w:t>
      </w:r>
      <w:r w:rsidR="00E00C8D" w:rsidRPr="008F291E">
        <w:t>LOVAČKO DRUŠTVO JELEN</w:t>
      </w:r>
      <w:r w:rsidR="00E00C8D">
        <w:t>, Vodoteč, Vodoteč 15, OIB: 07113164450</w:t>
      </w:r>
      <w:r w:rsidR="004628F6">
        <w:t xml:space="preserve">, </w:t>
      </w:r>
      <w:r w:rsidR="00A10CCA" w:rsidRPr="009B7129">
        <w:t>do</w:t>
      </w:r>
      <w:r w:rsidR="00507096" w:rsidRPr="009B7129">
        <w:t>suđuju nekretnine</w:t>
      </w:r>
      <w:r w:rsidRPr="009B7129">
        <w:t xml:space="preserve"> stečajnog dužnika </w:t>
      </w:r>
      <w:r w:rsidR="005D7286" w:rsidRPr="00D56C0D">
        <w:t>MADIG d.o.o. u stečaju</w:t>
      </w:r>
      <w:r w:rsidR="005D7286">
        <w:t>,</w:t>
      </w:r>
      <w:r w:rsidR="005D7286" w:rsidRPr="00D56C0D">
        <w:t xml:space="preserve"> Ogulin, Prapućanska ulica 22, MBS: 020001945, OIB: 40909371570</w:t>
      </w:r>
      <w:r w:rsidR="00507096" w:rsidRPr="009B7129">
        <w:t>,</w:t>
      </w:r>
      <w:r w:rsidR="00D63402" w:rsidRPr="009B7129">
        <w:t xml:space="preserve"> </w:t>
      </w:r>
      <w:r w:rsidR="00D92622" w:rsidRPr="009B7129">
        <w:t>i to:</w:t>
      </w:r>
    </w:p>
    <w:p w:rsidRDefault="00A43333" w:rsidP="00A43333" w:rsidR="00A43333" w:rsidRPr="009B7129">
      <w:pPr>
        <w:ind w:firstLine="680"/>
        <w:jc w:val="both"/>
      </w:pPr>
    </w:p>
    <w:p w:rsidRDefault="0022570F" w:rsidP="0022570F" w:rsidR="004D64D0" w:rsidRPr="00D56C0D">
      <w:pPr>
        <w:pStyle w:val="Odlomakpopisa"/>
        <w:numPr>
          <w:ilvl w:val="0"/>
          <w:numId w:val="23"/>
        </w:numPr>
        <w:jc w:val="both"/>
      </w:pPr>
      <w:r w:rsidRPr="0006791C">
        <w:t>kčbr. 13/1 – zgrada br.15-Dom i dvorište u površini do 1392 čhv, upisana u z.k.ul. 987 k.o. Vodoteč</w:t>
      </w:r>
      <w:r>
        <w:t xml:space="preserve"> </w:t>
      </w:r>
      <w:r w:rsidR="00507096" w:rsidRPr="009B7129">
        <w:t xml:space="preserve">upisane kod </w:t>
      </w:r>
      <w:r w:rsidR="004D64D0" w:rsidRPr="00D56C0D">
        <w:t>Općinskog suda u Gospiću, Zemljišno-knjižni odjel u Otočcu</w:t>
      </w:r>
    </w:p>
    <w:p w:rsidRDefault="004D64D0" w:rsidP="004D64D0" w:rsidR="004D64D0">
      <w:pPr>
        <w:jc w:val="both"/>
      </w:pPr>
    </w:p>
    <w:p w:rsidRDefault="00D63402" w:rsidP="004608B7" w:rsidR="00D63402" w:rsidRPr="009B7129">
      <w:pPr>
        <w:ind w:firstLine="708"/>
        <w:jc w:val="both"/>
      </w:pPr>
      <w:r w:rsidRPr="009B7129">
        <w:t xml:space="preserve">II Kupac </w:t>
      </w:r>
      <w:r w:rsidR="00E00C8D" w:rsidRPr="008F291E">
        <w:t>LOVAČKO DRUŠTVO JELEN</w:t>
      </w:r>
      <w:r w:rsidR="00E00C8D">
        <w:t xml:space="preserve">, Vodoteč, Vodoteč 15, OIB: 07113164450  </w:t>
      </w:r>
      <w:r w:rsidRPr="009B7129">
        <w:t xml:space="preserve">dužan je u </w:t>
      </w:r>
      <w:r w:rsidR="006E0403" w:rsidRPr="00D56C0D">
        <w:t>roku od 6 mjeseci od dana zaključenja javne dražbe</w:t>
      </w:r>
      <w:r w:rsidR="006E0403">
        <w:t xml:space="preserve"> (tj. od </w:t>
      </w:r>
      <w:r w:rsidR="004608B7">
        <w:t>27. veljače</w:t>
      </w:r>
      <w:r w:rsidR="004862CC">
        <w:t xml:space="preserve"> 2019</w:t>
      </w:r>
      <w:r w:rsidR="006E0403">
        <w:t>.)</w:t>
      </w:r>
      <w:r w:rsidR="006E0403" w:rsidRPr="00D56C0D">
        <w:t xml:space="preserve"> na račun sudskog de</w:t>
      </w:r>
      <w:r w:rsidR="006E0403">
        <w:t>pozita</w:t>
      </w:r>
      <w:r w:rsidRPr="009B7129">
        <w:t xml:space="preserve"> Trgovačkog suda u Zagrebu otvoren</w:t>
      </w:r>
      <w:r w:rsidR="00276DEE">
        <w:t>og</w:t>
      </w:r>
      <w:r w:rsidRPr="009B7129">
        <w:t xml:space="preserve"> kod Hrvatske poštanske banke d.d. Zagreb, broj HR 9223900011300000460 poziv na broj </w:t>
      </w:r>
      <w:r w:rsidR="004D64D0">
        <w:t>329-12</w:t>
      </w:r>
      <w:r w:rsidRPr="009B7129">
        <w:t xml:space="preserve"> uplatiti iznos od </w:t>
      </w:r>
      <w:r w:rsidR="00DE6496">
        <w:t>69.990,44</w:t>
      </w:r>
      <w:r w:rsidR="00DE6496" w:rsidRPr="003E0BF0">
        <w:t xml:space="preserve"> </w:t>
      </w:r>
      <w:r w:rsidR="00DE6496" w:rsidRPr="00B0180B">
        <w:t>kn</w:t>
      </w:r>
      <w:r w:rsidRPr="009B7129">
        <w:t>,</w:t>
      </w:r>
      <w:r w:rsidR="00B075F8" w:rsidRPr="009B7129">
        <w:t xml:space="preserve"> za nekretninu pod točkom </w:t>
      </w:r>
      <w:r w:rsidR="004D64D0">
        <w:t xml:space="preserve">I.), </w:t>
      </w:r>
      <w:r w:rsidRPr="009B7129">
        <w:t>a kao razliku između uplaćene jamčevine i postignute kupoprod</w:t>
      </w:r>
      <w:r w:rsidR="00507096" w:rsidRPr="009B7129">
        <w:t xml:space="preserve">ajne cijene na javnoj dražbi od </w:t>
      </w:r>
      <w:r w:rsidR="00A4278B">
        <w:t xml:space="preserve">27. veljače </w:t>
      </w:r>
      <w:r w:rsidR="004862CC">
        <w:t xml:space="preserve"> 2019</w:t>
      </w:r>
      <w:r w:rsidR="00197FFA" w:rsidRPr="009B7129">
        <w:t>.</w:t>
      </w:r>
      <w:r w:rsidR="00723F9E">
        <w:t>g.</w:t>
      </w:r>
    </w:p>
    <w:p w:rsidRDefault="002D4481" w:rsidP="00D63402" w:rsidR="002D4481" w:rsidRPr="009B7129">
      <w:pPr>
        <w:ind w:firstLine="708"/>
        <w:jc w:val="both"/>
      </w:pPr>
    </w:p>
    <w:p w:rsidRDefault="00D63402" w:rsidP="00D63402" w:rsidR="002D4481" w:rsidRPr="009B7129">
      <w:pPr>
        <w:ind w:firstLine="708"/>
        <w:jc w:val="both"/>
      </w:pPr>
      <w:r w:rsidRPr="009B7129">
        <w:t xml:space="preserve">III Ako kupac ne uplati razliku kupovnine </w:t>
      </w:r>
      <w:r w:rsidR="00361C64" w:rsidRPr="009B7129">
        <w:t xml:space="preserve">do roka </w:t>
      </w:r>
      <w:r w:rsidRPr="009B7129">
        <w:t>određen</w:t>
      </w:r>
      <w:r w:rsidR="00361C64" w:rsidRPr="009B7129">
        <w:t>og</w:t>
      </w:r>
      <w:r w:rsidRPr="009B7129">
        <w:t xml:space="preserve"> točkom II ovog rješenja, sud će</w:t>
      </w:r>
      <w:r w:rsidR="00361C64" w:rsidRPr="009B7129">
        <w:t xml:space="preserve"> rješenjem oglasiti nevažećom dosudu kupcu</w:t>
      </w:r>
      <w:r w:rsidR="00A8408A" w:rsidRPr="009B7129">
        <w:t>.</w:t>
      </w:r>
      <w:r w:rsidR="00361C64" w:rsidRPr="009B7129">
        <w:t xml:space="preserve"> </w:t>
      </w:r>
    </w:p>
    <w:p w:rsidRDefault="00A8408A" w:rsidP="00D63402" w:rsidR="00A8408A" w:rsidRPr="009B7129">
      <w:pPr>
        <w:ind w:firstLine="708"/>
        <w:jc w:val="both"/>
      </w:pPr>
    </w:p>
    <w:p w:rsidRDefault="00D63402" w:rsidP="00D63402" w:rsidR="00D63402" w:rsidRPr="009B7129">
      <w:pPr>
        <w:ind w:firstLine="708"/>
        <w:jc w:val="both"/>
      </w:pPr>
      <w:r w:rsidRPr="009B7129">
        <w:t>IV Određuje se upis prava vlasništva</w:t>
      </w:r>
      <w:r w:rsidRPr="009B7129">
        <w:rPr>
          <w:b/>
        </w:rPr>
        <w:t xml:space="preserve"> </w:t>
      </w:r>
      <w:r w:rsidRPr="009B7129">
        <w:t>za korist kupca na dosuđenoj nekretnini, nakon pravomoćnosti ovog rješenja i nakon što kupac uplati razliku kupovnine navedenu u točci II ovog rješenja.</w:t>
      </w:r>
    </w:p>
    <w:p w:rsidRDefault="002D4481" w:rsidP="00D63402" w:rsidR="002D4481" w:rsidRPr="009B7129">
      <w:pPr>
        <w:ind w:left="680"/>
        <w:jc w:val="both"/>
      </w:pPr>
    </w:p>
    <w:p w:rsidRDefault="00D63402" w:rsidP="00C7181F" w:rsidR="00DF4124" w:rsidRPr="009B7129">
      <w:pPr>
        <w:ind w:left="680"/>
        <w:jc w:val="both"/>
      </w:pPr>
      <w:r w:rsidRPr="009B7129">
        <w:t xml:space="preserve">V   Određuje se brisanje prava i tereta </w:t>
      </w:r>
      <w:r w:rsidR="00A8408A" w:rsidRPr="009B7129">
        <w:t>na na nekretninama iz točke I 1)</w:t>
      </w:r>
      <w:r w:rsidR="00B075F8" w:rsidRPr="009B7129">
        <w:t xml:space="preserve"> </w:t>
      </w:r>
      <w:r w:rsidR="00DF4124" w:rsidRPr="009B7129">
        <w:t xml:space="preserve">izreke ovog rješenja, </w:t>
      </w:r>
      <w:r w:rsidRPr="009B7129">
        <w:t>koji prestaju prodajom i to:</w:t>
      </w:r>
      <w:r w:rsidR="00C7181F" w:rsidRPr="009B7129">
        <w:t xml:space="preserve"> </w:t>
      </w:r>
    </w:p>
    <w:p w:rsidRDefault="00DF4124" w:rsidP="00C7181F" w:rsidR="00DF4124" w:rsidRPr="009B7129">
      <w:pPr>
        <w:ind w:left="680"/>
        <w:jc w:val="both"/>
      </w:pPr>
      <w:r w:rsidRPr="009B7129">
        <w:t>- brisanje zabilježbe otvaranja stečajnog postupka</w:t>
      </w:r>
      <w:r w:rsidR="009B0728">
        <w:t xml:space="preserve"> pod brojem Z-1268/12 od 5. srpnja 2012.g.</w:t>
      </w:r>
      <w:r w:rsidRPr="009B7129">
        <w:t>,</w:t>
      </w:r>
    </w:p>
    <w:p w:rsidRDefault="00A4278B" w:rsidP="00C7181F" w:rsidR="00A4278B">
      <w:pPr>
        <w:ind w:left="680"/>
        <w:jc w:val="both"/>
      </w:pPr>
      <w:r>
        <w:t xml:space="preserve">- </w:t>
      </w:r>
      <w:r w:rsidR="00113D14">
        <w:t xml:space="preserve">pravo hipoteke upisano pod brojem Z-400/05 od 24. ožujka 2005.g.,  za korist </w:t>
      </w:r>
    </w:p>
    <w:p w:rsidRDefault="00113D14" w:rsidP="00C7181F" w:rsidR="00113D14">
      <w:pPr>
        <w:ind w:left="680"/>
        <w:jc w:val="both"/>
      </w:pPr>
      <w:r>
        <w:t xml:space="preserve">  REPUBLIKA HRVATSKA – MINISTARSTVO FINANCIJA</w:t>
      </w:r>
    </w:p>
    <w:p w:rsidRDefault="00A4278B" w:rsidP="00C7181F" w:rsidR="00A4278B">
      <w:pPr>
        <w:ind w:left="680"/>
        <w:jc w:val="both"/>
      </w:pPr>
      <w:r>
        <w:t xml:space="preserve">- pravo zaloga upisano pod brojem Z-46/14 od 14. siječnja 2014. godine i Z-483/10 od 23. ožujka 2014.g.,  za korist Zorica Tretinjak, </w:t>
      </w:r>
      <w:r w:rsidR="003D2DCA">
        <w:t xml:space="preserve">vl. obrta ZORA, Vrbovec, </w:t>
      </w:r>
      <w:r>
        <w:t xml:space="preserve">Gaj </w:t>
      </w:r>
      <w:r w:rsidR="003D2DCA">
        <w:t xml:space="preserve">kbr. </w:t>
      </w:r>
      <w:r>
        <w:t>85,</w:t>
      </w:r>
    </w:p>
    <w:p w:rsidRDefault="00A10C9B" w:rsidP="00C7181F" w:rsidR="00A10C9B" w:rsidRPr="009B7129">
      <w:pPr>
        <w:ind w:left="680"/>
        <w:jc w:val="both"/>
      </w:pPr>
      <w:r>
        <w:lastRenderedPageBreak/>
        <w:t>- pravo zaloga upisano pod brojem Z-1038/11 od 18. svibnja 2011.g. za korist REPUBLIKA HRVATSKA – MINISTARSTVO FINANCIJA</w:t>
      </w:r>
    </w:p>
    <w:p w:rsidRDefault="00D63402" w:rsidP="00D63402" w:rsidR="00D63402" w:rsidRPr="009B7129">
      <w:pPr>
        <w:jc w:val="both"/>
      </w:pPr>
      <w:r w:rsidRPr="009B7129">
        <w:t>sve nakon pravomoćnosti ovog rješenja i nakon što kupac uplati razliku kupovnine iz točke II ovog rješenja.</w:t>
      </w:r>
    </w:p>
    <w:p w:rsidRDefault="00D63402" w:rsidP="004862CC" w:rsidR="00127D75" w:rsidRPr="009B7129">
      <w:pPr>
        <w:tabs>
          <w:tab w:pos="0" w:val="num"/>
        </w:tabs>
        <w:ind w:hanging="1080"/>
        <w:jc w:val="both"/>
      </w:pPr>
      <w:r w:rsidRPr="009B7129">
        <w:tab/>
      </w:r>
      <w:r w:rsidRPr="009B7129">
        <w:tab/>
      </w:r>
    </w:p>
    <w:p w:rsidRDefault="002D4481" w:rsidP="00D63402" w:rsidR="00D63402" w:rsidRPr="009B7129">
      <w:pPr>
        <w:tabs>
          <w:tab w:pos="0" w:val="num"/>
        </w:tabs>
        <w:ind w:hanging="1080"/>
        <w:jc w:val="both"/>
      </w:pPr>
      <w:r w:rsidRPr="009B7129">
        <w:tab/>
      </w:r>
      <w:r w:rsidRPr="009B7129">
        <w:tab/>
      </w:r>
      <w:r w:rsidR="00D63402" w:rsidRPr="009B7129">
        <w:t xml:space="preserve">VI  Nalaže se </w:t>
      </w:r>
      <w:r w:rsidR="00DF4124" w:rsidRPr="009B7129">
        <w:t xml:space="preserve">Zemljišno-knjižnom odjelu </w:t>
      </w:r>
      <w:r w:rsidR="004D64D0">
        <w:t>Otočac</w:t>
      </w:r>
      <w:r w:rsidR="00DF4124" w:rsidRPr="009B7129">
        <w:t xml:space="preserve">, Općinskog suda u </w:t>
      </w:r>
      <w:r w:rsidR="004D64D0">
        <w:t>Gospiću</w:t>
      </w:r>
      <w:r w:rsidR="00DF4124" w:rsidRPr="009B7129">
        <w:t xml:space="preserve"> </w:t>
      </w:r>
      <w:r w:rsidR="00D63402" w:rsidRPr="009B7129">
        <w:t>upisati prav</w:t>
      </w:r>
      <w:r w:rsidR="00E169CC" w:rsidRPr="009B7129">
        <w:t>o</w:t>
      </w:r>
      <w:r w:rsidR="00D63402" w:rsidRPr="009B7129">
        <w:t xml:space="preserve"> vlasništva</w:t>
      </w:r>
      <w:r w:rsidR="00A17196" w:rsidRPr="009B7129">
        <w:t xml:space="preserve"> za korist kupca iz toč.</w:t>
      </w:r>
      <w:r w:rsidR="00B075F8" w:rsidRPr="009B7129">
        <w:t xml:space="preserve"> </w:t>
      </w:r>
      <w:r w:rsidR="00A17196" w:rsidRPr="009B7129">
        <w:t xml:space="preserve">I </w:t>
      </w:r>
      <w:r w:rsidR="00A8408A" w:rsidRPr="009B7129">
        <w:t>1)</w:t>
      </w:r>
      <w:r w:rsidR="00B075F8" w:rsidRPr="009B7129">
        <w:t xml:space="preserve"> </w:t>
      </w:r>
      <w:r w:rsidR="00A17196" w:rsidRPr="009B7129">
        <w:t>ovog rješenja</w:t>
      </w:r>
      <w:r w:rsidR="00D63402" w:rsidRPr="009B7129">
        <w:t xml:space="preserve"> te brisanje prava i tereta na temelju pravomoćnog rješenja o dosudi i potvrde ovog suda da je kupac položio razliku kupovnine iz točke II ovog rješenja.</w:t>
      </w:r>
    </w:p>
    <w:p w:rsidRDefault="00D63402" w:rsidP="00D63402" w:rsidR="002D4481" w:rsidRPr="009B7129">
      <w:pPr>
        <w:tabs>
          <w:tab w:pos="0" w:val="num"/>
        </w:tabs>
        <w:ind w:hanging="1080"/>
        <w:jc w:val="both"/>
      </w:pPr>
      <w:r w:rsidRPr="009B7129">
        <w:tab/>
      </w:r>
      <w:r w:rsidRPr="009B7129">
        <w:tab/>
      </w:r>
    </w:p>
    <w:p w:rsidRDefault="002D4481" w:rsidP="00D63402" w:rsidR="00D63402" w:rsidRPr="009B7129">
      <w:pPr>
        <w:tabs>
          <w:tab w:pos="0" w:val="num"/>
        </w:tabs>
        <w:ind w:hanging="1080"/>
        <w:jc w:val="both"/>
      </w:pPr>
      <w:r w:rsidRPr="009B7129">
        <w:tab/>
      </w:r>
      <w:r w:rsidRPr="009B7129">
        <w:tab/>
      </w:r>
      <w:r w:rsidR="00D63402" w:rsidRPr="009B7129">
        <w:t xml:space="preserve">VII  Nekretnine iz točke I </w:t>
      </w:r>
      <w:r w:rsidR="00A8408A" w:rsidRPr="009B7129">
        <w:t>1)</w:t>
      </w:r>
      <w:r w:rsidR="00000731" w:rsidRPr="009B7129">
        <w:t xml:space="preserve"> </w:t>
      </w:r>
      <w:r w:rsidR="00D63402" w:rsidRPr="009B7129">
        <w:t>ovog rješenja predat će se kupcu zaključkom o predaji nakon što ovo rješenje postane pravomoćno i nakon što kupac uplati razliku kupovnine iz točke II ovog rješenja.</w:t>
      </w:r>
    </w:p>
    <w:p w:rsidRDefault="002D4481" w:rsidP="00D63402" w:rsidR="002D4481" w:rsidRPr="009B7129">
      <w:pPr>
        <w:tabs>
          <w:tab w:pos="0" w:val="num"/>
        </w:tabs>
        <w:ind w:hanging="1080"/>
        <w:jc w:val="both"/>
      </w:pPr>
    </w:p>
    <w:p w:rsidRDefault="00D63402" w:rsidP="00D63402" w:rsidR="00D63402" w:rsidRPr="009B7129">
      <w:pPr>
        <w:tabs>
          <w:tab w:pos="0" w:val="num"/>
        </w:tabs>
        <w:jc w:val="both"/>
      </w:pPr>
      <w:r w:rsidRPr="009B7129">
        <w:tab/>
        <w:t>VIII</w:t>
      </w:r>
      <w:r w:rsidRPr="009B7129">
        <w:rPr>
          <w:b/>
        </w:rPr>
        <w:t xml:space="preserve">  </w:t>
      </w:r>
      <w:r w:rsidRPr="009B7129">
        <w:t>Ovo</w:t>
      </w:r>
      <w:r w:rsidRPr="009B7129">
        <w:rPr>
          <w:b/>
        </w:rPr>
        <w:t xml:space="preserve"> </w:t>
      </w:r>
      <w:r w:rsidRPr="009B7129">
        <w:t xml:space="preserve">će se rješenje objaviti na e-oglasnoj ploči Trgovačkog suda u Zagrebu, te se smatra da je isto dostavljeno svim osobama kojima je dostavljen i zaključak o prodaji, istekom trećeg dana od dana njegova isticanja na oglasnoj ploči. </w:t>
      </w:r>
    </w:p>
    <w:p w:rsidRDefault="002D4481" w:rsidP="00D63402" w:rsidR="002D4481" w:rsidRPr="009B7129">
      <w:pPr>
        <w:tabs>
          <w:tab w:pos="0" w:val="num"/>
        </w:tabs>
        <w:jc w:val="both"/>
      </w:pPr>
    </w:p>
    <w:p w:rsidRDefault="00D63402" w:rsidP="00D63402" w:rsidR="00794366">
      <w:pPr>
        <w:tabs>
          <w:tab w:pos="0" w:val="num"/>
        </w:tabs>
        <w:jc w:val="both"/>
      </w:pPr>
      <w:r w:rsidRPr="009B7129">
        <w:tab/>
        <w:t xml:space="preserve">IX  Nalaže se </w:t>
      </w:r>
      <w:r w:rsidR="00DF4124" w:rsidRPr="009B7129">
        <w:t xml:space="preserve">Zemljišno-knjižnom odjelu </w:t>
      </w:r>
      <w:r w:rsidR="004D64D0">
        <w:t>Otočac</w:t>
      </w:r>
      <w:r w:rsidR="00DF4124" w:rsidRPr="009B7129">
        <w:t xml:space="preserve">, Općinskog suda </w:t>
      </w:r>
      <w:r w:rsidR="004D64D0">
        <w:t>Gospiću</w:t>
      </w:r>
      <w:r w:rsidR="00DF4124" w:rsidRPr="009B7129">
        <w:t xml:space="preserve"> </w:t>
      </w:r>
      <w:r w:rsidRPr="009B7129">
        <w:t xml:space="preserve">u zemljišnim knjigama </w:t>
      </w:r>
      <w:r w:rsidR="00A3082A" w:rsidRPr="009B7129">
        <w:t>zabilježiti do</w:t>
      </w:r>
      <w:r w:rsidR="00DF4124" w:rsidRPr="009B7129">
        <w:t>sudu nekretnina navedenih u točk</w:t>
      </w:r>
      <w:r w:rsidR="00A3082A" w:rsidRPr="009B7129">
        <w:t xml:space="preserve">i I </w:t>
      </w:r>
      <w:r w:rsidR="00A8408A" w:rsidRPr="009B7129">
        <w:t xml:space="preserve">1) </w:t>
      </w:r>
      <w:r w:rsidR="00A3082A" w:rsidRPr="009B7129">
        <w:t>ovog rješenja.</w:t>
      </w:r>
    </w:p>
    <w:p w:rsidRDefault="00D5345A" w:rsidP="00D63402" w:rsidR="00D5345A" w:rsidRPr="009B7129">
      <w:pPr>
        <w:tabs>
          <w:tab w:pos="0" w:val="num"/>
        </w:tabs>
        <w:jc w:val="both"/>
      </w:pPr>
    </w:p>
    <w:p w:rsidRDefault="00A806E8" w:rsidP="001A0199" w:rsidR="00A806E8" w:rsidRPr="009B7129">
      <w:pPr>
        <w:jc w:val="center"/>
      </w:pPr>
      <w:r w:rsidRPr="009B7129">
        <w:t>Obrazloženje</w:t>
      </w:r>
    </w:p>
    <w:p w:rsidRDefault="00A806E8" w:rsidP="001A0199" w:rsidR="00A806E8" w:rsidRPr="009B7129">
      <w:pPr>
        <w:jc w:val="both"/>
      </w:pPr>
    </w:p>
    <w:p w:rsidRDefault="006B1643" w:rsidP="006B1643" w:rsidR="006B1643" w:rsidRPr="009B7129">
      <w:pPr>
        <w:ind w:firstLine="708"/>
        <w:jc w:val="both"/>
      </w:pPr>
      <w:r w:rsidRPr="009B7129">
        <w:t>Rješenjem ovog suda</w:t>
      </w:r>
      <w:r w:rsidR="00DF4124" w:rsidRPr="009B7129">
        <w:t>, broj gornji,</w:t>
      </w:r>
      <w:r w:rsidRPr="009B7129">
        <w:t xml:space="preserve"> od </w:t>
      </w:r>
      <w:r w:rsidR="004D64D0">
        <w:t>03. srpnja 2012</w:t>
      </w:r>
      <w:r w:rsidRPr="009B7129">
        <w:t>.</w:t>
      </w:r>
      <w:r w:rsidR="004D64D0">
        <w:t>,</w:t>
      </w:r>
      <w:r w:rsidRPr="009B7129">
        <w:t xml:space="preserve"> nad dužnikom je otvoren stečajni postupak. </w:t>
      </w:r>
    </w:p>
    <w:p w:rsidRDefault="006B1643" w:rsidP="006B1643" w:rsidR="006B1643" w:rsidRPr="009B7129">
      <w:pPr>
        <w:ind w:firstLine="708"/>
        <w:jc w:val="both"/>
      </w:pPr>
      <w:r w:rsidRPr="009B7129">
        <w:t xml:space="preserve">Pravomoćnim rješenjem ovog suda od </w:t>
      </w:r>
      <w:r w:rsidR="004D64D0">
        <w:t>31. ožujka 2015</w:t>
      </w:r>
      <w:r w:rsidR="00FA074B" w:rsidRPr="009B7129">
        <w:t>. određen</w:t>
      </w:r>
      <w:r w:rsidRPr="009B7129">
        <w:t>a je prodaja nekretnine stečajnog dužnika opisane toč.</w:t>
      </w:r>
      <w:r w:rsidR="00E22830" w:rsidRPr="009B7129">
        <w:t xml:space="preserve"> </w:t>
      </w:r>
      <w:r w:rsidRPr="009B7129">
        <w:t>I</w:t>
      </w:r>
      <w:r w:rsidR="004D64D0">
        <w:t>.</w:t>
      </w:r>
      <w:r w:rsidRPr="009B7129">
        <w:t xml:space="preserve"> ovog zaključka u stečajnom postupku, uz odgovarajuću primjenu odredaba OZ-a.</w:t>
      </w:r>
    </w:p>
    <w:p w:rsidRDefault="006B1643" w:rsidP="00E22830" w:rsidR="00794366" w:rsidRPr="009B7129">
      <w:pPr>
        <w:jc w:val="both"/>
      </w:pPr>
      <w:r w:rsidRPr="009B7129">
        <w:tab/>
        <w:t>Prema čl</w:t>
      </w:r>
      <w:r w:rsidR="00794366" w:rsidRPr="009B7129">
        <w:t>anku</w:t>
      </w:r>
      <w:r w:rsidRPr="009B7129">
        <w:t xml:space="preserve"> 164. st</w:t>
      </w:r>
      <w:r w:rsidR="00FA074B" w:rsidRPr="009B7129">
        <w:t>avku</w:t>
      </w:r>
      <w:r w:rsidR="00794366" w:rsidRPr="009B7129">
        <w:t xml:space="preserve"> </w:t>
      </w:r>
      <w:r w:rsidRPr="009B7129">
        <w:t xml:space="preserve"> 3. Stečajnog zakona (NN br. 44/96 do 133/12, dalje SZ)</w:t>
      </w:r>
      <w:r w:rsidR="00FA074B" w:rsidRPr="009B7129">
        <w:t>,</w:t>
      </w:r>
      <w:r w:rsidRPr="009B7129">
        <w:t xml:space="preserve"> koji se u ovom postupku primjenjuje temeljem odredbe članka 441. stavak 2. Stečajnog zakona (NN br. 71/15)</w:t>
      </w:r>
      <w:r w:rsidR="00FA074B" w:rsidRPr="009B7129">
        <w:t>,</w:t>
      </w:r>
      <w:r w:rsidRPr="009B7129">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6B1643" w:rsidP="006B1643" w:rsidR="006B1643" w:rsidRPr="009B7129">
      <w:pPr>
        <w:jc w:val="both"/>
      </w:pPr>
      <w:r w:rsidRPr="009B7129">
        <w:tab/>
      </w:r>
      <w:r w:rsidR="00921076" w:rsidRPr="009B7129">
        <w:t>S</w:t>
      </w:r>
      <w:r w:rsidRPr="009B7129">
        <w:t>tečajni je upravitelj predložio određivanje javne dražbe</w:t>
      </w:r>
      <w:r w:rsidR="00794366" w:rsidRPr="009B7129">
        <w:t xml:space="preserve"> te </w:t>
      </w:r>
      <w:r w:rsidR="00E22830" w:rsidRPr="009B7129">
        <w:t xml:space="preserve">umanjenu </w:t>
      </w:r>
      <w:r w:rsidR="00794366" w:rsidRPr="009B7129">
        <w:t xml:space="preserve"> cijenu </w:t>
      </w:r>
      <w:r w:rsidR="00E22830" w:rsidRPr="009B7129">
        <w:t>pre</w:t>
      </w:r>
      <w:r w:rsidR="004D64D0">
        <w:t>ma suglasnosti razlučnih</w:t>
      </w:r>
      <w:r w:rsidR="00E22830" w:rsidRPr="009B7129">
        <w:t xml:space="preserve"> vjerovnika, </w:t>
      </w:r>
      <w:r w:rsidR="00794366" w:rsidRPr="009B7129">
        <w:t xml:space="preserve">u </w:t>
      </w:r>
      <w:r w:rsidR="00921076" w:rsidRPr="009B7129">
        <w:t>iznosu pobliže određen</w:t>
      </w:r>
      <w:r w:rsidR="004D64D0">
        <w:t>om u izreci pod točkom I</w:t>
      </w:r>
      <w:r w:rsidR="007F6D6F" w:rsidRPr="009B7129">
        <w:t>.</w:t>
      </w:r>
      <w:r w:rsidR="00921076" w:rsidRPr="009B7129">
        <w:t xml:space="preserve"> </w:t>
      </w:r>
    </w:p>
    <w:p w:rsidRDefault="006B1643" w:rsidP="00BA198C" w:rsidR="0060342A" w:rsidRPr="009B7129">
      <w:pPr>
        <w:jc w:val="both"/>
      </w:pPr>
      <w:r w:rsidRPr="009B7129">
        <w:tab/>
      </w:r>
      <w:r w:rsidR="00342745" w:rsidRPr="009B7129">
        <w:t xml:space="preserve">Zaključak o prodaji od </w:t>
      </w:r>
      <w:r w:rsidR="00252ECB">
        <w:t>22. siječnja 2019</w:t>
      </w:r>
      <w:r w:rsidRPr="009B7129">
        <w:t>.</w:t>
      </w:r>
      <w:r w:rsidR="00252ECB">
        <w:t>g.</w:t>
      </w:r>
      <w:r w:rsidR="004628F6">
        <w:t>,</w:t>
      </w:r>
      <w:r w:rsidRPr="009B7129">
        <w:t xml:space="preserve"> </w:t>
      </w:r>
      <w:r w:rsidR="00342745" w:rsidRPr="009B7129">
        <w:t xml:space="preserve">istaknut je na </w:t>
      </w:r>
      <w:r w:rsidRPr="009B7129">
        <w:t>e-</w:t>
      </w:r>
      <w:r w:rsidR="00342745" w:rsidRPr="009B7129">
        <w:t xml:space="preserve">oglasnoj ploči </w:t>
      </w:r>
      <w:r w:rsidR="0060342A" w:rsidRPr="009B7129">
        <w:t xml:space="preserve">Trgovačkog suda u Zagrebu </w:t>
      </w:r>
      <w:r w:rsidR="001A6B7B" w:rsidRPr="009B7129">
        <w:t>istog dana</w:t>
      </w:r>
      <w:r w:rsidR="00342745" w:rsidRPr="009B7129">
        <w:t xml:space="preserve">, a oglas o </w:t>
      </w:r>
      <w:r w:rsidR="006E2021">
        <w:t>osmom</w:t>
      </w:r>
      <w:r w:rsidR="00A8408A" w:rsidRPr="009B7129">
        <w:t xml:space="preserve"> </w:t>
      </w:r>
      <w:r w:rsidR="00342745" w:rsidRPr="009B7129">
        <w:t xml:space="preserve">ročištu za prodaju usmenom i javnom dražbom </w:t>
      </w:r>
      <w:r w:rsidR="0060342A" w:rsidRPr="009B7129">
        <w:t xml:space="preserve">istaknut na </w:t>
      </w:r>
      <w:r w:rsidR="00342745" w:rsidRPr="009B7129">
        <w:t xml:space="preserve">web stranicama </w:t>
      </w:r>
      <w:r w:rsidR="0060342A" w:rsidRPr="009B7129">
        <w:t>Hrvatske</w:t>
      </w:r>
      <w:r w:rsidR="00342745" w:rsidRPr="009B7129">
        <w:t xml:space="preserve"> gospodarsk</w:t>
      </w:r>
      <w:r w:rsidR="0060342A" w:rsidRPr="009B7129">
        <w:t>e</w:t>
      </w:r>
      <w:r w:rsidR="00342745" w:rsidRPr="009B7129">
        <w:t xml:space="preserve"> komor</w:t>
      </w:r>
      <w:r w:rsidR="0060342A" w:rsidRPr="009B7129">
        <w:t>e i Sudačke mreže.</w:t>
      </w:r>
    </w:p>
    <w:p w:rsidRDefault="00342745" w:rsidP="00000731" w:rsidR="00342745" w:rsidRPr="009B7129">
      <w:pPr>
        <w:ind w:firstLine="720"/>
        <w:jc w:val="both"/>
      </w:pPr>
      <w:r w:rsidRPr="009B7129">
        <w:t xml:space="preserve">Na </w:t>
      </w:r>
      <w:r w:rsidR="00252ECB">
        <w:t>15</w:t>
      </w:r>
      <w:r w:rsidR="00E22830" w:rsidRPr="009B7129">
        <w:t xml:space="preserve">. </w:t>
      </w:r>
      <w:r w:rsidRPr="009B7129">
        <w:t>usmenoj javnoj dražbi održanoj na Trgovačkom sudu u Zagrebu</w:t>
      </w:r>
      <w:r w:rsidR="00BE31E2" w:rsidRPr="009B7129">
        <w:t xml:space="preserve"> </w:t>
      </w:r>
      <w:r w:rsidR="001A6B7B" w:rsidRPr="009B7129">
        <w:t xml:space="preserve"> dana </w:t>
      </w:r>
      <w:r w:rsidR="00252ECB">
        <w:t>27. veljače</w:t>
      </w:r>
      <w:r w:rsidR="00E07A62">
        <w:t xml:space="preserve"> 2019</w:t>
      </w:r>
      <w:r w:rsidR="006B1643" w:rsidRPr="009B7129">
        <w:t>.</w:t>
      </w:r>
      <w:r w:rsidRPr="009B7129">
        <w:t xml:space="preserve"> </w:t>
      </w:r>
      <w:r w:rsidR="00000731" w:rsidRPr="009B7129">
        <w:t>pristupio je</w:t>
      </w:r>
      <w:r w:rsidR="00201AC2">
        <w:t xml:space="preserve"> kao</w:t>
      </w:r>
      <w:r w:rsidR="00000731" w:rsidRPr="009B7129">
        <w:t xml:space="preserve"> kupac </w:t>
      </w:r>
      <w:r w:rsidR="00603944" w:rsidRPr="008F291E">
        <w:t>LOVAČKO DRUŠTVO JELEN</w:t>
      </w:r>
      <w:r w:rsidR="00603944">
        <w:t xml:space="preserve">, Vodoteč, Vodoteč 15, OIB: 07113164450 </w:t>
      </w:r>
      <w:r w:rsidR="00000731" w:rsidRPr="009B7129">
        <w:t xml:space="preserve">, kao jedini ponuđač, koji je </w:t>
      </w:r>
      <w:r w:rsidR="00921076" w:rsidRPr="009B7129">
        <w:t xml:space="preserve">ispunio uvjete za kupnju i </w:t>
      </w:r>
      <w:r w:rsidR="00000731" w:rsidRPr="009B7129">
        <w:t>za predmetne nekretnine ponudio cijenu sadr</w:t>
      </w:r>
      <w:r w:rsidR="00921076" w:rsidRPr="009B7129">
        <w:t xml:space="preserve">žanu u zaključku o prodaji od </w:t>
      </w:r>
      <w:r w:rsidR="00B93656">
        <w:t>22. siječnja 2019.g</w:t>
      </w:r>
      <w:r w:rsidR="00000731" w:rsidRPr="009B7129">
        <w:t>.</w:t>
      </w:r>
      <w:r w:rsidR="00B93656">
        <w:t>,</w:t>
      </w:r>
      <w:r w:rsidR="00000731" w:rsidRPr="009B7129">
        <w:t xml:space="preserve"> </w:t>
      </w:r>
      <w:r w:rsidR="00861FBA" w:rsidRPr="009B7129">
        <w:t xml:space="preserve"> pod točkama I)</w:t>
      </w:r>
      <w:r w:rsidR="00A8408A" w:rsidRPr="009B7129">
        <w:t xml:space="preserve"> </w:t>
      </w:r>
      <w:r w:rsidR="00AE445B" w:rsidRPr="009B7129">
        <w:t xml:space="preserve">te </w:t>
      </w:r>
      <w:r w:rsidRPr="009B7129">
        <w:t xml:space="preserve">je sukladno odredbi članka </w:t>
      </w:r>
      <w:r w:rsidR="0060342A" w:rsidRPr="009B7129">
        <w:t xml:space="preserve">103. </w:t>
      </w:r>
      <w:r w:rsidRPr="009B7129">
        <w:t xml:space="preserve">stavak </w:t>
      </w:r>
      <w:r w:rsidR="001A6B7B" w:rsidRPr="009B7129">
        <w:t>4</w:t>
      </w:r>
      <w:r w:rsidRPr="009B7129">
        <w:t>. OZ-a ispunio uvjete da</w:t>
      </w:r>
      <w:r w:rsidR="00861FBA" w:rsidRPr="009B7129">
        <w:t xml:space="preserve"> mu se dosude naprijed opisane nekretnine</w:t>
      </w:r>
      <w:r w:rsidRPr="009B7129">
        <w:t>.</w:t>
      </w:r>
    </w:p>
    <w:p w:rsidRDefault="001A6B7B" w:rsidP="00342745" w:rsidR="00342745" w:rsidRPr="009B7129">
      <w:pPr>
        <w:pStyle w:val="Tijeloteksta"/>
        <w:ind w:firstLine="708"/>
        <w:jc w:val="both"/>
        <w:outlineLvl w:val="0"/>
        <w:rPr>
          <w:rFonts w:cs="Times New Roman" w:hAnsi="Times New Roman" w:ascii="Times New Roman"/>
          <w:sz w:val="24"/>
        </w:rPr>
      </w:pPr>
      <w:r w:rsidRPr="009B7129">
        <w:rPr>
          <w:rFonts w:cs="Times New Roman" w:hAnsi="Times New Roman" w:ascii="Times New Roman"/>
          <w:sz w:val="24"/>
        </w:rPr>
        <w:t>Te</w:t>
      </w:r>
      <w:r w:rsidR="00342745" w:rsidRPr="009B7129">
        <w:rPr>
          <w:rFonts w:cs="Times New Roman" w:hAnsi="Times New Roman" w:ascii="Times New Roman"/>
          <w:sz w:val="24"/>
        </w:rPr>
        <w:t>meljem odredbi članka 164. SZ-a a u skladu sa odredbom članka 1</w:t>
      </w:r>
      <w:r w:rsidR="0060342A" w:rsidRPr="009B7129">
        <w:rPr>
          <w:rFonts w:cs="Times New Roman" w:hAnsi="Times New Roman" w:ascii="Times New Roman"/>
          <w:sz w:val="24"/>
        </w:rPr>
        <w:t xml:space="preserve">08. OZ-a </w:t>
      </w:r>
      <w:r w:rsidR="00342745" w:rsidRPr="009B7129">
        <w:rPr>
          <w:rFonts w:cs="Times New Roman" w:hAnsi="Times New Roman" w:ascii="Times New Roman"/>
          <w:sz w:val="24"/>
        </w:rPr>
        <w:t>stečajni je suda donio rješenje o dosudi.</w:t>
      </w:r>
    </w:p>
    <w:p w:rsidRDefault="00B93656" w:rsidP="00342745" w:rsidR="00B93656">
      <w:pPr>
        <w:pStyle w:val="Tijeloteksta"/>
        <w:ind w:firstLine="708"/>
        <w:jc w:val="both"/>
        <w:outlineLvl w:val="0"/>
        <w:rPr>
          <w:rFonts w:cs="Times New Roman" w:hAnsi="Times New Roman" w:ascii="Times New Roman"/>
          <w:sz w:val="24"/>
        </w:rPr>
      </w:pPr>
    </w:p>
    <w:p w:rsidRDefault="00B93656" w:rsidP="00342745" w:rsidR="00B93656">
      <w:pPr>
        <w:pStyle w:val="Tijeloteksta"/>
        <w:ind w:firstLine="708"/>
        <w:jc w:val="both"/>
        <w:outlineLvl w:val="0"/>
        <w:rPr>
          <w:rFonts w:cs="Times New Roman" w:hAnsi="Times New Roman" w:ascii="Times New Roman"/>
          <w:sz w:val="24"/>
        </w:rPr>
      </w:pPr>
    </w:p>
    <w:p w:rsidRDefault="00B93656" w:rsidP="00342745" w:rsidR="00B93656">
      <w:pPr>
        <w:pStyle w:val="Tijeloteksta"/>
        <w:ind w:firstLine="708"/>
        <w:jc w:val="both"/>
        <w:outlineLvl w:val="0"/>
        <w:rPr>
          <w:rFonts w:cs="Times New Roman" w:hAnsi="Times New Roman" w:ascii="Times New Roman"/>
          <w:sz w:val="24"/>
        </w:rPr>
      </w:pPr>
    </w:p>
    <w:p w:rsidRDefault="00B93656" w:rsidP="00342745" w:rsidR="00B93656">
      <w:pPr>
        <w:pStyle w:val="Tijeloteksta"/>
        <w:ind w:firstLine="708"/>
        <w:jc w:val="both"/>
        <w:outlineLvl w:val="0"/>
        <w:rPr>
          <w:rFonts w:cs="Times New Roman" w:hAnsi="Times New Roman" w:ascii="Times New Roman"/>
          <w:sz w:val="24"/>
        </w:rPr>
      </w:pPr>
    </w:p>
    <w:p w:rsidRDefault="00B93656" w:rsidP="00342745" w:rsidR="00B93656">
      <w:pPr>
        <w:pStyle w:val="Tijeloteksta"/>
        <w:ind w:firstLine="708"/>
        <w:jc w:val="both"/>
        <w:outlineLvl w:val="0"/>
        <w:rPr>
          <w:rFonts w:cs="Times New Roman" w:hAnsi="Times New Roman" w:ascii="Times New Roman"/>
          <w:sz w:val="24"/>
        </w:rPr>
      </w:pPr>
    </w:p>
    <w:p w:rsidRDefault="00B93656" w:rsidP="00342745" w:rsidR="00B93656">
      <w:pPr>
        <w:pStyle w:val="Tijeloteksta"/>
        <w:ind w:firstLine="708"/>
        <w:jc w:val="both"/>
        <w:outlineLvl w:val="0"/>
        <w:rPr>
          <w:rFonts w:cs="Times New Roman" w:hAnsi="Times New Roman" w:ascii="Times New Roman"/>
          <w:sz w:val="24"/>
        </w:rPr>
      </w:pPr>
    </w:p>
    <w:p w:rsidRDefault="00B93656" w:rsidP="00342745" w:rsidR="00B93656">
      <w:pPr>
        <w:pStyle w:val="Tijeloteksta"/>
        <w:ind w:firstLine="708"/>
        <w:jc w:val="both"/>
        <w:outlineLvl w:val="0"/>
        <w:rPr>
          <w:rFonts w:cs="Times New Roman" w:hAnsi="Times New Roman" w:ascii="Times New Roman"/>
          <w:sz w:val="24"/>
        </w:rPr>
      </w:pPr>
    </w:p>
    <w:p w:rsidRDefault="00342745" w:rsidP="00342745" w:rsidR="00342745" w:rsidRPr="009B7129">
      <w:pPr>
        <w:pStyle w:val="Tijeloteksta"/>
        <w:ind w:firstLine="708"/>
        <w:jc w:val="both"/>
        <w:outlineLvl w:val="0"/>
        <w:rPr>
          <w:rFonts w:cs="Times New Roman" w:hAnsi="Times New Roman" w:ascii="Times New Roman"/>
          <w:sz w:val="24"/>
        </w:rPr>
      </w:pPr>
      <w:r w:rsidRPr="009B7129">
        <w:rPr>
          <w:rFonts w:cs="Times New Roman" w:hAnsi="Times New Roman" w:ascii="Times New Roman"/>
          <w:sz w:val="24"/>
        </w:rPr>
        <w:t xml:space="preserve">Zabilježba dosude u zemljišnim knjigama određena je temeljem članka 98. stavak 1. Zakona o zemljišnim knjigama. </w:t>
      </w:r>
    </w:p>
    <w:p w:rsidRDefault="001A6B7B" w:rsidP="00C172BF" w:rsidR="001A6B7B" w:rsidRPr="009B7129">
      <w:pPr>
        <w:ind w:firstLine="708"/>
        <w:jc w:val="both"/>
      </w:pPr>
    </w:p>
    <w:p w:rsidRDefault="007854B8" w:rsidP="00120A2D" w:rsidR="00120A2D" w:rsidRPr="009B7129">
      <w:pPr>
        <w:pStyle w:val="Bezproreda"/>
        <w:jc w:val="center"/>
      </w:pPr>
      <w:r w:rsidRPr="009B7129">
        <w:t xml:space="preserve">U </w:t>
      </w:r>
      <w:r w:rsidR="0007340C" w:rsidRPr="009B7129">
        <w:t>Zagreb</w:t>
      </w:r>
      <w:r w:rsidRPr="009B7129">
        <w:t>u</w:t>
      </w:r>
      <w:r w:rsidR="00342745" w:rsidRPr="009B7129">
        <w:t xml:space="preserve">, </w:t>
      </w:r>
      <w:r w:rsidR="00B93656">
        <w:t xml:space="preserve">28. veljače </w:t>
      </w:r>
      <w:r w:rsidR="004862CC">
        <w:t xml:space="preserve"> 2019</w:t>
      </w:r>
      <w:r w:rsidR="00BE31E2" w:rsidRPr="009B7129">
        <w:t>.</w:t>
      </w:r>
      <w:r w:rsidRPr="009B7129">
        <w:t xml:space="preserve"> godine</w:t>
      </w:r>
    </w:p>
    <w:p w:rsidRDefault="00000731" w:rsidP="00120A2D" w:rsidR="00773C0B" w:rsidRPr="009B7129">
      <w:pPr>
        <w:pStyle w:val="Bezproreda"/>
        <w:jc w:val="right"/>
      </w:pPr>
      <w:r w:rsidRPr="009B7129">
        <w:t>SUDAC:</w:t>
      </w:r>
    </w:p>
    <w:p w:rsidRDefault="00F22136" w:rsidP="007854B8" w:rsidR="00773C0B" w:rsidRPr="009B7129">
      <w:pPr>
        <w:pStyle w:val="Uvuenotijeloteksta"/>
        <w:ind w:firstLine="141" w:left="1983"/>
        <w:jc w:val="right"/>
      </w:pPr>
      <w:r w:rsidRPr="009B7129">
        <w:tab/>
      </w:r>
      <w:r w:rsidRPr="009B7129">
        <w:tab/>
      </w:r>
      <w:r w:rsidRPr="009B7129">
        <w:tab/>
      </w:r>
      <w:r w:rsidRPr="009B7129">
        <w:tab/>
      </w:r>
      <w:r w:rsidR="00773C0B" w:rsidRPr="009B7129">
        <w:tab/>
      </w:r>
      <w:r w:rsidR="00000731" w:rsidRPr="009B7129">
        <w:t>Vesna Sremac Šoštar</w:t>
      </w:r>
      <w:r w:rsidR="005E233D">
        <w:t>,v.r.</w:t>
      </w:r>
    </w:p>
    <w:p w:rsidRDefault="004862CC" w:rsidP="00773C0B" w:rsidR="004862CC" w:rsidRPr="009B7129">
      <w:pPr>
        <w:jc w:val="both"/>
      </w:pPr>
    </w:p>
    <w:p w:rsidRDefault="00773C0B" w:rsidP="00773C0B" w:rsidR="00773C0B" w:rsidRPr="009B7129">
      <w:pPr>
        <w:jc w:val="both"/>
      </w:pPr>
      <w:r w:rsidRPr="009B7129">
        <w:t>UPUTA O PRAVNOM LIJEKU:</w:t>
      </w:r>
    </w:p>
    <w:p w:rsidRDefault="00773C0B" w:rsidP="00773C0B" w:rsidR="00773C0B" w:rsidRPr="009B7129">
      <w:pPr>
        <w:jc w:val="both"/>
      </w:pPr>
      <w:r w:rsidRPr="009B7129">
        <w:t xml:space="preserve">Protiv ovog rješenja može se uložiti žalba Visokom trgovačkom sudu Republike Hrvatske u roku od 8 dana. Žalba  se ulaže  putem ovog suda u 2 primjerka. </w:t>
      </w:r>
    </w:p>
    <w:p w:rsidRDefault="00861FBA" w:rsidP="00861FBA" w:rsidR="00861FBA" w:rsidRPr="009B7129">
      <w:pPr>
        <w:overflowPunct w:val="false"/>
        <w:autoSpaceDE w:val="false"/>
        <w:autoSpaceDN w:val="false"/>
        <w:adjustRightInd w:val="false"/>
        <w:jc w:val="both"/>
        <w:textAlignment w:val="baseline"/>
      </w:pPr>
    </w:p>
    <w:p w:rsidRDefault="00861FBA" w:rsidP="00861FBA" w:rsidR="00861FBA" w:rsidRPr="009B7129">
      <w:pPr>
        <w:overflowPunct w:val="false"/>
        <w:autoSpaceDE w:val="false"/>
        <w:autoSpaceDN w:val="false"/>
        <w:adjustRightInd w:val="false"/>
        <w:jc w:val="both"/>
        <w:textAlignment w:val="baseline"/>
      </w:pPr>
    </w:p>
    <w:p w:rsidRDefault="005E233D" w:rsidR="005E233D">
      <w:r>
        <w:tab/>
      </w:r>
      <w:r>
        <w:tab/>
      </w:r>
      <w:r>
        <w:tab/>
      </w:r>
      <w:r>
        <w:tab/>
      </w:r>
      <w:r>
        <w:tab/>
      </w:r>
      <w:r>
        <w:tab/>
      </w:r>
      <w:r>
        <w:tab/>
        <w:t>Za točnost otpravka-ovl. službenik</w:t>
      </w:r>
    </w:p>
    <w:p w:rsidRDefault="005E233D" w:rsidR="005E233D">
      <w:r>
        <w:tab/>
      </w:r>
      <w:r>
        <w:tab/>
      </w:r>
      <w:r>
        <w:tab/>
      </w:r>
      <w:r>
        <w:tab/>
      </w:r>
      <w:r>
        <w:tab/>
      </w:r>
      <w:r>
        <w:tab/>
      </w:r>
      <w:r>
        <w:tab/>
      </w:r>
      <w:r>
        <w:tab/>
      </w:r>
      <w:r>
        <w:tab/>
        <w:t>Vinka Mihalinčić</w:t>
      </w:r>
    </w:p>
    <w:p w:rsidRDefault="00861FBA" w:rsidP="005E233D" w:rsidR="00861FBA" w:rsidRPr="009B7129">
      <w:pPr>
        <w:pStyle w:val="Odlomakpopisa"/>
        <w:overflowPunct w:val="false"/>
        <w:autoSpaceDE w:val="false"/>
        <w:autoSpaceDN w:val="false"/>
        <w:adjustRightInd w:val="false"/>
        <w:jc w:val="both"/>
        <w:textAlignment w:val="baseline"/>
      </w:pPr>
    </w:p>
    <w:sectPr w:rsidSect="009B0728" w:rsidR="00861FBA" w:rsidRPr="009B7129">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4034" w:rsidR="00844034">
      <w:r>
        <w:separator/>
      </w:r>
    </w:p>
  </w:endnote>
  <w:endnote w:id="0" w:type="continuationSeparator">
    <w:p w:rsidRDefault="00844034" w:rsidR="008440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4034" w:rsidR="00844034">
      <w:r>
        <w:separator/>
      </w:r>
    </w:p>
  </w:footnote>
  <w:footnote w:id="0" w:type="continuationSeparator">
    <w:p w:rsidRDefault="00844034" w:rsidR="008440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B72A03">
      <w:rPr>
        <w:rStyle w:val="Brojstranice"/>
        <w:noProof/>
      </w:rPr>
      <w:t>3</w:t>
    </w:r>
    <w:r>
      <w:rPr>
        <w:rStyle w:val="Brojstranice"/>
      </w:rPr>
      <w:fldChar w:fldCharType="end"/>
    </w:r>
  </w:p>
  <w:p w:rsidRDefault="00507096" w:rsidP="002365A5" w:rsidR="002365A5" w:rsidRPr="005F3621">
    <w:pPr>
      <w:jc w:val="right"/>
      <w:rPr>
        <w:b/>
      </w:rPr>
    </w:pPr>
    <w:r>
      <w:t xml:space="preserve">48 </w:t>
    </w:r>
    <w:r w:rsidR="002365A5" w:rsidRPr="005F3621">
      <w:t>St-</w:t>
    </w:r>
    <w:r w:rsidR="004D64D0">
      <w:t>329/12</w:t>
    </w:r>
    <w:r w:rsidR="008B4F71">
      <w:t>-19</w:t>
    </w:r>
    <w:r w:rsidR="00E00C8D">
      <w:t>3</w:t>
    </w:r>
  </w:p>
  <w:p w:rsidRDefault="002365A5" w:rsidP="00A12C3D" w:rsidR="002365A5" w:rsidRPr="00A12C3D">
    <w:pPr>
      <w:pStyle w:val="Zaglavlje"/>
      <w:jc w:val="right"/>
    </w:pP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1648937"/>
      <w:docPartObj>
        <w:docPartGallery w:val="Page Numbers (Top of Page)"/>
        <w:docPartUnique/>
      </w:docPartObj>
    </w:sdtPr>
    <w:sdtEndPr/>
    <w:sdtContent>
      <w:p w:rsidRDefault="007854B8" w:rsidP="007854B8" w:rsidR="007854B8">
        <w:pPr>
          <w:pStyle w:val="Zaglavlje"/>
          <w:jc w:val="right"/>
        </w:pPr>
        <w:r>
          <w:t>48.St-</w:t>
        </w:r>
        <w:r w:rsidR="005D7286">
          <w:t>329/12</w:t>
        </w:r>
        <w:r w:rsidR="00E00C8D">
          <w:t>-193</w:t>
        </w:r>
      </w:p>
    </w:sdtContent>
  </w:sdt>
  <w:p w:rsidRDefault="007854B8" w:rsidR="007854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24B35AE"/>
    <w:multiLevelType w:val="hybridMultilevel"/>
    <w:tmpl w:val="D3448E5E"/>
    <w:lvl w:tplc="94CA78A6" w:ilvl="0">
      <w:start w:val="1"/>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2">
    <w:nsid w:val="09BA667D"/>
    <w:multiLevelType w:val="hybridMultilevel"/>
    <w:tmpl w:val="C69A81B2"/>
    <w:lvl w:tplc="73E69E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A086E0E"/>
    <w:multiLevelType w:val="hybridMultilevel"/>
    <w:tmpl w:val="A3625548"/>
    <w:lvl w:tplc="76DA2370" w:ilvl="0">
      <w:start w:val="2"/>
      <w:numFmt w:val="bullet"/>
      <w:lvlText w:val="-"/>
      <w:lvlJc w:val="left"/>
      <w:pPr>
        <w:ind w:hanging="360" w:left="1400"/>
      </w:pPr>
      <w:rPr>
        <w:rFonts w:cs="Times New Roman" w:eastAsia="Times New Roman" w:hAnsi="Times New Roman" w:ascii="Times New Roman" w:hint="default"/>
      </w:rPr>
    </w:lvl>
    <w:lvl w:tentative="true" w:tplc="041A0003" w:ilvl="1">
      <w:start w:val="1"/>
      <w:numFmt w:val="bullet"/>
      <w:lvlText w:val="o"/>
      <w:lvlJc w:val="left"/>
      <w:pPr>
        <w:ind w:hanging="360" w:left="2120"/>
      </w:pPr>
      <w:rPr>
        <w:rFonts w:cs="Courier New" w:hAnsi="Courier New" w:ascii="Courier New" w:hint="default"/>
      </w:rPr>
    </w:lvl>
    <w:lvl w:tentative="true" w:tplc="041A0005" w:ilvl="2">
      <w:start w:val="1"/>
      <w:numFmt w:val="bullet"/>
      <w:lvlText w:val=""/>
      <w:lvlJc w:val="left"/>
      <w:pPr>
        <w:ind w:hanging="360" w:left="2840"/>
      </w:pPr>
      <w:rPr>
        <w:rFonts w:hAnsi="Wingdings" w:ascii="Wingdings" w:hint="default"/>
      </w:rPr>
    </w:lvl>
    <w:lvl w:tentative="true" w:tplc="041A0001" w:ilvl="3">
      <w:start w:val="1"/>
      <w:numFmt w:val="bullet"/>
      <w:lvlText w:val=""/>
      <w:lvlJc w:val="left"/>
      <w:pPr>
        <w:ind w:hanging="360" w:left="3560"/>
      </w:pPr>
      <w:rPr>
        <w:rFonts w:hAnsi="Symbol" w:ascii="Symbol" w:hint="default"/>
      </w:rPr>
    </w:lvl>
    <w:lvl w:tentative="true" w:tplc="041A0003" w:ilvl="4">
      <w:start w:val="1"/>
      <w:numFmt w:val="bullet"/>
      <w:lvlText w:val="o"/>
      <w:lvlJc w:val="left"/>
      <w:pPr>
        <w:ind w:hanging="360" w:left="4280"/>
      </w:pPr>
      <w:rPr>
        <w:rFonts w:cs="Courier New" w:hAnsi="Courier New" w:ascii="Courier New" w:hint="default"/>
      </w:rPr>
    </w:lvl>
    <w:lvl w:tentative="true" w:tplc="041A0005" w:ilvl="5">
      <w:start w:val="1"/>
      <w:numFmt w:val="bullet"/>
      <w:lvlText w:val=""/>
      <w:lvlJc w:val="left"/>
      <w:pPr>
        <w:ind w:hanging="360" w:left="5000"/>
      </w:pPr>
      <w:rPr>
        <w:rFonts w:hAnsi="Wingdings" w:ascii="Wingdings" w:hint="default"/>
      </w:rPr>
    </w:lvl>
    <w:lvl w:tentative="true" w:tplc="041A0001" w:ilvl="6">
      <w:start w:val="1"/>
      <w:numFmt w:val="bullet"/>
      <w:lvlText w:val=""/>
      <w:lvlJc w:val="left"/>
      <w:pPr>
        <w:ind w:hanging="360" w:left="5720"/>
      </w:pPr>
      <w:rPr>
        <w:rFonts w:hAnsi="Symbol" w:ascii="Symbol" w:hint="default"/>
      </w:rPr>
    </w:lvl>
    <w:lvl w:tentative="true" w:tplc="041A0003" w:ilvl="7">
      <w:start w:val="1"/>
      <w:numFmt w:val="bullet"/>
      <w:lvlText w:val="o"/>
      <w:lvlJc w:val="left"/>
      <w:pPr>
        <w:ind w:hanging="360" w:left="6440"/>
      </w:pPr>
      <w:rPr>
        <w:rFonts w:cs="Courier New" w:hAnsi="Courier New" w:ascii="Courier New" w:hint="default"/>
      </w:rPr>
    </w:lvl>
    <w:lvl w:tentative="true" w:tplc="041A0005" w:ilvl="8">
      <w:start w:val="1"/>
      <w:numFmt w:val="bullet"/>
      <w:lvlText w:val=""/>
      <w:lvlJc w:val="left"/>
      <w:pPr>
        <w:ind w:hanging="360" w:left="7160"/>
      </w:pPr>
      <w:rPr>
        <w:rFonts w:hAnsi="Wingdings" w:ascii="Wingdings" w:hint="default"/>
      </w:rPr>
    </w:lvl>
  </w:abstractNum>
  <w:abstractNum w:abstractNumId="4">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8724593"/>
    <w:multiLevelType w:val="hybridMultilevel"/>
    <w:tmpl w:val="58A04ACA"/>
    <w:lvl w:tplc="19D8EF9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7">
    <w:nsid w:val="379871F5"/>
    <w:multiLevelType w:val="hybridMultilevel"/>
    <w:tmpl w:val="364C533E"/>
    <w:lvl w:tplc="7980857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A755DE8"/>
    <w:multiLevelType w:val="hybridMultilevel"/>
    <w:tmpl w:val="5596E6C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6155EEF"/>
    <w:multiLevelType w:val="multilevel"/>
    <w:tmpl w:val="99E6AAFA"/>
    <w:lvl w:ilvl="0">
      <w:start w:val="1"/>
      <w:numFmt w:val="decimal"/>
      <w:lvlText w:val="%1."/>
      <w:lvlJc w:val="left"/>
      <w:pPr>
        <w:ind w:hanging="450" w:left="450"/>
      </w:pPr>
      <w:rPr>
        <w:rFonts w:hint="default"/>
      </w:rPr>
    </w:lvl>
    <w:lvl w:ilvl="1">
      <w:start w:val="1"/>
      <w:numFmt w:val="decimal"/>
      <w:lvlText w:val="%1.%2."/>
      <w:lvlJc w:val="left"/>
      <w:pPr>
        <w:ind w:hanging="450" w:left="45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0">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55196391"/>
    <w:multiLevelType w:val="hybridMultilevel"/>
    <w:tmpl w:val="B3C285D0"/>
    <w:lvl w:tplc="E6D2A404" w:ilvl="0">
      <w:numFmt w:val="bullet"/>
      <w:lvlText w:val="-"/>
      <w:lvlJc w:val="left"/>
      <w:pPr>
        <w:ind w:hanging="360" w:left="1069"/>
      </w:pPr>
      <w:rPr>
        <w:rFonts w:cs="Arial" w:eastAsia="Times New Roman" w:hAnsi="Arial" w:ascii="Arial" w:hint="default"/>
        <w:sz w:val="22"/>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2">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BD01523"/>
    <w:multiLevelType w:val="hybridMultilevel"/>
    <w:tmpl w:val="2CA4E30C"/>
    <w:lvl w:tplc="62E8E762" w:ilvl="0">
      <w:numFmt w:val="bullet"/>
      <w:lvlText w:val="-"/>
      <w:lvlJc w:val="left"/>
      <w:pPr>
        <w:ind w:hanging="360" w:left="644"/>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FE63CCA"/>
    <w:multiLevelType w:val="hybridMultilevel"/>
    <w:tmpl w:val="092890FC"/>
    <w:lvl w:tplc="76DA237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CFD73D9"/>
    <w:multiLevelType w:val="hybridMultilevel"/>
    <w:tmpl w:val="FEA25302"/>
    <w:lvl w:tplc="D2521B4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9">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21">
    <w:nsid w:val="7A015BFA"/>
    <w:multiLevelType w:val="hybridMultilevel"/>
    <w:tmpl w:val="B78C1058"/>
    <w:lvl w:tplc="B40A8CE6" w:ilvl="0">
      <w:numFmt w:val="bullet"/>
      <w:lvlText w:val="-"/>
      <w:lvlJc w:val="left"/>
      <w:pPr>
        <w:ind w:hanging="825" w:left="1505"/>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22">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4"/>
  </w:num>
  <w:num w:numId="2">
    <w:abstractNumId w:val="12"/>
  </w:num>
  <w:num w:numId="3">
    <w:abstractNumId w:val="14"/>
  </w:num>
  <w:num w:numId="4">
    <w:abstractNumId w:val="0"/>
  </w:num>
  <w:num w:numId="5">
    <w:abstractNumId w:val="16"/>
  </w:num>
  <w:num w:numId="6">
    <w:abstractNumId w:val="10"/>
  </w:num>
  <w:num w:numId="7">
    <w:abstractNumId w:val="20"/>
  </w:num>
  <w:num w:numId="8">
    <w:abstractNumId w:val="6"/>
  </w:num>
  <w:num w:numId="9">
    <w:abstractNumId w:val="22"/>
  </w:num>
  <w:num w:numId="10">
    <w:abstractNumId w:val="19"/>
  </w:num>
  <w:num w:numId="11">
    <w:abstractNumId w:val="9"/>
  </w:num>
  <w:num w:numId="12">
    <w:abstractNumId w:val="7"/>
  </w:num>
  <w:num w:numId="13">
    <w:abstractNumId w:val="8"/>
  </w:num>
  <w:num w:numId="14">
    <w:abstractNumId w:val="15"/>
  </w:num>
  <w:num w:numId="15">
    <w:abstractNumId w:val="13"/>
  </w:num>
  <w:num w:numId="16">
    <w:abstractNumId w:val="3"/>
  </w:num>
  <w:num w:numId="17">
    <w:abstractNumId w:val="21"/>
  </w:num>
  <w:num w:numId="18">
    <w:abstractNumId w:val="1"/>
  </w:num>
  <w:num w:numId="19">
    <w:abstractNumId w:val="11"/>
  </w:num>
  <w:num w:numId="20">
    <w:abstractNumId w:val="2"/>
  </w:num>
  <w:num w:numId="21">
    <w:abstractNumId w:val="18"/>
  </w:num>
  <w:num w:numId="22">
    <w:abstractNumId w:val="5"/>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731"/>
    <w:rsid w:val="000230C2"/>
    <w:rsid w:val="000267C6"/>
    <w:rsid w:val="00033F22"/>
    <w:rsid w:val="0004626B"/>
    <w:rsid w:val="0006282E"/>
    <w:rsid w:val="00064B8B"/>
    <w:rsid w:val="0007340C"/>
    <w:rsid w:val="0008428F"/>
    <w:rsid w:val="000B118B"/>
    <w:rsid w:val="000C44C8"/>
    <w:rsid w:val="000D433A"/>
    <w:rsid w:val="000F00A7"/>
    <w:rsid w:val="000F2AA5"/>
    <w:rsid w:val="00105DED"/>
    <w:rsid w:val="00113D14"/>
    <w:rsid w:val="00120A2D"/>
    <w:rsid w:val="00124A94"/>
    <w:rsid w:val="00127D75"/>
    <w:rsid w:val="00167C21"/>
    <w:rsid w:val="00180BB1"/>
    <w:rsid w:val="00185CCC"/>
    <w:rsid w:val="00197FFA"/>
    <w:rsid w:val="001A0199"/>
    <w:rsid w:val="001A6B7B"/>
    <w:rsid w:val="001B24D8"/>
    <w:rsid w:val="00201AC2"/>
    <w:rsid w:val="002048C5"/>
    <w:rsid w:val="0022570F"/>
    <w:rsid w:val="00232160"/>
    <w:rsid w:val="002365A5"/>
    <w:rsid w:val="00252ECB"/>
    <w:rsid w:val="00276DEE"/>
    <w:rsid w:val="002809DD"/>
    <w:rsid w:val="002A5835"/>
    <w:rsid w:val="002B215D"/>
    <w:rsid w:val="002B7936"/>
    <w:rsid w:val="002D08BB"/>
    <w:rsid w:val="002D4481"/>
    <w:rsid w:val="002E2883"/>
    <w:rsid w:val="002E5453"/>
    <w:rsid w:val="002F0020"/>
    <w:rsid w:val="002F1343"/>
    <w:rsid w:val="002F15B8"/>
    <w:rsid w:val="00314D53"/>
    <w:rsid w:val="00316D33"/>
    <w:rsid w:val="00331302"/>
    <w:rsid w:val="00333139"/>
    <w:rsid w:val="0033778C"/>
    <w:rsid w:val="00342745"/>
    <w:rsid w:val="003507FF"/>
    <w:rsid w:val="00361C64"/>
    <w:rsid w:val="00361DF8"/>
    <w:rsid w:val="00373C6C"/>
    <w:rsid w:val="00374D53"/>
    <w:rsid w:val="00392362"/>
    <w:rsid w:val="003D0E75"/>
    <w:rsid w:val="003D2DCA"/>
    <w:rsid w:val="003D3D1A"/>
    <w:rsid w:val="003F1805"/>
    <w:rsid w:val="00400B55"/>
    <w:rsid w:val="00412E3F"/>
    <w:rsid w:val="004148B7"/>
    <w:rsid w:val="004153F5"/>
    <w:rsid w:val="004213F4"/>
    <w:rsid w:val="004270F7"/>
    <w:rsid w:val="00444A46"/>
    <w:rsid w:val="004451EF"/>
    <w:rsid w:val="0045250C"/>
    <w:rsid w:val="004608B7"/>
    <w:rsid w:val="004628F6"/>
    <w:rsid w:val="00466525"/>
    <w:rsid w:val="0048354E"/>
    <w:rsid w:val="004862CC"/>
    <w:rsid w:val="004B0809"/>
    <w:rsid w:val="004B2C85"/>
    <w:rsid w:val="004D5CA7"/>
    <w:rsid w:val="004D64D0"/>
    <w:rsid w:val="004D73BC"/>
    <w:rsid w:val="004D7CF5"/>
    <w:rsid w:val="004F2B2E"/>
    <w:rsid w:val="00503BE3"/>
    <w:rsid w:val="00506B19"/>
    <w:rsid w:val="00507096"/>
    <w:rsid w:val="00512693"/>
    <w:rsid w:val="00517C5F"/>
    <w:rsid w:val="00554211"/>
    <w:rsid w:val="00560B2B"/>
    <w:rsid w:val="00563B94"/>
    <w:rsid w:val="0058023A"/>
    <w:rsid w:val="005807D5"/>
    <w:rsid w:val="00592CB5"/>
    <w:rsid w:val="005D7286"/>
    <w:rsid w:val="005E233D"/>
    <w:rsid w:val="005F3621"/>
    <w:rsid w:val="0060342A"/>
    <w:rsid w:val="00603944"/>
    <w:rsid w:val="006110EC"/>
    <w:rsid w:val="00622282"/>
    <w:rsid w:val="00633709"/>
    <w:rsid w:val="00647155"/>
    <w:rsid w:val="006546B8"/>
    <w:rsid w:val="00685199"/>
    <w:rsid w:val="00691E8E"/>
    <w:rsid w:val="006A48C8"/>
    <w:rsid w:val="006B0885"/>
    <w:rsid w:val="006B1643"/>
    <w:rsid w:val="006B353C"/>
    <w:rsid w:val="006C2827"/>
    <w:rsid w:val="006C75CA"/>
    <w:rsid w:val="006D4DB7"/>
    <w:rsid w:val="006E0403"/>
    <w:rsid w:val="006E15B1"/>
    <w:rsid w:val="006E2021"/>
    <w:rsid w:val="006F38F5"/>
    <w:rsid w:val="006F77C4"/>
    <w:rsid w:val="007025E0"/>
    <w:rsid w:val="007156DA"/>
    <w:rsid w:val="00723F9E"/>
    <w:rsid w:val="00767103"/>
    <w:rsid w:val="007678A2"/>
    <w:rsid w:val="00773C0B"/>
    <w:rsid w:val="007854B8"/>
    <w:rsid w:val="00794366"/>
    <w:rsid w:val="007A0250"/>
    <w:rsid w:val="007A0ABD"/>
    <w:rsid w:val="007B14F4"/>
    <w:rsid w:val="007D25D9"/>
    <w:rsid w:val="007E5349"/>
    <w:rsid w:val="007E7446"/>
    <w:rsid w:val="007F6D6F"/>
    <w:rsid w:val="00801DF2"/>
    <w:rsid w:val="008230E3"/>
    <w:rsid w:val="00830E98"/>
    <w:rsid w:val="00844034"/>
    <w:rsid w:val="00854B4E"/>
    <w:rsid w:val="00861FBA"/>
    <w:rsid w:val="008675D2"/>
    <w:rsid w:val="0087771C"/>
    <w:rsid w:val="008B4F71"/>
    <w:rsid w:val="008C550D"/>
    <w:rsid w:val="008C61CE"/>
    <w:rsid w:val="008D0264"/>
    <w:rsid w:val="008D1F56"/>
    <w:rsid w:val="008E7B11"/>
    <w:rsid w:val="00910646"/>
    <w:rsid w:val="00921076"/>
    <w:rsid w:val="00923C68"/>
    <w:rsid w:val="00935DED"/>
    <w:rsid w:val="009417BA"/>
    <w:rsid w:val="009515ED"/>
    <w:rsid w:val="00960F4E"/>
    <w:rsid w:val="0096681D"/>
    <w:rsid w:val="0097390F"/>
    <w:rsid w:val="00992912"/>
    <w:rsid w:val="009A45D7"/>
    <w:rsid w:val="009A5C3E"/>
    <w:rsid w:val="009B0728"/>
    <w:rsid w:val="009B6221"/>
    <w:rsid w:val="009B7129"/>
    <w:rsid w:val="009C3B39"/>
    <w:rsid w:val="009D5FF7"/>
    <w:rsid w:val="009E5511"/>
    <w:rsid w:val="00A10C9B"/>
    <w:rsid w:val="00A10CCA"/>
    <w:rsid w:val="00A12C3D"/>
    <w:rsid w:val="00A16C89"/>
    <w:rsid w:val="00A17196"/>
    <w:rsid w:val="00A2473F"/>
    <w:rsid w:val="00A3082A"/>
    <w:rsid w:val="00A31CB4"/>
    <w:rsid w:val="00A4278B"/>
    <w:rsid w:val="00A43333"/>
    <w:rsid w:val="00A53CB8"/>
    <w:rsid w:val="00A806E8"/>
    <w:rsid w:val="00A80BF5"/>
    <w:rsid w:val="00A81869"/>
    <w:rsid w:val="00A8408A"/>
    <w:rsid w:val="00A87F66"/>
    <w:rsid w:val="00AC6537"/>
    <w:rsid w:val="00AD7A1B"/>
    <w:rsid w:val="00AE28C7"/>
    <w:rsid w:val="00AE445B"/>
    <w:rsid w:val="00AF4F34"/>
    <w:rsid w:val="00B01320"/>
    <w:rsid w:val="00B075F8"/>
    <w:rsid w:val="00B23158"/>
    <w:rsid w:val="00B31A63"/>
    <w:rsid w:val="00B3642F"/>
    <w:rsid w:val="00B47343"/>
    <w:rsid w:val="00B50989"/>
    <w:rsid w:val="00B571B6"/>
    <w:rsid w:val="00B654E9"/>
    <w:rsid w:val="00B67E8E"/>
    <w:rsid w:val="00B7051B"/>
    <w:rsid w:val="00B72A03"/>
    <w:rsid w:val="00B812F4"/>
    <w:rsid w:val="00B91C19"/>
    <w:rsid w:val="00B929EE"/>
    <w:rsid w:val="00B93656"/>
    <w:rsid w:val="00BA159B"/>
    <w:rsid w:val="00BA198C"/>
    <w:rsid w:val="00BA698F"/>
    <w:rsid w:val="00BB12DF"/>
    <w:rsid w:val="00BC2753"/>
    <w:rsid w:val="00BC2D70"/>
    <w:rsid w:val="00BE3191"/>
    <w:rsid w:val="00BE31E2"/>
    <w:rsid w:val="00BE699A"/>
    <w:rsid w:val="00BF42EC"/>
    <w:rsid w:val="00C04A2D"/>
    <w:rsid w:val="00C172BF"/>
    <w:rsid w:val="00C21015"/>
    <w:rsid w:val="00C22F9B"/>
    <w:rsid w:val="00C3142B"/>
    <w:rsid w:val="00C31D80"/>
    <w:rsid w:val="00C35ABC"/>
    <w:rsid w:val="00C41D74"/>
    <w:rsid w:val="00C42687"/>
    <w:rsid w:val="00C46A70"/>
    <w:rsid w:val="00C713B5"/>
    <w:rsid w:val="00C7181F"/>
    <w:rsid w:val="00C72F13"/>
    <w:rsid w:val="00C7731C"/>
    <w:rsid w:val="00C81737"/>
    <w:rsid w:val="00C841C3"/>
    <w:rsid w:val="00C955C4"/>
    <w:rsid w:val="00CA0CA4"/>
    <w:rsid w:val="00CA126B"/>
    <w:rsid w:val="00CA1B76"/>
    <w:rsid w:val="00CB1B44"/>
    <w:rsid w:val="00CB1E77"/>
    <w:rsid w:val="00CB370A"/>
    <w:rsid w:val="00CB452B"/>
    <w:rsid w:val="00CC1D94"/>
    <w:rsid w:val="00CD2149"/>
    <w:rsid w:val="00CE350D"/>
    <w:rsid w:val="00CE4AD0"/>
    <w:rsid w:val="00CF7962"/>
    <w:rsid w:val="00D2100F"/>
    <w:rsid w:val="00D27E4F"/>
    <w:rsid w:val="00D45B56"/>
    <w:rsid w:val="00D5345A"/>
    <w:rsid w:val="00D5779B"/>
    <w:rsid w:val="00D63402"/>
    <w:rsid w:val="00D651A8"/>
    <w:rsid w:val="00D8523B"/>
    <w:rsid w:val="00D92622"/>
    <w:rsid w:val="00DA488D"/>
    <w:rsid w:val="00DB57AB"/>
    <w:rsid w:val="00DB6978"/>
    <w:rsid w:val="00DD1ABE"/>
    <w:rsid w:val="00DD261C"/>
    <w:rsid w:val="00DE6496"/>
    <w:rsid w:val="00DE6D86"/>
    <w:rsid w:val="00DF318F"/>
    <w:rsid w:val="00DF4124"/>
    <w:rsid w:val="00DF4DE0"/>
    <w:rsid w:val="00E00C8D"/>
    <w:rsid w:val="00E02F70"/>
    <w:rsid w:val="00E07A62"/>
    <w:rsid w:val="00E169CC"/>
    <w:rsid w:val="00E22830"/>
    <w:rsid w:val="00E403AC"/>
    <w:rsid w:val="00E6119E"/>
    <w:rsid w:val="00E66974"/>
    <w:rsid w:val="00EB0E50"/>
    <w:rsid w:val="00EB76D2"/>
    <w:rsid w:val="00EC0FC1"/>
    <w:rsid w:val="00EC396C"/>
    <w:rsid w:val="00EE1907"/>
    <w:rsid w:val="00F22136"/>
    <w:rsid w:val="00F3024F"/>
    <w:rsid w:val="00F464A3"/>
    <w:rsid w:val="00F50C1E"/>
    <w:rsid w:val="00F6767D"/>
    <w:rsid w:val="00F82CEF"/>
    <w:rsid w:val="00F86E5D"/>
    <w:rsid w:val="00F92F05"/>
    <w:rsid w:val="00FA074B"/>
    <w:rsid w:val="00FA7D65"/>
    <w:rsid w:val="00FC10F8"/>
    <w:rsid w:val="00FC77F3"/>
    <w:rsid w:val="00FE2F1D"/>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04626B"/>
    <w:pPr>
      <w:ind w:left="720"/>
      <w:contextualSpacing/>
    </w:pPr>
  </w:style>
  <w:style w:styleId="Bezproreda" w:type="paragraph">
    <w:name w:val="No Spacing"/>
    <w:uiPriority w:val="1"/>
    <w:qFormat/>
    <w:rsid w:val="00F22136"/>
    <w:rPr>
      <w:sz w:val="24"/>
      <w:szCs w:val="24"/>
    </w:rPr>
  </w:style>
  <w:style w:styleId="Uvuenotijeloteksta" w:type="paragraph">
    <w:name w:val="Body Text Indent"/>
    <w:basedOn w:val="Normal"/>
    <w:link w:val="UvuenotijelotekstaChar"/>
    <w:rsid w:val="00F22136"/>
    <w:pPr>
      <w:ind w:firstLine="708"/>
      <w:jc w:val="both"/>
    </w:pPr>
  </w:style>
  <w:style w:customStyle="true" w:styleId="UvuenotijelotekstaChar" w:type="character">
    <w:name w:val="Uvučeno tijelo teksta Char"/>
    <w:basedOn w:val="Zadanifontodlomka"/>
    <w:link w:val="Uvuenotijeloteksta"/>
    <w:rsid w:val="00F22136"/>
    <w:rPr>
      <w:sz w:val="24"/>
      <w:szCs w:val="24"/>
    </w:rPr>
  </w:style>
  <w:style w:styleId="Tekstrezerviranogmjesta" w:type="character">
    <w:name w:val="Placeholder Text"/>
    <w:basedOn w:val="Zadanifontodlomka"/>
    <w:uiPriority w:val="99"/>
    <w:semiHidden/>
    <w:rsid w:val="00D651A8"/>
    <w:rPr>
      <w:color w:val="808080"/>
      <w:bdr w:space="0" w:sz="0" w:color="auto" w:val="none"/>
      <w:shd w:fill="auto" w:color="auto" w:val="clear"/>
    </w:rPr>
  </w:style>
  <w:style w:customStyle="true" w:styleId="eSPISCCParagraphDefaultFont" w:type="character">
    <w:name w:val="eSPIS_CC_Paragraph Default Font"/>
    <w:basedOn w:val="Zadanifontodlomka"/>
    <w:rsid w:val="00D651A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D651A8"/>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D651A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651A8"/>
    <w:rPr>
      <w:rFonts w:cs="Times New Roman" w:hAnsi="Times New Roman" w:ascii="Times New Roman"/>
      <w:b w:val="false"/>
      <w:bCs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7854B8"/>
    <w:rPr>
      <w:sz w:val="24"/>
      <w:szCs w:val="24"/>
    </w:rPr>
  </w:style>
  <w:style w:customStyle="true" w:styleId="TijelotekstaChar" w:type="character">
    <w:name w:val="Tijelo teksta Char"/>
    <w:basedOn w:val="Zadanifontodlomka"/>
    <w:link w:val="Tijeloteksta"/>
    <w:rsid w:val="00180BB1"/>
    <w:rPr>
      <w:rFonts w:cs="Arial" w:hAnsi="Arial" w:ascii="Arial"/>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04626B"/>
    <w:pPr>
      <w:ind w:left="720"/>
      <w:contextualSpacing/>
    </w:pPr>
  </w:style>
  <w:style w:styleId="Bezproreda" w:type="paragraph">
    <w:name w:val="No Spacing"/>
    <w:uiPriority w:val="1"/>
    <w:qFormat/>
    <w:rsid w:val="00F22136"/>
    <w:rPr>
      <w:sz w:val="24"/>
      <w:szCs w:val="24"/>
    </w:rPr>
  </w:style>
  <w:style w:styleId="Uvuenotijeloteksta" w:type="paragraph">
    <w:name w:val="Body Text Indent"/>
    <w:basedOn w:val="Normal"/>
    <w:link w:val="UvuenotijelotekstaChar"/>
    <w:rsid w:val="00F22136"/>
    <w:pPr>
      <w:ind w:firstLine="708"/>
      <w:jc w:val="both"/>
    </w:pPr>
  </w:style>
  <w:style w:customStyle="1" w:styleId="UvuenotijelotekstaChar" w:type="character">
    <w:name w:val="Uvučeno tijelo teksta Char"/>
    <w:basedOn w:val="Zadanifontodlomka"/>
    <w:link w:val="Uvuenotijeloteksta"/>
    <w:rsid w:val="00F22136"/>
    <w:rPr>
      <w:sz w:val="24"/>
      <w:szCs w:val="24"/>
    </w:rPr>
  </w:style>
  <w:style w:styleId="Tekstrezerviranogmjesta" w:type="character">
    <w:name w:val="Placeholder Text"/>
    <w:basedOn w:val="Zadanifontodlomka"/>
    <w:uiPriority w:val="99"/>
    <w:semiHidden/>
    <w:rsid w:val="00D651A8"/>
    <w:rPr>
      <w:color w:val="808080"/>
      <w:bdr w:color="auto" w:space="0" w:sz="0" w:val="none"/>
      <w:shd w:color="auto" w:fill="auto" w:val="clear"/>
    </w:rPr>
  </w:style>
  <w:style w:customStyle="1" w:styleId="eSPISCCParagraphDefaultFont" w:type="character">
    <w:name w:val="eSPIS_CC_Paragraph Default Font"/>
    <w:basedOn w:val="Zadanifontodlomka"/>
    <w:rsid w:val="00D651A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D651A8"/>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D651A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651A8"/>
    <w:rPr>
      <w:rFonts w:ascii="Times New Roman" w:cs="Times New Roman" w:hAnsi="Times New Roman"/>
      <w:b w:val="0"/>
      <w:bCs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7854B8"/>
    <w:rPr>
      <w:sz w:val="24"/>
      <w:szCs w:val="24"/>
    </w:rPr>
  </w:style>
  <w:style w:customStyle="1" w:styleId="TijelotekstaChar" w:type="character">
    <w:name w:val="Tijelo teksta Char"/>
    <w:basedOn w:val="Zadanifontodlomka"/>
    <w:link w:val="Tijeloteksta"/>
    <w:rsid w:val="00180BB1"/>
    <w:rPr>
      <w:rFonts w:ascii="Arial" w:cs="Arial" w:hAnsi="Arial"/>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851</properties:Words>
  <properties:Characters>4501</properties:Characters>
  <properties:Lines>112</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5386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2019-02-28T12:14:00Z</dcterms:created>
  <dc:creator>BISERKA CALIC</dc:creator>
  <cp:lastModifiedBy>Vinka Mihalinčić</cp:lastModifiedBy>
  <cp:lastPrinted>2019-02-28T13:23:00Z</cp:lastPrinted>
  <dcterms:modified xmlns:xsi="http://www.w3.org/2001/XMLSchema-instance" xsi:type="dcterms:W3CDTF">2019-02-28T13:25:00Z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(St-329-12-rješenje o dosudi- LOVAČKO DRUŠTVO JELEN.docx)</vt:lpwstr>
  </prop:property>
  <prop:property name="CC_coloring" pid="4" fmtid="{D5CDD505-2E9C-101B-9397-08002B2CF9AE}">
    <vt:bool>false</vt:bool>
  </prop:property>
  <prop:property name="BrojStranica" pid="5" fmtid="{D5CDD505-2E9C-101B-9397-08002B2CF9AE}">
    <vt:i4>3</vt:i4>
  </prop:property>
</prop:Properties>
</file>