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0a8a4" w14:paraId="e50a8a4" w:rsidRDefault="00B314E8" w:rsidP="00B9433D" w:rsidR="00B9433D">
      <w:pPr>
        <w:tabs>
          <w:tab w:pos="385" w:val="left"/>
        </w:tabs>
        <w:jc w:val="both"/>
        <w15:collapsed w:val="false"/>
        <w:rPr>
          <w:rFonts w:hAnsi="Times New Roman" w:ascii="Times New Roman"/>
          <w:noProof w:val="false"/>
          <w:szCs w:val="24"/>
        </w:rPr>
      </w:pPr>
      <w:bookmarkStart w:name="_GoBack" w:id="0"/>
      <w:bookmarkEnd w:id="0"/>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p>
    <w:p w:rsidRDefault="00B9433D" w:rsidP="00B9433D" w:rsidR="00B9433D">
      <w:pPr>
        <w:tabs>
          <w:tab w:pos="385" w:val="left"/>
        </w:tabs>
        <w:jc w:val="both"/>
        <w:rPr>
          <w:rFonts w:hAnsi="Times New Roman" w:ascii="Times New Roman"/>
          <w:noProof w:val="false"/>
          <w:szCs w:val="24"/>
        </w:rPr>
      </w:pPr>
    </w:p>
    <w:p w:rsidRDefault="00B9433D" w:rsidP="00B9433D" w:rsidR="00B9433D">
      <w:pPr>
        <w:tabs>
          <w:tab w:pos="385" w:val="left"/>
        </w:tabs>
        <w:jc w:val="both"/>
        <w:rPr>
          <w:rFonts w:hAnsi="Times New Roman" w:ascii="Times New Roman"/>
          <w:noProof w:val="false"/>
          <w:szCs w:val="24"/>
        </w:rPr>
      </w:pPr>
      <w:r w:rsidRPr="001314E6">
        <w:rPr>
          <w:rFonts w:hAnsi="Times New Roman" w:ascii="Times New Roman"/>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1314E6">
      <w:pPr>
        <w:tabs>
          <w:tab w:pos="385" w:val="left"/>
        </w:tabs>
        <w:jc w:val="both"/>
        <w:rPr>
          <w:rFonts w:hAnsi="Times New Roman" w:ascii="Times New Roman"/>
          <w:szCs w:val="24"/>
        </w:rPr>
      </w:pPr>
    </w:p>
    <w:p w:rsidRDefault="00B9433D" w:rsidP="00B9433D" w:rsidR="00B9433D" w:rsidRPr="001314E6">
      <w:pPr>
        <w:tabs>
          <w:tab w:pos="7251" w:val="left"/>
        </w:tabs>
        <w:jc w:val="both"/>
        <w:rPr>
          <w:rFonts w:hAnsi="Times New Roman" w:ascii="Times New Roman"/>
          <w:szCs w:val="24"/>
        </w:rPr>
      </w:pPr>
      <w:r w:rsidRPr="001314E6">
        <w:rPr>
          <w:rFonts w:hAnsi="Times New Roman" w:ascii="Times New Roman"/>
          <w:szCs w:val="24"/>
        </w:rPr>
        <w:t>REPUBLIKA HRVATSKA</w:t>
      </w:r>
      <w:r w:rsidRPr="001314E6">
        <w:rPr>
          <w:rFonts w:hAnsi="Times New Roman" w:ascii="Times New Roman"/>
          <w:szCs w:val="24"/>
        </w:rPr>
        <w:tab/>
        <w:t>4  St-</w:t>
      </w:r>
      <w:r>
        <w:rPr>
          <w:rFonts w:hAnsi="Times New Roman" w:ascii="Times New Roman"/>
          <w:szCs w:val="24"/>
        </w:rPr>
        <w:t xml:space="preserve"> 1855/13</w:t>
      </w:r>
    </w:p>
    <w:p w:rsidRDefault="00B9433D" w:rsidP="00B9433D" w:rsidR="00B9433D" w:rsidRPr="001314E6">
      <w:pPr>
        <w:jc w:val="both"/>
        <w:rPr>
          <w:rFonts w:hAnsi="Times New Roman" w:ascii="Times New Roman"/>
          <w:szCs w:val="24"/>
        </w:rPr>
      </w:pPr>
      <w:r w:rsidRPr="001314E6">
        <w:rPr>
          <w:rFonts w:hAnsi="Times New Roman" w:ascii="Times New Roman"/>
          <w:szCs w:val="24"/>
        </w:rPr>
        <w:t>TRGOVAČKI SUD U ZAGREBU</w:t>
      </w:r>
    </w:p>
    <w:p w:rsidRDefault="00B9433D" w:rsidP="00B9433D" w:rsidR="00B9433D" w:rsidRPr="001314E6">
      <w:pPr>
        <w:jc w:val="both"/>
        <w:rPr>
          <w:rFonts w:hAnsi="Times New Roman" w:ascii="Times New Roman"/>
          <w:szCs w:val="24"/>
        </w:rPr>
      </w:pPr>
      <w:r w:rsidRPr="001314E6">
        <w:rPr>
          <w:rFonts w:hAnsi="Times New Roman" w:ascii="Times New Roman"/>
          <w:szCs w:val="24"/>
        </w:rPr>
        <w:t xml:space="preserve">STALNA SLUŽBA </w:t>
      </w:r>
    </w:p>
    <w:p w:rsidRDefault="00B9433D" w:rsidP="00B9433D" w:rsidR="00B9433D" w:rsidRPr="001314E6">
      <w:pPr>
        <w:jc w:val="both"/>
        <w:rPr>
          <w:rFonts w:hAnsi="Times New Roman" w:ascii="Times New Roman"/>
          <w:szCs w:val="24"/>
        </w:rPr>
      </w:pPr>
      <w:r w:rsidRPr="001314E6">
        <w:rPr>
          <w:rFonts w:hAnsi="Times New Roman" w:ascii="Times New Roman"/>
          <w:szCs w:val="24"/>
        </w:rPr>
        <w:t>Karlovac, Ljudevita Šestića 4</w:t>
      </w:r>
    </w:p>
    <w:p w:rsidRDefault="00B9433D" w:rsidP="00B9433D" w:rsidR="00B9433D" w:rsidRPr="001314E6">
      <w:pPr>
        <w:jc w:val="right"/>
        <w:rPr>
          <w:rFonts w:hAnsi="Times New Roman" w:ascii="Times New Roman"/>
          <w:szCs w:val="24"/>
        </w:rPr>
      </w:pPr>
    </w:p>
    <w:p w:rsidRDefault="00B9433D" w:rsidP="00B9433D" w:rsidR="00B9433D" w:rsidRPr="001314E6">
      <w:pPr>
        <w:jc w:val="center"/>
        <w:rPr>
          <w:rFonts w:hAnsi="Times New Roman" w:ascii="Times New Roman"/>
          <w:szCs w:val="24"/>
        </w:rPr>
      </w:pPr>
      <w:r>
        <w:rPr>
          <w:rFonts w:hAnsi="Times New Roman" w:ascii="Times New Roman"/>
          <w:szCs w:val="24"/>
        </w:rPr>
        <w:t>U  I M E  R E P U B L I K E</w:t>
      </w:r>
      <w:r w:rsidRPr="001314E6">
        <w:rPr>
          <w:rFonts w:hAnsi="Times New Roman" w:ascii="Times New Roman"/>
          <w:szCs w:val="24"/>
        </w:rPr>
        <w:t xml:space="preserve">   H R V A T S K </w:t>
      </w:r>
      <w:r>
        <w:rPr>
          <w:rFonts w:hAnsi="Times New Roman" w:ascii="Times New Roman"/>
          <w:szCs w:val="24"/>
        </w:rPr>
        <w:t>E</w:t>
      </w:r>
    </w:p>
    <w:p w:rsidRDefault="00B9433D" w:rsidP="00B9433D" w:rsidR="00B9433D" w:rsidRPr="001314E6">
      <w:pPr>
        <w:jc w:val="center"/>
        <w:rPr>
          <w:rFonts w:hAnsi="Times New Roman" w:ascii="Times New Roman"/>
          <w:szCs w:val="24"/>
        </w:rPr>
      </w:pPr>
      <w:r w:rsidRPr="001314E6">
        <w:rPr>
          <w:rFonts w:hAnsi="Times New Roman" w:ascii="Times New Roman"/>
          <w:szCs w:val="24"/>
        </w:rPr>
        <w:t>R J E Š E N J E</w:t>
      </w:r>
    </w:p>
    <w:p w:rsidRDefault="00B9433D" w:rsidP="00B9433D" w:rsidR="00B9433D" w:rsidRPr="001314E6">
      <w:pPr>
        <w:jc w:val="both"/>
        <w:rPr>
          <w:rFonts w:hAnsi="Times New Roman" w:ascii="Times New Roman"/>
          <w:szCs w:val="24"/>
        </w:rPr>
      </w:pPr>
    </w:p>
    <w:p w:rsidRDefault="00B9433D" w:rsidP="00B9433D" w:rsidR="00B9433D" w:rsidRPr="001314E6">
      <w:pPr>
        <w:ind w:firstLine="709"/>
        <w:jc w:val="both"/>
        <w:rPr>
          <w:rFonts w:hAnsi="Times New Roman" w:ascii="Times New Roman"/>
          <w:szCs w:val="24"/>
        </w:rPr>
      </w:pPr>
      <w:r w:rsidRPr="001314E6">
        <w:rPr>
          <w:rFonts w:hAnsi="Times New Roman" w:ascii="Times New Roman"/>
          <w:szCs w:val="24"/>
        </w:rPr>
        <w:t xml:space="preserve">Trgovački sud u Zagrebu, Stalna služba, po sucu Goranki Boljkovac, kao stečajnom sucu, u stečajnom postupku nad stečajnim dužnikom LUX-GRAD STANOVI d.o.o. u stečaju, Zagreb, Martićeva 57, OIB 99024251372, dana </w:t>
      </w:r>
      <w:r>
        <w:rPr>
          <w:rFonts w:hAnsi="Times New Roman" w:ascii="Times New Roman"/>
          <w:szCs w:val="24"/>
        </w:rPr>
        <w:t>6. srpnja</w:t>
      </w:r>
      <w:r w:rsidRPr="001314E6">
        <w:rPr>
          <w:rFonts w:hAnsi="Times New Roman" w:ascii="Times New Roman"/>
          <w:szCs w:val="24"/>
        </w:rPr>
        <w:t xml:space="preserve"> 2016. godine </w:t>
      </w:r>
    </w:p>
    <w:p w:rsidRDefault="00B314E8" w:rsidP="00B9433D" w:rsidR="00B314E8" w:rsidRPr="00AE7A57">
      <w:pPr>
        <w:rPr>
          <w:rFonts w:hAnsi="Times New Roman" w:ascii="Times New Roman"/>
          <w:szCs w:val="24"/>
        </w:rPr>
      </w:pPr>
    </w:p>
    <w:p w:rsidRDefault="001A62FB" w:rsidP="00B314E8" w:rsidR="001A62FB" w:rsidRPr="00AE7A57">
      <w:pPr>
        <w:pStyle w:val="Tijeloteksta"/>
        <w:rPr>
          <w:rFonts w:hAnsi="Times New Roman" w:ascii="Times New Roman"/>
          <w:szCs w:val="24"/>
        </w:rPr>
      </w:pPr>
    </w:p>
    <w:p w:rsidRDefault="00B314E8" w:rsidP="00E73E83" w:rsidR="00E73E83" w:rsidRPr="00AE7A57">
      <w:pPr>
        <w:pStyle w:val="Tijeloteksta"/>
        <w:jc w:val="center"/>
        <w:rPr>
          <w:rFonts w:hAnsi="Times New Roman" w:ascii="Times New Roman"/>
          <w:szCs w:val="24"/>
        </w:rPr>
      </w:pPr>
      <w:r w:rsidRPr="00AE7A57">
        <w:rPr>
          <w:rFonts w:hAnsi="Times New Roman" w:ascii="Times New Roman"/>
          <w:szCs w:val="24"/>
        </w:rPr>
        <w:t>r i j e š i o   j e</w:t>
      </w:r>
    </w:p>
    <w:p w:rsidRDefault="00A84046" w:rsidP="00A84046" w:rsidR="00A84046" w:rsidRPr="00AE7A57">
      <w:pPr>
        <w:jc w:val="both"/>
        <w:rPr>
          <w:rFonts w:hAnsi="Times New Roman" w:ascii="Times New Roman"/>
          <w:noProof w:val="false"/>
          <w:szCs w:val="24"/>
        </w:rPr>
      </w:pPr>
      <w:r w:rsidRPr="00AE7A57">
        <w:rPr>
          <w:rFonts w:hAnsi="Times New Roman" w:ascii="Times New Roman"/>
          <w:noProof w:val="false"/>
          <w:szCs w:val="24"/>
        </w:rPr>
        <w:t xml:space="preserve"> </w:t>
      </w:r>
    </w:p>
    <w:p w:rsidRDefault="00CC4510" w:rsidP="00CC4510" w:rsidR="00CC4510" w:rsidRPr="00414F94">
      <w:pPr>
        <w:numPr>
          <w:ilvl w:val="0"/>
          <w:numId w:val="6"/>
        </w:numPr>
        <w:jc w:val="both"/>
        <w:rPr>
          <w:rFonts w:hAnsi="Times New Roman" w:ascii="Times New Roman"/>
          <w:noProof w:val="false"/>
          <w:szCs w:val="24"/>
        </w:rPr>
      </w:pPr>
      <w:r w:rsidRPr="00414F94">
        <w:rPr>
          <w:rFonts w:hAnsi="Times New Roman" w:ascii="Times New Roman"/>
          <w:noProof w:val="false"/>
          <w:szCs w:val="24"/>
        </w:rPr>
        <w:t>Obustavlja se i zaključuje stečajni postupak nad stečajnim dužnikom</w:t>
      </w:r>
      <w:r w:rsidRPr="00414F94">
        <w:rPr>
          <w:rFonts w:hAnsi="Times New Roman" w:ascii="Times New Roman"/>
          <w:szCs w:val="24"/>
        </w:rPr>
        <w:t xml:space="preserve"> </w:t>
      </w:r>
      <w:r w:rsidRPr="00414F94">
        <w:rPr>
          <w:rFonts w:hAnsi="Times New Roman" w:ascii="Times New Roman"/>
          <w:noProof w:val="false"/>
          <w:szCs w:val="24"/>
        </w:rPr>
        <w:t xml:space="preserve">LUX-GRAD STANOVI d.o.o. </w:t>
      </w:r>
      <w:r>
        <w:rPr>
          <w:rFonts w:hAnsi="Times New Roman" w:ascii="Times New Roman"/>
          <w:noProof w:val="false"/>
          <w:szCs w:val="24"/>
        </w:rPr>
        <w:t xml:space="preserve">u stečaju, </w:t>
      </w:r>
      <w:r w:rsidRPr="00414F94">
        <w:rPr>
          <w:rFonts w:hAnsi="Times New Roman" w:ascii="Times New Roman"/>
          <w:noProof w:val="false"/>
          <w:szCs w:val="24"/>
        </w:rPr>
        <w:t>Zagreb, Martićeva 57, OIB 99024251372</w:t>
      </w:r>
      <w:r w:rsidRPr="00414F94">
        <w:rPr>
          <w:rFonts w:hAnsi="Times New Roman" w:ascii="Times New Roman"/>
          <w:szCs w:val="24"/>
        </w:rPr>
        <w:t xml:space="preserve">, MBS </w:t>
      </w:r>
      <w:r>
        <w:rPr>
          <w:rFonts w:hAnsi="Times New Roman" w:ascii="Times New Roman"/>
          <w:szCs w:val="24"/>
        </w:rPr>
        <w:t>040226940,</w:t>
      </w:r>
      <w:r w:rsidRPr="00414F94">
        <w:rPr>
          <w:rFonts w:hAnsi="Times New Roman" w:ascii="Times New Roman"/>
          <w:szCs w:val="24"/>
        </w:rPr>
        <w:t xml:space="preserve"> </w:t>
      </w:r>
      <w:r w:rsidRPr="00414F94">
        <w:rPr>
          <w:rFonts w:hAnsi="Times New Roman" w:ascii="Times New Roman"/>
          <w:noProof w:val="false"/>
          <w:szCs w:val="24"/>
        </w:rPr>
        <w:t xml:space="preserve">zbog nedostatnosti stečajne mase za pokriće troškova stečajnog postupka. </w:t>
      </w:r>
    </w:p>
    <w:p w:rsidRDefault="00CC4510" w:rsidP="00CC4510" w:rsidR="00CC4510" w:rsidRPr="00414F94">
      <w:pPr>
        <w:ind w:left="720"/>
        <w:jc w:val="both"/>
        <w:rPr>
          <w:rFonts w:hAnsi="Times New Roman" w:ascii="Times New Roman"/>
          <w:noProof w:val="false"/>
          <w:szCs w:val="24"/>
        </w:rPr>
      </w:pPr>
    </w:p>
    <w:p w:rsidRDefault="00CC4510" w:rsidP="00CC4510" w:rsidR="00CC4510" w:rsidRPr="00414F94">
      <w:pPr>
        <w:numPr>
          <w:ilvl w:val="0"/>
          <w:numId w:val="6"/>
        </w:numPr>
        <w:jc w:val="both"/>
        <w:rPr>
          <w:rFonts w:hAnsi="Times New Roman" w:ascii="Times New Roman"/>
          <w:noProof w:val="false"/>
          <w:szCs w:val="24"/>
        </w:rPr>
      </w:pPr>
      <w:r w:rsidRPr="00414F94">
        <w:rPr>
          <w:rFonts w:hAnsi="Times New Roman" w:ascii="Times New Roman"/>
          <w:noProof w:val="false"/>
          <w:szCs w:val="24"/>
        </w:rPr>
        <w:t>Po pravomoćnosti ovog rješenja provest će se brisanje stečajnog dužnika iz sudskog registra Trgovačkog suda u Zagrebu.</w:t>
      </w:r>
    </w:p>
    <w:p w:rsidRDefault="00CC4510" w:rsidP="00CC4510" w:rsidR="00CC4510" w:rsidRPr="00414F94">
      <w:pPr>
        <w:jc w:val="both"/>
        <w:rPr>
          <w:rFonts w:hAnsi="Times New Roman" w:ascii="Times New Roman"/>
          <w:noProof w:val="false"/>
          <w:szCs w:val="24"/>
        </w:rPr>
      </w:pPr>
    </w:p>
    <w:p w:rsidRDefault="00CC4510" w:rsidP="00CC4510" w:rsidR="00CC4510" w:rsidRPr="00414F94">
      <w:pPr>
        <w:numPr>
          <w:ilvl w:val="0"/>
          <w:numId w:val="6"/>
        </w:numPr>
        <w:jc w:val="both"/>
        <w:rPr>
          <w:rFonts w:hAnsi="Times New Roman" w:ascii="Times New Roman"/>
          <w:noProof w:val="false"/>
          <w:szCs w:val="24"/>
        </w:rPr>
      </w:pPr>
      <w:r w:rsidRPr="00414F94">
        <w:rPr>
          <w:rFonts w:hAnsi="Times New Roman" w:ascii="Times New Roman"/>
          <w:noProof w:val="false"/>
          <w:szCs w:val="24"/>
        </w:rPr>
        <w:t xml:space="preserve">Oglas o obustavi i zaključenju stečajnog postupka objavit će se </w:t>
      </w:r>
      <w:r>
        <w:rPr>
          <w:rFonts w:hAnsi="Times New Roman" w:ascii="Times New Roman"/>
          <w:noProof w:val="false"/>
          <w:szCs w:val="24"/>
        </w:rPr>
        <w:t>na e-Oglasnoj ploči suda.</w:t>
      </w:r>
    </w:p>
    <w:p w:rsidRDefault="00CC4510" w:rsidP="00CC4510" w:rsidR="00CC4510" w:rsidRPr="006F5004">
      <w:pPr>
        <w:jc w:val="both"/>
        <w:rPr>
          <w:rFonts w:hAnsi="Times New Roman" w:ascii="Times New Roman"/>
          <w:noProof w:val="false"/>
          <w:szCs w:val="24"/>
        </w:rPr>
      </w:pPr>
    </w:p>
    <w:p w:rsidRDefault="00CC4510" w:rsidP="00CC4510" w:rsidR="00CC4510" w:rsidRPr="00414F94">
      <w:pPr>
        <w:numPr>
          <w:ilvl w:val="0"/>
          <w:numId w:val="6"/>
        </w:numPr>
        <w:jc w:val="both"/>
        <w:rPr>
          <w:rFonts w:hAnsi="Times New Roman" w:ascii="Times New Roman"/>
          <w:noProof w:val="false"/>
          <w:szCs w:val="24"/>
        </w:rPr>
      </w:pPr>
      <w:r w:rsidRPr="006F5004">
        <w:rPr>
          <w:rFonts w:hAnsi="Times New Roman" w:ascii="Times New Roman"/>
          <w:noProof w:val="false"/>
          <w:szCs w:val="24"/>
        </w:rPr>
        <w:t xml:space="preserve">Stečajni upravitelj </w:t>
      </w:r>
      <w:r w:rsidRPr="006F5004">
        <w:rPr>
          <w:rFonts w:hAnsi="Times New Roman" w:ascii="Times New Roman"/>
          <w:szCs w:val="24"/>
        </w:rPr>
        <w:t xml:space="preserve">Maroje Stjepović, dipl. oec. iz Zagreba, Nikole Pavića 26, OIB 57640555089, </w:t>
      </w:r>
      <w:r w:rsidRPr="006F5004">
        <w:rPr>
          <w:rFonts w:hAnsi="Times New Roman" w:ascii="Times New Roman"/>
          <w:noProof w:val="false"/>
          <w:szCs w:val="24"/>
        </w:rPr>
        <w:t>će i nakon obustave i zaključenja stečajnog postupka u ime stečajnog dužnika, a za račun stečajne mase nastaviti s unovčenjem imovine stečajnog dužnika i s eventualno ostvarenim sredstvima postupiti prema odredbi iz članka</w:t>
      </w:r>
      <w:r w:rsidRPr="00414F94">
        <w:rPr>
          <w:rFonts w:hAnsi="Times New Roman" w:ascii="Times New Roman"/>
          <w:noProof w:val="false"/>
          <w:szCs w:val="24"/>
        </w:rPr>
        <w:t xml:space="preserve"> </w:t>
      </w:r>
      <w:r>
        <w:rPr>
          <w:rFonts w:hAnsi="Times New Roman" w:ascii="Times New Roman"/>
          <w:noProof w:val="false"/>
          <w:szCs w:val="24"/>
        </w:rPr>
        <w:t>199.</w:t>
      </w:r>
      <w:r w:rsidRPr="00414F94">
        <w:rPr>
          <w:rFonts w:hAnsi="Times New Roman" w:ascii="Times New Roman"/>
          <w:noProof w:val="false"/>
          <w:szCs w:val="24"/>
        </w:rPr>
        <w:t xml:space="preserve"> Stečajnog zakona. </w:t>
      </w:r>
    </w:p>
    <w:p w:rsidRDefault="00CC4510" w:rsidP="00CC4510" w:rsidR="00CC4510">
      <w:pPr>
        <w:jc w:val="center"/>
        <w:rPr>
          <w:rFonts w:hAnsi="Times New Roman" w:ascii="Times New Roman"/>
          <w:noProof w:val="false"/>
          <w:szCs w:val="24"/>
        </w:rPr>
      </w:pPr>
    </w:p>
    <w:p w:rsidRDefault="00B314E8" w:rsidP="006521A5" w:rsidR="00B314E8" w:rsidRPr="00AE7A57">
      <w:pPr>
        <w:pStyle w:val="Tijeloteksta"/>
        <w:ind w:left="720"/>
        <w:rPr>
          <w:rFonts w:hAnsi="Times New Roman" w:ascii="Times New Roman"/>
          <w:szCs w:val="24"/>
        </w:rPr>
      </w:pPr>
    </w:p>
    <w:p w:rsidRDefault="000F0435" w:rsidP="000F0435" w:rsidR="000F0435" w:rsidRPr="00AE7A57">
      <w:pPr>
        <w:pStyle w:val="Tijeloteksta"/>
        <w:jc w:val="center"/>
        <w:rPr>
          <w:rFonts w:hAnsi="Times New Roman" w:ascii="Times New Roman"/>
          <w:szCs w:val="24"/>
        </w:rPr>
      </w:pPr>
      <w:r w:rsidRPr="00AE7A57">
        <w:rPr>
          <w:rFonts w:hAnsi="Times New Roman" w:ascii="Times New Roman"/>
          <w:szCs w:val="24"/>
        </w:rPr>
        <w:t>Obrazloženje</w:t>
      </w:r>
    </w:p>
    <w:p w:rsidRDefault="008F12BE" w:rsidP="000F0435" w:rsidR="008F12BE" w:rsidRPr="00AE7A57">
      <w:pPr>
        <w:pStyle w:val="Tijeloteksta"/>
        <w:jc w:val="center"/>
        <w:rPr>
          <w:rFonts w:hAnsi="Times New Roman" w:ascii="Times New Roman"/>
          <w:b/>
          <w:szCs w:val="24"/>
        </w:rPr>
      </w:pPr>
    </w:p>
    <w:p w:rsidRDefault="008F12BE" w:rsidP="000F0435" w:rsidR="008F12BE" w:rsidRPr="00AE7A57">
      <w:pPr>
        <w:pStyle w:val="Tijeloteksta"/>
        <w:jc w:val="center"/>
        <w:rPr>
          <w:rFonts w:hAnsi="Times New Roman" w:ascii="Times New Roman"/>
          <w:b/>
          <w:szCs w:val="24"/>
        </w:rPr>
      </w:pPr>
    </w:p>
    <w:p w:rsidRDefault="00EA5429" w:rsidP="00920809" w:rsidR="00E2631B" w:rsidRPr="00AE7A57">
      <w:pPr>
        <w:pStyle w:val="Tijeloteksta"/>
        <w:rPr>
          <w:rFonts w:hAnsi="Times New Roman" w:ascii="Times New Roman"/>
          <w:szCs w:val="24"/>
        </w:rPr>
      </w:pPr>
      <w:r w:rsidRPr="00AE7A57">
        <w:rPr>
          <w:rFonts w:hAnsi="Times New Roman" w:ascii="Times New Roman"/>
          <w:szCs w:val="24"/>
        </w:rPr>
        <w:tab/>
        <w:t xml:space="preserve">Rješenjem ovog suda </w:t>
      </w:r>
      <w:r w:rsidR="0083586B" w:rsidRPr="00AE7A57">
        <w:rPr>
          <w:rFonts w:hAnsi="Times New Roman" w:ascii="Times New Roman"/>
          <w:szCs w:val="24"/>
        </w:rPr>
        <w:t>4</w:t>
      </w:r>
      <w:r w:rsidRPr="00AE7A57">
        <w:rPr>
          <w:rFonts w:hAnsi="Times New Roman" w:ascii="Times New Roman"/>
          <w:szCs w:val="24"/>
        </w:rPr>
        <w:t>St-</w:t>
      </w:r>
      <w:r w:rsidR="00176F62">
        <w:rPr>
          <w:rFonts w:hAnsi="Times New Roman" w:ascii="Times New Roman"/>
          <w:szCs w:val="24"/>
        </w:rPr>
        <w:t>1855</w:t>
      </w:r>
      <w:r w:rsidR="00E73E83" w:rsidRPr="00AE7A57">
        <w:rPr>
          <w:rFonts w:hAnsi="Times New Roman" w:ascii="Times New Roman"/>
          <w:szCs w:val="24"/>
        </w:rPr>
        <w:t>/</w:t>
      </w:r>
      <w:r w:rsidR="00A84046" w:rsidRPr="00AE7A57">
        <w:rPr>
          <w:rFonts w:hAnsi="Times New Roman" w:ascii="Times New Roman"/>
          <w:szCs w:val="24"/>
        </w:rPr>
        <w:t>1</w:t>
      </w:r>
      <w:r w:rsidR="00176F62">
        <w:rPr>
          <w:rFonts w:hAnsi="Times New Roman" w:ascii="Times New Roman"/>
          <w:szCs w:val="24"/>
        </w:rPr>
        <w:t>3</w:t>
      </w:r>
      <w:r w:rsidRPr="00AE7A57">
        <w:rPr>
          <w:rFonts w:hAnsi="Times New Roman" w:ascii="Times New Roman"/>
          <w:szCs w:val="24"/>
        </w:rPr>
        <w:t xml:space="preserve"> </w:t>
      </w:r>
      <w:r w:rsidR="0083586B" w:rsidRPr="00AE7A57">
        <w:rPr>
          <w:rFonts w:hAnsi="Times New Roman" w:ascii="Times New Roman"/>
          <w:szCs w:val="24"/>
        </w:rPr>
        <w:t xml:space="preserve">od </w:t>
      </w:r>
      <w:r w:rsidR="00176F62">
        <w:rPr>
          <w:rFonts w:hAnsi="Times New Roman" w:ascii="Times New Roman"/>
          <w:szCs w:val="24"/>
        </w:rPr>
        <w:t xml:space="preserve">23. prosinca </w:t>
      </w:r>
      <w:r w:rsidR="00E2631B" w:rsidRPr="00AE7A57">
        <w:rPr>
          <w:rFonts w:hAnsi="Times New Roman" w:ascii="Times New Roman"/>
          <w:szCs w:val="24"/>
        </w:rPr>
        <w:t>201</w:t>
      </w:r>
      <w:r w:rsidR="00176F62">
        <w:rPr>
          <w:rFonts w:hAnsi="Times New Roman" w:ascii="Times New Roman"/>
          <w:szCs w:val="24"/>
        </w:rPr>
        <w:t>3</w:t>
      </w:r>
      <w:r w:rsidRPr="00AE7A57">
        <w:rPr>
          <w:rFonts w:hAnsi="Times New Roman" w:ascii="Times New Roman"/>
          <w:szCs w:val="24"/>
        </w:rPr>
        <w:t>. godine otvoren je stečajni postupak nad stečajnim dužnikom</w:t>
      </w:r>
      <w:r w:rsidR="00176F62" w:rsidRPr="00176F62">
        <w:rPr>
          <w:rFonts w:hAnsi="Times New Roman" w:ascii="Times New Roman"/>
          <w:szCs w:val="24"/>
        </w:rPr>
        <w:t xml:space="preserve"> </w:t>
      </w:r>
      <w:r w:rsidR="00176F62" w:rsidRPr="00414F94">
        <w:rPr>
          <w:rFonts w:hAnsi="Times New Roman" w:ascii="Times New Roman"/>
          <w:szCs w:val="24"/>
        </w:rPr>
        <w:t xml:space="preserve">LUX-GRAD STANOVI d.o.o. </w:t>
      </w:r>
      <w:r w:rsidR="00176F62">
        <w:rPr>
          <w:rFonts w:hAnsi="Times New Roman" w:ascii="Times New Roman"/>
          <w:szCs w:val="24"/>
        </w:rPr>
        <w:t xml:space="preserve">u stečaju, </w:t>
      </w:r>
      <w:r w:rsidR="00176F62" w:rsidRPr="00414F94">
        <w:rPr>
          <w:rFonts w:hAnsi="Times New Roman" w:ascii="Times New Roman"/>
          <w:szCs w:val="24"/>
        </w:rPr>
        <w:t>Zagreb, Martićeva 57, OIB 99024251372</w:t>
      </w:r>
      <w:r w:rsidR="00A84046" w:rsidRPr="00AE7A57">
        <w:rPr>
          <w:rFonts w:hAnsi="Times New Roman" w:ascii="Times New Roman"/>
          <w:szCs w:val="24"/>
        </w:rPr>
        <w:t>.</w:t>
      </w:r>
    </w:p>
    <w:p w:rsidRDefault="00A84046" w:rsidP="00920809" w:rsidR="00A84046" w:rsidRPr="00AE7A57">
      <w:pPr>
        <w:pStyle w:val="Tijeloteksta"/>
        <w:rPr>
          <w:rFonts w:hAnsi="Times New Roman" w:ascii="Times New Roman"/>
          <w:szCs w:val="24"/>
        </w:rPr>
      </w:pPr>
    </w:p>
    <w:p w:rsidRDefault="00EA5429" w:rsidP="00CF4C16" w:rsidR="009D0D88">
      <w:pPr>
        <w:pStyle w:val="Tijeloteksta"/>
        <w:rPr>
          <w:rFonts w:hAnsi="Times New Roman" w:ascii="Times New Roman"/>
          <w:szCs w:val="24"/>
        </w:rPr>
      </w:pPr>
      <w:r w:rsidRPr="00AE7A57">
        <w:rPr>
          <w:rFonts w:hAnsi="Times New Roman" w:ascii="Times New Roman"/>
          <w:szCs w:val="24"/>
        </w:rPr>
        <w:lastRenderedPageBreak/>
        <w:tab/>
      </w:r>
      <w:r w:rsidR="00E73E83" w:rsidRPr="00AE7A57">
        <w:rPr>
          <w:rFonts w:hAnsi="Times New Roman" w:ascii="Times New Roman"/>
          <w:szCs w:val="24"/>
        </w:rPr>
        <w:t xml:space="preserve">Stečajni upravitelj podnio je </w:t>
      </w:r>
      <w:r w:rsidR="00176F62">
        <w:rPr>
          <w:rFonts w:hAnsi="Times New Roman" w:ascii="Times New Roman"/>
          <w:szCs w:val="24"/>
        </w:rPr>
        <w:t xml:space="preserve">sudu </w:t>
      </w:r>
      <w:r w:rsidR="00E73E83" w:rsidRPr="00AE7A57">
        <w:rPr>
          <w:rFonts w:hAnsi="Times New Roman" w:ascii="Times New Roman"/>
          <w:szCs w:val="24"/>
        </w:rPr>
        <w:t xml:space="preserve">dana </w:t>
      </w:r>
      <w:r w:rsidR="00176F62">
        <w:rPr>
          <w:rFonts w:hAnsi="Times New Roman" w:ascii="Times New Roman"/>
          <w:szCs w:val="24"/>
        </w:rPr>
        <w:t>6. lipnja</w:t>
      </w:r>
      <w:r w:rsidR="00E2631B" w:rsidRPr="00AE7A57">
        <w:rPr>
          <w:rFonts w:hAnsi="Times New Roman" w:ascii="Times New Roman"/>
          <w:szCs w:val="24"/>
        </w:rPr>
        <w:t xml:space="preserve"> 201</w:t>
      </w:r>
      <w:r w:rsidR="00176F62">
        <w:rPr>
          <w:rFonts w:hAnsi="Times New Roman" w:ascii="Times New Roman"/>
          <w:szCs w:val="24"/>
        </w:rPr>
        <w:t>6</w:t>
      </w:r>
      <w:r w:rsidR="0083586B" w:rsidRPr="00AE7A57">
        <w:rPr>
          <w:rFonts w:hAnsi="Times New Roman" w:ascii="Times New Roman"/>
          <w:szCs w:val="24"/>
        </w:rPr>
        <w:t>.</w:t>
      </w:r>
      <w:r w:rsidR="00E73E83" w:rsidRPr="00AE7A57">
        <w:rPr>
          <w:rFonts w:hAnsi="Times New Roman" w:ascii="Times New Roman"/>
          <w:szCs w:val="24"/>
        </w:rPr>
        <w:t xml:space="preserve"> godine prijedlog za obustavu i zaključenje stečajnog postupka zbog nedostatnosti stečajne mase za pokriće troškova stečajnog postupka.</w:t>
      </w:r>
      <w:r w:rsidR="0050395A">
        <w:rPr>
          <w:rFonts w:hAnsi="Times New Roman" w:ascii="Times New Roman"/>
          <w:szCs w:val="24"/>
        </w:rPr>
        <w:t xml:space="preserve"> U prijedlogu je stečajni upravitelj u bitnome istaknuo da od dana otvaranja stečajnog postupka pa nadalje u stečajnu masu nije prispjela niti jedna kuna novčanih sredstava, pa da dužnik na svome računu ima stanje od 0,00 kn, a da se postupak unovčenja nekretnina stečajnog dužnika kroz ovršne postupke neće okončati u </w:t>
      </w:r>
      <w:r w:rsidR="009D0D88">
        <w:rPr>
          <w:rFonts w:hAnsi="Times New Roman" w:ascii="Times New Roman"/>
          <w:szCs w:val="24"/>
        </w:rPr>
        <w:t>dogledno vrijeme. Stečajni upravitelj navodi da je vlastitim novcem podmirio troškove stečajnog postupka u iznosu od 618,75 kn (izrada pečata društva 120,00 kn, obavijest o razvrstavanju poslovnog subjekta 55,00 kn, potvrda FINA-e 53,75 kn, trošak objave financijskih izvještaja 230,00 kn i ishođenje preslike građevinske dozvole 160,00 kn). Nadalje navodi da dospjeli a nepodmireni troškovi na dan 2. lipnja 2016. godine iznose 40.557,64 kn (sudski troškovi stečajnog postupka 800,00 kn, trošak nagrade privremenog stečajnog upravitelja od 10.195,05 kn, tj. 5.000,00 kn neto, trošak nagrade stečajnom upravitelju od 20.390,09 kn, tj. 10.000,00kn neto, trošak knjigovodstvenog servisa od 7.125,00 kn, trošak ovjere potpisa pred javnim bilježnikom od 47,50 kn, trošak izrade Elaborata o procjeni vrijednosti nekretnine od 2.000,00 kn). Nadalje navodi da troškovi koji će izgledno dospjeti u budućnosti, a koje bi stečajni upravitelj</w:t>
      </w:r>
      <w:r w:rsidR="0050395A">
        <w:rPr>
          <w:rFonts w:hAnsi="Times New Roman" w:ascii="Times New Roman"/>
          <w:szCs w:val="24"/>
        </w:rPr>
        <w:t xml:space="preserve"> </w:t>
      </w:r>
      <w:r w:rsidR="009D0D88">
        <w:rPr>
          <w:rFonts w:hAnsi="Times New Roman" w:ascii="Times New Roman"/>
          <w:szCs w:val="24"/>
        </w:rPr>
        <w:t xml:space="preserve">morao podmiriti u gotovini iznose cca 18.000,00 kn na ime troškova izrade dvaju završnih računa i vođenja poslovnih knjiga za razdoblje od narednih 18 mjeseci. Dakle, stečajni upravitelj je istaknuo da za podmirenje svih troškova stečajnog postupka nedostaje ukupno 59.176,39 kn, pa da novčana sredstva na računu nisu dostatna niti za pokriće troškova stečajnog postupka, a da je obzirom na stanje spisa izgledno da u narednih 18 mjeseci na račun stečajnog dužnika neće prispjeti nikakva novčana sredstva. </w:t>
      </w:r>
    </w:p>
    <w:p w:rsidRDefault="009D0D88" w:rsidP="00CF4C16" w:rsidR="009D0D88">
      <w:pPr>
        <w:pStyle w:val="Tijeloteksta"/>
        <w:rPr>
          <w:rFonts w:hAnsi="Times New Roman" w:ascii="Times New Roman"/>
          <w:szCs w:val="24"/>
        </w:rPr>
      </w:pPr>
    </w:p>
    <w:p w:rsidRDefault="00E73E83" w:rsidP="009D0D88" w:rsidR="0083586B" w:rsidRPr="00AE7A57">
      <w:pPr>
        <w:pStyle w:val="Tijeloteksta"/>
        <w:ind w:firstLine="720"/>
        <w:rPr>
          <w:rFonts w:hAnsi="Times New Roman" w:ascii="Times New Roman"/>
          <w:szCs w:val="24"/>
        </w:rPr>
      </w:pPr>
      <w:r w:rsidRPr="00AE7A57">
        <w:rPr>
          <w:rFonts w:hAnsi="Times New Roman" w:ascii="Times New Roman"/>
          <w:szCs w:val="24"/>
        </w:rPr>
        <w:t xml:space="preserve">Temeljem takvog prijedloga, sud je sazvao skupštinu vjerovnika za dan </w:t>
      </w:r>
      <w:r w:rsidR="00176F62">
        <w:rPr>
          <w:rFonts w:hAnsi="Times New Roman" w:ascii="Times New Roman"/>
          <w:szCs w:val="24"/>
        </w:rPr>
        <w:t>6. srpnja</w:t>
      </w:r>
      <w:r w:rsidR="0083586B" w:rsidRPr="00AE7A57">
        <w:rPr>
          <w:rFonts w:hAnsi="Times New Roman" w:ascii="Times New Roman"/>
          <w:szCs w:val="24"/>
        </w:rPr>
        <w:t xml:space="preserve"> 201</w:t>
      </w:r>
      <w:r w:rsidR="00176F62">
        <w:rPr>
          <w:rFonts w:hAnsi="Times New Roman" w:ascii="Times New Roman"/>
          <w:szCs w:val="24"/>
        </w:rPr>
        <w:t>6</w:t>
      </w:r>
      <w:r w:rsidRPr="00AE7A57">
        <w:rPr>
          <w:rFonts w:hAnsi="Times New Roman" w:ascii="Times New Roman"/>
          <w:szCs w:val="24"/>
        </w:rPr>
        <w:t xml:space="preserve">. godine, te su oglasom objavljenim </w:t>
      </w:r>
      <w:r w:rsidR="00FB554C">
        <w:rPr>
          <w:rFonts w:hAnsi="Times New Roman" w:ascii="Times New Roman"/>
          <w:szCs w:val="24"/>
        </w:rPr>
        <w:t>na mrežnoj stranici e-O</w:t>
      </w:r>
      <w:r w:rsidR="00176F62">
        <w:rPr>
          <w:rFonts w:hAnsi="Times New Roman" w:ascii="Times New Roman"/>
          <w:szCs w:val="24"/>
        </w:rPr>
        <w:t>glasna ploča suda dana 8. lipnja 2016.</w:t>
      </w:r>
      <w:r w:rsidRPr="00AE7A57">
        <w:rPr>
          <w:rFonts w:hAnsi="Times New Roman" w:ascii="Times New Roman"/>
          <w:szCs w:val="24"/>
        </w:rPr>
        <w:t xml:space="preserve"> godine pozvani </w:t>
      </w:r>
      <w:r w:rsidR="0083586B" w:rsidRPr="00AE7A57">
        <w:rPr>
          <w:rFonts w:hAnsi="Times New Roman" w:ascii="Times New Roman"/>
          <w:szCs w:val="24"/>
        </w:rPr>
        <w:t xml:space="preserve">stečajni </w:t>
      </w:r>
      <w:r w:rsidRPr="00AE7A57">
        <w:rPr>
          <w:rFonts w:hAnsi="Times New Roman" w:ascii="Times New Roman"/>
          <w:szCs w:val="24"/>
        </w:rPr>
        <w:t>vjerovnici</w:t>
      </w:r>
      <w:r w:rsidR="0083586B" w:rsidRPr="00AE7A57">
        <w:rPr>
          <w:rFonts w:hAnsi="Times New Roman" w:ascii="Times New Roman"/>
          <w:szCs w:val="24"/>
        </w:rPr>
        <w:t xml:space="preserve">, </w:t>
      </w:r>
      <w:r w:rsidR="00E2631B" w:rsidRPr="00AE7A57">
        <w:rPr>
          <w:rFonts w:hAnsi="Times New Roman" w:ascii="Times New Roman"/>
          <w:szCs w:val="24"/>
        </w:rPr>
        <w:t xml:space="preserve">vjerovnici s pravom odvojenog namirenja, </w:t>
      </w:r>
      <w:r w:rsidRPr="00AE7A57">
        <w:rPr>
          <w:rFonts w:hAnsi="Times New Roman" w:ascii="Times New Roman"/>
          <w:szCs w:val="24"/>
        </w:rPr>
        <w:t>vjerovnici stečajne mase</w:t>
      </w:r>
      <w:r w:rsidR="0083586B" w:rsidRPr="00AE7A57">
        <w:rPr>
          <w:rFonts w:hAnsi="Times New Roman" w:ascii="Times New Roman"/>
          <w:szCs w:val="24"/>
        </w:rPr>
        <w:t xml:space="preserve"> i stečajni upravitelj na skupštinu vjerovn</w:t>
      </w:r>
      <w:r w:rsidR="00176F62">
        <w:rPr>
          <w:rFonts w:hAnsi="Times New Roman" w:ascii="Times New Roman"/>
          <w:szCs w:val="24"/>
        </w:rPr>
        <w:t xml:space="preserve">ika, a radi pribave mišljenja o prijedlogu stečajnog upravitelja za </w:t>
      </w:r>
      <w:r w:rsidR="0083586B" w:rsidRPr="00AE7A57">
        <w:rPr>
          <w:rFonts w:hAnsi="Times New Roman" w:ascii="Times New Roman"/>
          <w:szCs w:val="24"/>
        </w:rPr>
        <w:t>obustav</w:t>
      </w:r>
      <w:r w:rsidR="00176F62">
        <w:rPr>
          <w:rFonts w:hAnsi="Times New Roman" w:ascii="Times New Roman"/>
          <w:szCs w:val="24"/>
        </w:rPr>
        <w:t>u</w:t>
      </w:r>
      <w:r w:rsidR="0083586B" w:rsidRPr="00AE7A57">
        <w:rPr>
          <w:rFonts w:hAnsi="Times New Roman" w:ascii="Times New Roman"/>
          <w:szCs w:val="24"/>
        </w:rPr>
        <w:t xml:space="preserve"> stečajnog postupka zbog nedostatnosti stečajne mase za pokriće troškova stečajnog postupka. </w:t>
      </w:r>
    </w:p>
    <w:p w:rsidRDefault="00754E86" w:rsidP="00CF4C16" w:rsidR="00754E86" w:rsidRPr="00AE7A57">
      <w:pPr>
        <w:pStyle w:val="Tijeloteksta"/>
        <w:rPr>
          <w:rFonts w:hAnsi="Times New Roman" w:ascii="Times New Roman"/>
          <w:szCs w:val="24"/>
        </w:rPr>
      </w:pPr>
    </w:p>
    <w:p w:rsidRDefault="0083586B" w:rsidP="00A84046" w:rsidR="00E45B39">
      <w:pPr>
        <w:jc w:val="both"/>
        <w:rPr>
          <w:rFonts w:hAnsi="Times New Roman" w:ascii="Times New Roman"/>
          <w:noProof w:val="false"/>
          <w:szCs w:val="24"/>
        </w:rPr>
      </w:pPr>
      <w:r w:rsidRPr="00AE7A57">
        <w:rPr>
          <w:rFonts w:hAnsi="Times New Roman" w:ascii="Times New Roman"/>
          <w:szCs w:val="24"/>
        </w:rPr>
        <w:t xml:space="preserve"> </w:t>
      </w:r>
      <w:r w:rsidRPr="00AE7A57">
        <w:rPr>
          <w:rFonts w:hAnsi="Times New Roman" w:ascii="Times New Roman"/>
          <w:szCs w:val="24"/>
        </w:rPr>
        <w:tab/>
        <w:t xml:space="preserve">Na skupštini vjerovnika održanoj dana </w:t>
      </w:r>
      <w:r w:rsidR="00FB554C">
        <w:rPr>
          <w:rFonts w:hAnsi="Times New Roman" w:ascii="Times New Roman"/>
          <w:szCs w:val="24"/>
        </w:rPr>
        <w:t>6. srpnja</w:t>
      </w:r>
      <w:r w:rsidR="00A84046" w:rsidRPr="00AE7A57">
        <w:rPr>
          <w:rFonts w:hAnsi="Times New Roman" w:ascii="Times New Roman"/>
          <w:szCs w:val="24"/>
        </w:rPr>
        <w:t xml:space="preserve"> 201</w:t>
      </w:r>
      <w:r w:rsidR="00FB554C">
        <w:rPr>
          <w:rFonts w:hAnsi="Times New Roman" w:ascii="Times New Roman"/>
          <w:szCs w:val="24"/>
        </w:rPr>
        <w:t>6</w:t>
      </w:r>
      <w:r w:rsidRPr="00AE7A57">
        <w:rPr>
          <w:rFonts w:hAnsi="Times New Roman" w:ascii="Times New Roman"/>
          <w:szCs w:val="24"/>
        </w:rPr>
        <w:t>. godine s</w:t>
      </w:r>
      <w:r w:rsidRPr="00AE7A57">
        <w:rPr>
          <w:rFonts w:hAnsi="Times New Roman" w:ascii="Times New Roman"/>
          <w:noProof w:val="false"/>
          <w:szCs w:val="24"/>
        </w:rPr>
        <w:t xml:space="preserve">tečajni upravitelj </w:t>
      </w:r>
      <w:r w:rsidR="00FB554C">
        <w:rPr>
          <w:rFonts w:hAnsi="Times New Roman" w:ascii="Times New Roman"/>
          <w:noProof w:val="false"/>
          <w:szCs w:val="24"/>
        </w:rPr>
        <w:t>iznio je kao u pisanom izvješću od 23. lipnja 2013. godine, javno objavljenom na mrežnoj stranici e-Oglasna ploča suda 28. lipnja 2016. godine.</w:t>
      </w:r>
      <w:r w:rsidR="00C8526C">
        <w:rPr>
          <w:rFonts w:hAnsi="Times New Roman" w:ascii="Times New Roman"/>
          <w:noProof w:val="false"/>
          <w:szCs w:val="24"/>
        </w:rPr>
        <w:t xml:space="preserve"> Dakle, stečajni upravitelj u izviješću navodi da stečajni dužnik ima u vlasništvu dvije nekretnine, i to kat. česticu 707/26 upisana u zk.ul. 10439 k.o. Granešina kod Općinskog građanskog suda u Zagrebu kao kuća br. 297 A, dvorište i oranica u Zagrebu, Novačka ulica, ukupne površine 801 m2, u naravi građevinsko zemljište i kat. čestica 10789/10 upisana u zk.ul. 5391 k.o. Mali Lošinj, kod Općinskog suda u Malom Lošinju kao kuća površine 92m2, dvor površine 277 m2, te garaža i spremište površine 31 m2, u naravi nedovršena zgrada sa više stambenih jedinica. Stečajni upravitelj ističe da su te nekretnine bile predmet unovčenja u ovršnim postupcima koji su se vodili kod navedenih općinskih sudova, koji ovršni postupci su prekinuti i ustupljeni stečajnom sudu temeljem čl.169. Stečajnog zakona (Narodne novine broj 71/15) na daljnje postupanje, a da je stečajni sud izazvao sukob nadležnosti, o kojem još nije donesena nikakva odluka. Stečajni upravitelj je nadalje naveo da je dužnik na dan otvaranja stečajnog postupka bio evidentiran kod nadležne Policijske uprave Primorsko-Goranske kao vlasnik teretnog automobila marke Iveco 49-12 TD, reg. oznake RI 912 EV, godina proizvodnje 1995., odjavljenog 21. svibnja 2010. godine; teretnog automobila marke Iveco 49.12 Turbo D Classic, reg. oznake RI 801 MJ, godina proizvodnje 1996., odjavljenog 12. svibnja 2010. godine; i teretnog automobila marke </w:t>
      </w:r>
      <w:r w:rsidR="00C8526C">
        <w:rPr>
          <w:rFonts w:hAnsi="Times New Roman" w:ascii="Times New Roman"/>
          <w:noProof w:val="false"/>
          <w:szCs w:val="24"/>
        </w:rPr>
        <w:lastRenderedPageBreak/>
        <w:t xml:space="preserve">Peugeot Partner 1.9 D, reg. oznake RI 652 MJ, godina proizvodnje 1998., odjavljen 18. prosinca 2010. godine. Stečajni upravitelj navodi da navedene pokretnine nisu s danom otvaranja stečajnog postupka bile u posjedu stečajnog dužnika i stečajni upravitelj </w:t>
      </w:r>
      <w:r w:rsidR="00E45B39">
        <w:rPr>
          <w:rFonts w:hAnsi="Times New Roman" w:ascii="Times New Roman"/>
          <w:noProof w:val="false"/>
          <w:szCs w:val="24"/>
        </w:rPr>
        <w:t xml:space="preserve">nije uspio doći do relevantne dokumentacije o tome što se dogodilo s navedenim vozilima.  Stečajni upravitelj je i nadalje naveo da su u zadnjoj bilanci koja je predana na Poreznu upravu, na dan 31. prosinca 2010. godine iskazana potraživanja u iznosu od 1.128.875,00 kn, a da mu nije dostavljena izvorna poslovna dokumentacija iz koje bi mogao utvrditi od kojih stavki bi se sastojala ta potraživanja, te isti navodi da predmnijeva da su sva potraživanja zastarjela. Stečajni upravitelj nadalje navodi da su u tijeku stečajnog postupka priznata potraživanja drugog višeg isplatnog reda u iznosu od ukupno 9.946.155,86 kn, a da su obje nekretnine u vlasništvu dužnika opterećene razlučnim pravima, pa da će se putem njih djelomično namiriti razlučni vjerovnik H-Abduco d.o.o., Zagreb, Slavonska avenija 6a (raniji razlučni vjerovnik Hypo Alpe-Adria-bank d.d., Zagreb), dok ostali stečajni razlučni vjerovnici neće biti namireni niti djelomično. </w:t>
      </w:r>
    </w:p>
    <w:p w:rsidRDefault="00E45B39" w:rsidP="00A84046" w:rsidR="00E45B39">
      <w:pPr>
        <w:jc w:val="both"/>
        <w:rPr>
          <w:rFonts w:hAnsi="Times New Roman" w:ascii="Times New Roman"/>
          <w:noProof w:val="false"/>
          <w:szCs w:val="24"/>
        </w:rPr>
      </w:pPr>
    </w:p>
    <w:p w:rsidRDefault="00E45B39" w:rsidP="00A84046" w:rsidR="00E45B39">
      <w:pPr>
        <w:jc w:val="both"/>
        <w:rPr>
          <w:rFonts w:hAnsi="Times New Roman" w:ascii="Times New Roman"/>
          <w:noProof w:val="false"/>
          <w:szCs w:val="24"/>
        </w:rPr>
      </w:pPr>
      <w:r>
        <w:rPr>
          <w:rFonts w:hAnsi="Times New Roman" w:ascii="Times New Roman"/>
          <w:noProof w:val="false"/>
          <w:szCs w:val="24"/>
        </w:rPr>
        <w:tab/>
        <w:t>Stečajni upravitelj nadalje navodi da je podneskom zaprimljenim kod suda 6. lipnja 2016. godine podnio prijavu nedostatnosti mase po čl.203. Stečajnog zakona</w:t>
      </w:r>
      <w:r w:rsidR="006B33A8">
        <w:rPr>
          <w:rFonts w:hAnsi="Times New Roman" w:ascii="Times New Roman"/>
          <w:noProof w:val="false"/>
          <w:szCs w:val="24"/>
        </w:rPr>
        <w:t>, te predlaže žurno zaključiti stečajni postupak, jer da za pokriće dospjelih troškova stečajnog postupka za sada nedostaje iznos od 59.176,39 kn. Stečajni upravitelj ističe da će nakon zaključenja stečajnog postupka nastaviti poduzimati radnje u ime i za račun stečajne mase radi što skorijeg i uspješnijeg unovčenja nekretnina, bilo u ovršnom ili stečajnom postupku (kroz postupak naknadne diobe), te ističe da nema zapreke da se nakon zaključenja stečajnog postupka nekretnine unovče, a nakon što se iste unovče, stečajni upravitelj ističe da će stečajnom sudu podnijeti prijedlog otvaranja postupka naknadne diobe, u kojem bi se potom provelo namirenje razlučnih vjerovnika. Stečajni upravitelj posebno ističe da se činjenicom zaključenja stečajnog postupka ni na koji način ne usporava proces unovčenja stečajne mase, odnosno nekretnina, i ne umanjuje se mogućnost namirenja samih vjerovnika, već dapače da se smanjivanjem troškova koji nastaju vođenjem stečajnog postupka, povećavaju izgledi i postotak namirenja vjerovnika.</w:t>
      </w:r>
    </w:p>
    <w:p w:rsidRDefault="006B33A8" w:rsidP="00A84046" w:rsidR="006B33A8">
      <w:pPr>
        <w:jc w:val="both"/>
        <w:rPr>
          <w:rFonts w:hAnsi="Times New Roman" w:ascii="Times New Roman"/>
          <w:noProof w:val="false"/>
          <w:szCs w:val="24"/>
        </w:rPr>
      </w:pPr>
    </w:p>
    <w:p w:rsidRDefault="006B33A8" w:rsidP="00A84046" w:rsidR="006B33A8">
      <w:pPr>
        <w:jc w:val="both"/>
        <w:rPr>
          <w:rFonts w:hAnsi="Times New Roman" w:ascii="Times New Roman"/>
          <w:noProof w:val="false"/>
          <w:szCs w:val="24"/>
        </w:rPr>
      </w:pPr>
      <w:r>
        <w:rPr>
          <w:rFonts w:hAnsi="Times New Roman" w:ascii="Times New Roman"/>
          <w:noProof w:val="false"/>
          <w:szCs w:val="24"/>
        </w:rPr>
        <w:tab/>
      </w:r>
      <w:r w:rsidR="009D0D88">
        <w:rPr>
          <w:rFonts w:hAnsi="Times New Roman" w:ascii="Times New Roman"/>
          <w:noProof w:val="false"/>
          <w:szCs w:val="24"/>
        </w:rPr>
        <w:t>Na s</w:t>
      </w:r>
      <w:r>
        <w:rPr>
          <w:rFonts w:hAnsi="Times New Roman" w:ascii="Times New Roman"/>
          <w:noProof w:val="false"/>
          <w:szCs w:val="24"/>
        </w:rPr>
        <w:t>kupštini vjerovnika od 6. srpnja 2016. godine stečajni i razlučni vjerovnik H-Abduco d.o.o., izjavio je da prihvaća izvješće stečajnog upravitelja i da ne stavlja nikakve primjedbe na isto, te je izjavio da se ne protivi prijedlogu stečajnog upravitelja da se stečajni postupak obustavi zbog nedostatnosti mase, budući da je evidentno da na računu dužnika nema novčanih sredstava i da već sada nedostaje iznos od 59.176,39 kn za pokriće troškova stečajnog postupka, a budući da od otvaranja stečajnog postupka nije bilo apsolutno nikakvog priliva novčanih sredstava na račun stečajnog dužnika.</w:t>
      </w:r>
      <w:r w:rsidR="00564F62">
        <w:rPr>
          <w:rFonts w:hAnsi="Times New Roman" w:ascii="Times New Roman"/>
          <w:noProof w:val="false"/>
          <w:szCs w:val="24"/>
        </w:rPr>
        <w:t xml:space="preserve"> </w:t>
      </w:r>
      <w:r>
        <w:rPr>
          <w:rFonts w:hAnsi="Times New Roman" w:ascii="Times New Roman"/>
          <w:noProof w:val="false"/>
          <w:szCs w:val="24"/>
        </w:rPr>
        <w:t xml:space="preserve">Razlučni i stečajni vjerovnik Republika Hrvatska, Ministarstvo financija, Porezna uprava također je izjavila da prihvaća izvješće stečajnog upravitelja od 23. lipnja 2016. godine i suglasna je s prijedlogom stečajnog upravitelja da se stečajni postupak obustavi zbog nedostatnosti stečajne mase za pokriće troškova stečajnog postupka. </w:t>
      </w:r>
    </w:p>
    <w:p w:rsidRDefault="00FB554C" w:rsidP="00A84046" w:rsidR="00A84046" w:rsidRPr="00AE7A57">
      <w:pPr>
        <w:jc w:val="both"/>
        <w:rPr>
          <w:rFonts w:hAnsi="Times New Roman" w:ascii="Times New Roman"/>
          <w:noProof w:val="false"/>
          <w:szCs w:val="24"/>
        </w:rPr>
      </w:pPr>
      <w:r>
        <w:rPr>
          <w:rFonts w:hAnsi="Times New Roman" w:ascii="Times New Roman"/>
          <w:noProof w:val="false"/>
          <w:szCs w:val="24"/>
        </w:rPr>
        <w:t xml:space="preserve">  </w:t>
      </w:r>
    </w:p>
    <w:p w:rsidRDefault="00E2631B" w:rsidP="00EA10F8" w:rsidR="00BA1F29">
      <w:pPr>
        <w:ind w:firstLine="720"/>
        <w:jc w:val="both"/>
        <w:rPr>
          <w:rFonts w:hAnsi="Times New Roman" w:ascii="Times New Roman"/>
          <w:noProof w:val="false"/>
          <w:szCs w:val="24"/>
        </w:rPr>
      </w:pPr>
      <w:r w:rsidRPr="00AE7A57">
        <w:rPr>
          <w:rFonts w:hAnsi="Times New Roman" w:ascii="Times New Roman"/>
          <w:noProof w:val="false"/>
          <w:szCs w:val="24"/>
        </w:rPr>
        <w:t>Dakle, prema izvješću stečajnog upravitelja proizlazi da</w:t>
      </w:r>
      <w:r w:rsidR="009D0D88">
        <w:rPr>
          <w:rFonts w:hAnsi="Times New Roman" w:ascii="Times New Roman"/>
          <w:noProof w:val="false"/>
          <w:szCs w:val="24"/>
        </w:rPr>
        <w:t xml:space="preserve"> od otvaranja stečajnog postupka nije bilo apsolutno nikakvog priliva novčanih sredstava na račun stečajnog dužnika te da je tijekom čitavog vremena stanje sredstava na računu 0,00 kn, a da su ovršni postupci u kojima se provodi unovčenje dvaju nekretnina stečajnog dužnika trenutno u prekidu, te da je izgledno da ti postupci neće biti okončani kroz narednih 18 mjeseci, pa da se ni u tom narednom razdoblju ne očekuje nikakav priliv sredstava na račun dužnika, a da istovremeno </w:t>
      </w:r>
      <w:r w:rsidR="009D0D88">
        <w:rPr>
          <w:rFonts w:hAnsi="Times New Roman" w:ascii="Times New Roman"/>
          <w:noProof w:val="false"/>
          <w:szCs w:val="24"/>
        </w:rPr>
        <w:lastRenderedPageBreak/>
        <w:t xml:space="preserve">za pokriće dospjelih troškova stečajnog postupka nedostaje iznos od ukupno 41.176,39 kn, a kroz narednih 18 mjeseci i daljnji predvidivi iznos troškova od cca 18.000,00 kn, </w:t>
      </w:r>
      <w:r w:rsidR="00EA10F8" w:rsidRPr="00AE7A57">
        <w:rPr>
          <w:rFonts w:hAnsi="Times New Roman" w:ascii="Times New Roman"/>
          <w:noProof w:val="false"/>
          <w:szCs w:val="24"/>
        </w:rPr>
        <w:t xml:space="preserve">pa sud nalazi da su ostvareni uvjeti iz članka </w:t>
      </w:r>
      <w:smartTag w:element="metricconverter" w:uri="urn:schemas-microsoft-com:office:smarttags">
        <w:smartTagPr>
          <w:attr w:val="203. st" w:name="ProductID"/>
        </w:smartTagPr>
        <w:r w:rsidR="00EA10F8" w:rsidRPr="00AE7A57">
          <w:rPr>
            <w:rFonts w:hAnsi="Times New Roman" w:ascii="Times New Roman"/>
            <w:noProof w:val="false"/>
            <w:szCs w:val="24"/>
          </w:rPr>
          <w:t>203. st</w:t>
        </w:r>
      </w:smartTag>
      <w:r w:rsidR="00EA10F8" w:rsidRPr="00AE7A57">
        <w:rPr>
          <w:rFonts w:hAnsi="Times New Roman" w:ascii="Times New Roman"/>
          <w:noProof w:val="false"/>
          <w:szCs w:val="24"/>
        </w:rPr>
        <w:t>. 1. Stečajnog zakona (Narodne novine broj 44/96, 29/99, 129/00, 123/03, 82/06, 116/10, 25/12,</w:t>
      </w:r>
      <w:r w:rsidR="00276DB2" w:rsidRPr="00AE7A57">
        <w:rPr>
          <w:rFonts w:hAnsi="Times New Roman" w:ascii="Times New Roman"/>
          <w:noProof w:val="false"/>
          <w:szCs w:val="24"/>
        </w:rPr>
        <w:t xml:space="preserve"> 133/12, 45/13,</w:t>
      </w:r>
      <w:r w:rsidR="00EA10F8" w:rsidRPr="00AE7A57">
        <w:rPr>
          <w:rFonts w:hAnsi="Times New Roman" w:ascii="Times New Roman"/>
          <w:noProof w:val="false"/>
          <w:szCs w:val="24"/>
        </w:rPr>
        <w:t xml:space="preserve"> dalje u tekstu: SZ-a)</w:t>
      </w:r>
      <w:r w:rsidR="0012127D" w:rsidRPr="00AE7A57">
        <w:rPr>
          <w:rFonts w:hAnsi="Times New Roman" w:ascii="Times New Roman"/>
          <w:noProof w:val="false"/>
          <w:szCs w:val="24"/>
        </w:rPr>
        <w:t xml:space="preserve">. Oglas o održavanju skupštine vjerovnika te javni poziv vjerovnicima stečajne mase, stečajnim vjerovnicima i stečajnom upravitelju objavljen je </w:t>
      </w:r>
      <w:r w:rsidR="009D0D88">
        <w:rPr>
          <w:rFonts w:hAnsi="Times New Roman" w:ascii="Times New Roman"/>
          <w:noProof w:val="false"/>
          <w:szCs w:val="24"/>
        </w:rPr>
        <w:t>na mrežnoj stranici e-Oglasna ploči suda dana 8. lipnja 2016. godine</w:t>
      </w:r>
      <w:r w:rsidR="0012127D" w:rsidRPr="00AE7A57">
        <w:rPr>
          <w:rFonts w:hAnsi="Times New Roman" w:ascii="Times New Roman"/>
          <w:noProof w:val="false"/>
          <w:szCs w:val="24"/>
        </w:rPr>
        <w:t xml:space="preserve">, te se nitko od stečajnih vjerovnika i vjerovnika stečajne mase nije pisanim putem protivio obustavi postupka, a </w:t>
      </w:r>
      <w:r w:rsidR="008724AA">
        <w:rPr>
          <w:rFonts w:hAnsi="Times New Roman" w:ascii="Times New Roman"/>
          <w:noProof w:val="false"/>
          <w:szCs w:val="24"/>
        </w:rPr>
        <w:t xml:space="preserve">prisutni vjerovnici na </w:t>
      </w:r>
      <w:r w:rsidR="0012127D" w:rsidRPr="00AE7A57">
        <w:rPr>
          <w:rFonts w:hAnsi="Times New Roman" w:ascii="Times New Roman"/>
          <w:noProof w:val="false"/>
          <w:szCs w:val="24"/>
        </w:rPr>
        <w:t xml:space="preserve">skupštini vjerovnika održanoj </w:t>
      </w:r>
      <w:r w:rsidR="008724AA">
        <w:rPr>
          <w:rFonts w:hAnsi="Times New Roman" w:ascii="Times New Roman"/>
          <w:noProof w:val="false"/>
          <w:szCs w:val="24"/>
        </w:rPr>
        <w:t>6. srpnja</w:t>
      </w:r>
      <w:r w:rsidR="00276DB2" w:rsidRPr="00AE7A57">
        <w:rPr>
          <w:rFonts w:hAnsi="Times New Roman" w:ascii="Times New Roman"/>
          <w:noProof w:val="false"/>
          <w:szCs w:val="24"/>
        </w:rPr>
        <w:t xml:space="preserve"> 201</w:t>
      </w:r>
      <w:r w:rsidR="008724AA">
        <w:rPr>
          <w:rFonts w:hAnsi="Times New Roman" w:ascii="Times New Roman"/>
          <w:noProof w:val="false"/>
          <w:szCs w:val="24"/>
        </w:rPr>
        <w:t>6</w:t>
      </w:r>
      <w:r w:rsidR="00276DB2" w:rsidRPr="00AE7A57">
        <w:rPr>
          <w:rFonts w:hAnsi="Times New Roman" w:ascii="Times New Roman"/>
          <w:noProof w:val="false"/>
          <w:szCs w:val="24"/>
        </w:rPr>
        <w:t xml:space="preserve">. godine </w:t>
      </w:r>
      <w:r w:rsidR="008724AA">
        <w:rPr>
          <w:rFonts w:hAnsi="Times New Roman" w:ascii="Times New Roman"/>
          <w:noProof w:val="false"/>
          <w:szCs w:val="24"/>
        </w:rPr>
        <w:t xml:space="preserve"> izjavili sud da su suglasni s prijedlogom stečajnog upravitelja da se ovaj stečajni </w:t>
      </w:r>
      <w:r w:rsidR="0012127D" w:rsidRPr="00AE7A57">
        <w:rPr>
          <w:rFonts w:hAnsi="Times New Roman" w:ascii="Times New Roman"/>
          <w:noProof w:val="false"/>
          <w:szCs w:val="24"/>
        </w:rPr>
        <w:t xml:space="preserve">postupak obustavi primjenom članka </w:t>
      </w:r>
      <w:smartTag w:element="metricconverter" w:uri="urn:schemas-microsoft-com:office:smarttags">
        <w:smartTagPr>
          <w:attr w:val="203. st" w:name="ProductID"/>
        </w:smartTagPr>
        <w:r w:rsidR="0012127D" w:rsidRPr="00AE7A57">
          <w:rPr>
            <w:rFonts w:hAnsi="Times New Roman" w:ascii="Times New Roman"/>
            <w:noProof w:val="false"/>
            <w:szCs w:val="24"/>
          </w:rPr>
          <w:t>203. st</w:t>
        </w:r>
      </w:smartTag>
      <w:r w:rsidR="0012127D" w:rsidRPr="00AE7A57">
        <w:rPr>
          <w:rFonts w:hAnsi="Times New Roman" w:ascii="Times New Roman"/>
          <w:noProof w:val="false"/>
          <w:szCs w:val="24"/>
        </w:rPr>
        <w:t>. 1.</w:t>
      </w:r>
      <w:r w:rsidR="008724AA">
        <w:rPr>
          <w:rFonts w:hAnsi="Times New Roman" w:ascii="Times New Roman"/>
          <w:noProof w:val="false"/>
          <w:szCs w:val="24"/>
        </w:rPr>
        <w:t xml:space="preserve"> SZ-a</w:t>
      </w:r>
      <w:r w:rsidR="0012127D" w:rsidRPr="00AE7A57">
        <w:rPr>
          <w:rFonts w:hAnsi="Times New Roman" w:ascii="Times New Roman"/>
          <w:noProof w:val="false"/>
          <w:szCs w:val="24"/>
        </w:rPr>
        <w:t>.</w:t>
      </w:r>
    </w:p>
    <w:p w:rsidRDefault="00BA1F29" w:rsidP="00EA10F8" w:rsidR="00BA1F29">
      <w:pPr>
        <w:ind w:firstLine="720"/>
        <w:jc w:val="both"/>
        <w:rPr>
          <w:rFonts w:hAnsi="Times New Roman" w:ascii="Times New Roman"/>
          <w:noProof w:val="false"/>
          <w:szCs w:val="24"/>
        </w:rPr>
      </w:pPr>
    </w:p>
    <w:p w:rsidRDefault="00BA1F29" w:rsidP="00EA10F8" w:rsidR="00EA10F8" w:rsidRPr="00AE7A57">
      <w:pPr>
        <w:ind w:firstLine="720"/>
        <w:jc w:val="both"/>
        <w:rPr>
          <w:rFonts w:hAnsi="Times New Roman" w:ascii="Times New Roman"/>
          <w:noProof w:val="false"/>
          <w:szCs w:val="24"/>
        </w:rPr>
      </w:pPr>
      <w:r>
        <w:rPr>
          <w:rFonts w:hAnsi="Times New Roman" w:ascii="Times New Roman"/>
          <w:noProof w:val="false"/>
          <w:szCs w:val="24"/>
        </w:rPr>
        <w:t xml:space="preserve"> Odredbom čl.293.st.4. Stečajnog zakona (Narodne novine broj 71/15), a koja se prema odredbi čl.441.st.2. istog Zakona primjenjuje i na postupke koji su u tijeku, propisano je da stečajni upravitelj može i nakon obustave i zaključenja stečajnoga postupka  u ime stečajnog dužnika, a za račun stečajne mase nastaviti s unovčenjem imovine dužnika.</w:t>
      </w:r>
    </w:p>
    <w:p w:rsidRDefault="0012127D" w:rsidP="00EA10F8" w:rsidR="0012127D" w:rsidRPr="00AE7A57">
      <w:pPr>
        <w:ind w:firstLine="720"/>
        <w:jc w:val="both"/>
        <w:rPr>
          <w:rFonts w:hAnsi="Times New Roman" w:ascii="Times New Roman"/>
          <w:noProof w:val="false"/>
          <w:szCs w:val="24"/>
        </w:rPr>
      </w:pPr>
    </w:p>
    <w:p w:rsidRDefault="0012127D" w:rsidP="0012127D" w:rsidR="0083586B" w:rsidRPr="00AE7A57">
      <w:pPr>
        <w:ind w:firstLine="720"/>
        <w:jc w:val="both"/>
        <w:rPr>
          <w:rFonts w:hAnsi="Times New Roman" w:ascii="Times New Roman"/>
          <w:noProof w:val="false"/>
          <w:szCs w:val="24"/>
        </w:rPr>
      </w:pPr>
      <w:r w:rsidRPr="00AE7A57">
        <w:rPr>
          <w:rFonts w:hAnsi="Times New Roman" w:ascii="Times New Roman"/>
          <w:noProof w:val="false"/>
          <w:szCs w:val="24"/>
        </w:rPr>
        <w:t>Dakle, budući je u konkretnom slučaju proveden postupak pribave mišljenja,</w:t>
      </w:r>
      <w:r w:rsidR="00BA1F29">
        <w:rPr>
          <w:rFonts w:hAnsi="Times New Roman" w:ascii="Times New Roman"/>
          <w:noProof w:val="false"/>
          <w:szCs w:val="24"/>
        </w:rPr>
        <w:t xml:space="preserve"> u skladu s odredbom čl.203.st.2. SZ-a,</w:t>
      </w:r>
      <w:r w:rsidRPr="00AE7A57">
        <w:rPr>
          <w:rFonts w:hAnsi="Times New Roman" w:ascii="Times New Roman"/>
          <w:noProof w:val="false"/>
          <w:szCs w:val="24"/>
        </w:rPr>
        <w:t xml:space="preserve"> te je utvrđeno da stečajna masa nije dostatna za pokriće troškova postupka,</w:t>
      </w:r>
      <w:r w:rsidR="00BA1F29">
        <w:rPr>
          <w:rFonts w:hAnsi="Times New Roman" w:ascii="Times New Roman"/>
          <w:noProof w:val="false"/>
          <w:szCs w:val="24"/>
        </w:rPr>
        <w:t xml:space="preserve"> te se nitko od vjerovnika nije usprotivio prijedlogu stečajnog upravitelja za obustavu postupka zbog nedostatnosti stečajne mase za pokriće troškova stečajnog postupka, </w:t>
      </w:r>
      <w:r w:rsidRPr="00AE7A57">
        <w:rPr>
          <w:rFonts w:hAnsi="Times New Roman" w:ascii="Times New Roman"/>
          <w:noProof w:val="false"/>
          <w:szCs w:val="24"/>
        </w:rPr>
        <w:t xml:space="preserve"> primjenom članka 203.</w:t>
      </w:r>
      <w:r w:rsidR="00012118" w:rsidRPr="00AE7A57">
        <w:rPr>
          <w:rFonts w:hAnsi="Times New Roman" w:ascii="Times New Roman"/>
          <w:noProof w:val="false"/>
          <w:szCs w:val="24"/>
        </w:rPr>
        <w:t xml:space="preserve"> SZ-a</w:t>
      </w:r>
      <w:r w:rsidRPr="00AE7A57">
        <w:rPr>
          <w:rFonts w:hAnsi="Times New Roman" w:ascii="Times New Roman"/>
          <w:noProof w:val="false"/>
          <w:szCs w:val="24"/>
        </w:rPr>
        <w:t xml:space="preserve"> </w:t>
      </w:r>
      <w:r w:rsidR="00BA1F29">
        <w:rPr>
          <w:rFonts w:hAnsi="Times New Roman" w:ascii="Times New Roman"/>
          <w:noProof w:val="false"/>
          <w:szCs w:val="24"/>
        </w:rPr>
        <w:t xml:space="preserve">i čl.293. st. 4. "novog Stečajnog zakona", </w:t>
      </w:r>
      <w:r w:rsidRPr="00AE7A57">
        <w:rPr>
          <w:rFonts w:hAnsi="Times New Roman" w:ascii="Times New Roman"/>
          <w:noProof w:val="false"/>
          <w:szCs w:val="24"/>
        </w:rPr>
        <w:t xml:space="preserve">riješeno je kao u izreci ovog rješenja. </w:t>
      </w:r>
      <w:r w:rsidR="00EA10F8" w:rsidRPr="00AE7A57">
        <w:rPr>
          <w:rFonts w:hAnsi="Times New Roman" w:ascii="Times New Roman"/>
          <w:noProof w:val="false"/>
          <w:szCs w:val="24"/>
        </w:rPr>
        <w:t xml:space="preserve"> </w:t>
      </w:r>
    </w:p>
    <w:p w:rsidRDefault="0012127D" w:rsidP="0012127D" w:rsidR="00737A4B" w:rsidRPr="00AE7A57">
      <w:pPr>
        <w:ind w:firstLine="720"/>
        <w:jc w:val="both"/>
        <w:rPr>
          <w:rFonts w:hAnsi="Times New Roman" w:ascii="Times New Roman"/>
          <w:szCs w:val="24"/>
        </w:rPr>
      </w:pPr>
      <w:r w:rsidRPr="00AE7A57">
        <w:rPr>
          <w:rFonts w:hAnsi="Times New Roman" w:ascii="Times New Roman"/>
          <w:noProof w:val="false"/>
          <w:szCs w:val="24"/>
        </w:rPr>
        <w:t xml:space="preserve"> </w:t>
      </w:r>
    </w:p>
    <w:p w:rsidRDefault="00737A4B" w:rsidP="00737A4B" w:rsidR="00737A4B" w:rsidRPr="00AE7A57">
      <w:pPr>
        <w:pStyle w:val="Tijeloteksta"/>
        <w:jc w:val="center"/>
        <w:rPr>
          <w:rFonts w:hAnsi="Times New Roman" w:ascii="Times New Roman"/>
          <w:szCs w:val="24"/>
        </w:rPr>
      </w:pPr>
      <w:r w:rsidRPr="00AE7A57">
        <w:rPr>
          <w:rFonts w:hAnsi="Times New Roman" w:ascii="Times New Roman"/>
          <w:szCs w:val="24"/>
        </w:rPr>
        <w:t>U Karlovcu</w:t>
      </w:r>
      <w:r w:rsidR="00803370" w:rsidRPr="00AE7A57">
        <w:rPr>
          <w:rFonts w:hAnsi="Times New Roman" w:ascii="Times New Roman"/>
          <w:szCs w:val="24"/>
        </w:rPr>
        <w:t xml:space="preserve"> </w:t>
      </w:r>
      <w:r w:rsidR="00CC4510">
        <w:rPr>
          <w:rFonts w:hAnsi="Times New Roman" w:ascii="Times New Roman"/>
          <w:szCs w:val="24"/>
        </w:rPr>
        <w:t>6. srpnja</w:t>
      </w:r>
      <w:r w:rsidR="00276DB2" w:rsidRPr="00AE7A57">
        <w:rPr>
          <w:rFonts w:hAnsi="Times New Roman" w:ascii="Times New Roman"/>
          <w:szCs w:val="24"/>
        </w:rPr>
        <w:t xml:space="preserve"> 201</w:t>
      </w:r>
      <w:r w:rsidR="00CC4510">
        <w:rPr>
          <w:rFonts w:hAnsi="Times New Roman" w:ascii="Times New Roman"/>
          <w:szCs w:val="24"/>
        </w:rPr>
        <w:t>6</w:t>
      </w:r>
      <w:r w:rsidR="0012127D" w:rsidRPr="00AE7A57">
        <w:rPr>
          <w:rFonts w:hAnsi="Times New Roman" w:ascii="Times New Roman"/>
          <w:szCs w:val="24"/>
        </w:rPr>
        <w:t>.</w:t>
      </w:r>
      <w:r w:rsidRPr="00AE7A57">
        <w:rPr>
          <w:rFonts w:hAnsi="Times New Roman" w:ascii="Times New Roman"/>
          <w:szCs w:val="24"/>
        </w:rPr>
        <w:t xml:space="preserve"> godine</w:t>
      </w:r>
    </w:p>
    <w:p w:rsidRDefault="00106FC1" w:rsidP="00737A4B" w:rsidR="003B7EB5" w:rsidRPr="00AE7A57">
      <w:pPr>
        <w:pStyle w:val="Tijeloteksta"/>
        <w:jc w:val="center"/>
        <w:rPr>
          <w:rFonts w:hAnsi="Times New Roman" w:ascii="Times New Roman"/>
          <w:b/>
          <w:szCs w:val="24"/>
        </w:rPr>
      </w:pPr>
      <w:r>
        <w:rPr>
          <w:rFonts w:hAnsi="Times New Roman" w:ascii="Times New Roman"/>
          <w:b/>
          <w:szCs w:val="24"/>
        </w:rPr>
        <w:t xml:space="preserve"> </w:t>
      </w:r>
    </w:p>
    <w:p w:rsidRDefault="00737A4B" w:rsidP="00B314E8" w:rsidR="00737A4B" w:rsidRPr="00AE7A57">
      <w:pPr>
        <w:pStyle w:val="Tijeloteksta"/>
        <w:rPr>
          <w:rFonts w:hAnsi="Times New Roman" w:ascii="Times New Roman"/>
          <w:szCs w:val="24"/>
        </w:rPr>
      </w:pP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00F676BE" w:rsidRPr="00AE7A57">
        <w:rPr>
          <w:rFonts w:hAnsi="Times New Roman" w:ascii="Times New Roman"/>
          <w:szCs w:val="24"/>
        </w:rPr>
        <w:t xml:space="preserve">            </w:t>
      </w:r>
      <w:r w:rsidRPr="00AE7A57">
        <w:rPr>
          <w:rFonts w:hAnsi="Times New Roman" w:ascii="Times New Roman"/>
          <w:szCs w:val="24"/>
        </w:rPr>
        <w:tab/>
      </w:r>
      <w:r w:rsidR="00106FC1">
        <w:rPr>
          <w:rFonts w:hAnsi="Times New Roman" w:ascii="Times New Roman"/>
          <w:szCs w:val="24"/>
        </w:rPr>
        <w:t xml:space="preserve">    </w:t>
      </w:r>
      <w:r w:rsidRPr="00AE7A57">
        <w:rPr>
          <w:rFonts w:hAnsi="Times New Roman" w:ascii="Times New Roman"/>
          <w:szCs w:val="24"/>
        </w:rPr>
        <w:t>Sudac:</w:t>
      </w:r>
    </w:p>
    <w:p w:rsidRDefault="00737A4B" w:rsidP="009A43D6" w:rsidR="00106FC1">
      <w:pPr>
        <w:pStyle w:val="Tijeloteksta"/>
        <w:rPr>
          <w:rFonts w:hAnsi="Times New Roman" w:ascii="Times New Roman"/>
          <w:szCs w:val="24"/>
        </w:rPr>
      </w:pP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00F676BE" w:rsidRPr="00AE7A57">
        <w:rPr>
          <w:rFonts w:hAnsi="Times New Roman" w:ascii="Times New Roman"/>
          <w:szCs w:val="24"/>
        </w:rPr>
        <w:t xml:space="preserve">    </w:t>
      </w:r>
      <w:r w:rsidR="009A43D6">
        <w:rPr>
          <w:rFonts w:hAnsi="Times New Roman" w:ascii="Times New Roman"/>
          <w:szCs w:val="24"/>
        </w:rPr>
        <w:t xml:space="preserve">    </w:t>
      </w:r>
      <w:r w:rsidR="00F676BE" w:rsidRPr="00AE7A57">
        <w:rPr>
          <w:rFonts w:hAnsi="Times New Roman" w:ascii="Times New Roman"/>
          <w:szCs w:val="24"/>
        </w:rPr>
        <w:t xml:space="preserve">    </w:t>
      </w:r>
      <w:r w:rsidR="00106FC1">
        <w:rPr>
          <w:rFonts w:hAnsi="Times New Roman" w:ascii="Times New Roman"/>
          <w:szCs w:val="24"/>
        </w:rPr>
        <w:t xml:space="preserve">    </w:t>
      </w:r>
      <w:r w:rsidR="00F676BE" w:rsidRPr="00AE7A57">
        <w:rPr>
          <w:rFonts w:hAnsi="Times New Roman" w:ascii="Times New Roman"/>
          <w:szCs w:val="24"/>
        </w:rPr>
        <w:t xml:space="preserve"> </w:t>
      </w:r>
      <w:r w:rsidRPr="00AE7A57">
        <w:rPr>
          <w:rFonts w:hAnsi="Times New Roman" w:ascii="Times New Roman"/>
          <w:szCs w:val="24"/>
        </w:rPr>
        <w:t>Goranka Boljkovac</w:t>
      </w:r>
      <w:r w:rsidR="00106FC1">
        <w:rPr>
          <w:rFonts w:hAnsi="Times New Roman" w:ascii="Times New Roman"/>
          <w:szCs w:val="24"/>
        </w:rPr>
        <w:t>,v.r.</w:t>
      </w:r>
    </w:p>
    <w:p w:rsidRDefault="00106FC1" w:rsidP="009A43D6" w:rsidR="00106FC1">
      <w:pPr>
        <w:pStyle w:val="Tijeloteksta"/>
        <w:rPr>
          <w:rFonts w:hAnsi="Times New Roman" w:ascii="Times New Roman"/>
          <w:szCs w:val="24"/>
        </w:rPr>
      </w:pPr>
    </w:p>
    <w:p w:rsidRDefault="00106FC1" w:rsidP="00106FC1" w:rsidR="00106FC1">
      <w:pPr>
        <w:pStyle w:val="Tijeloteksta"/>
        <w:jc w:val="right"/>
        <w:rPr>
          <w:rFonts w:hAnsi="Times New Roman" w:ascii="Times New Roman"/>
          <w:szCs w:val="24"/>
        </w:rPr>
      </w:pPr>
      <w:r>
        <w:rPr>
          <w:rFonts w:hAnsi="Times New Roman" w:ascii="Times New Roman"/>
          <w:szCs w:val="24"/>
        </w:rPr>
        <w:t>Za točnost otpravka-</w:t>
      </w:r>
    </w:p>
    <w:p w:rsidRDefault="00106FC1" w:rsidP="00106FC1" w:rsidR="00106FC1">
      <w:pPr>
        <w:pStyle w:val="Tijeloteksta"/>
        <w:jc w:val="right"/>
        <w:rPr>
          <w:rFonts w:hAnsi="Times New Roman" w:ascii="Times New Roman"/>
          <w:szCs w:val="24"/>
        </w:rPr>
      </w:pPr>
      <w:r>
        <w:rPr>
          <w:rFonts w:hAnsi="Times New Roman" w:ascii="Times New Roman"/>
          <w:szCs w:val="24"/>
        </w:rPr>
        <w:t>ovlašteni službenik:</w:t>
      </w:r>
    </w:p>
    <w:p w:rsidRDefault="005E6E6B" w:rsidP="00106FC1" w:rsidR="006275C1" w:rsidRPr="00AE7A57">
      <w:pPr>
        <w:pStyle w:val="Tijeloteksta"/>
        <w:jc w:val="right"/>
        <w:rPr>
          <w:rFonts w:hAnsi="Times New Roman" w:ascii="Times New Roman"/>
          <w:szCs w:val="24"/>
        </w:rPr>
      </w:pPr>
      <w:r>
        <w:rPr>
          <w:rFonts w:hAnsi="Times New Roman" w:ascii="Times New Roman"/>
          <w:szCs w:val="24"/>
        </w:rPr>
        <w:t>Marina Markić</w:t>
      </w:r>
    </w:p>
    <w:p w:rsidRDefault="00932E45" w:rsidP="00B314E8" w:rsidR="00932E45" w:rsidRPr="00AE7A57">
      <w:pPr>
        <w:pStyle w:val="Tijeloteksta"/>
        <w:rPr>
          <w:rFonts w:hAnsi="Times New Roman" w:ascii="Times New Roman"/>
          <w:szCs w:val="24"/>
        </w:rPr>
      </w:pPr>
    </w:p>
    <w:p w:rsidRDefault="003523B4" w:rsidP="00B314E8" w:rsidR="003523B4" w:rsidRPr="00AE7A57">
      <w:pPr>
        <w:pStyle w:val="Tijeloteksta"/>
        <w:rPr>
          <w:rFonts w:hAnsi="Times New Roman" w:ascii="Times New Roman"/>
          <w:szCs w:val="24"/>
        </w:rPr>
      </w:pPr>
    </w:p>
    <w:p w:rsidRDefault="00737A4B" w:rsidP="00B314E8" w:rsidR="00B314E8" w:rsidRPr="00AE7A57">
      <w:pPr>
        <w:pStyle w:val="Tijeloteksta"/>
        <w:rPr>
          <w:rFonts w:hAnsi="Times New Roman" w:ascii="Times New Roman"/>
          <w:szCs w:val="24"/>
        </w:rPr>
      </w:pPr>
      <w:r w:rsidRPr="00AE7A57">
        <w:rPr>
          <w:rFonts w:hAnsi="Times New Roman" w:ascii="Times New Roman"/>
          <w:szCs w:val="24"/>
        </w:rPr>
        <w:t>UPUTA O PRAVNOM LIJEKU:</w:t>
      </w:r>
    </w:p>
    <w:p w:rsidRDefault="008F12BE" w:rsidP="00B314E8" w:rsidR="00737A4B" w:rsidRPr="00AE7A57">
      <w:pPr>
        <w:pStyle w:val="Tijeloteksta"/>
        <w:rPr>
          <w:rFonts w:hAnsi="Times New Roman" w:ascii="Times New Roman"/>
          <w:szCs w:val="24"/>
        </w:rPr>
      </w:pPr>
      <w:r w:rsidRPr="00AE7A57">
        <w:rPr>
          <w:rFonts w:hAnsi="Times New Roman" w:ascii="Times New Roman"/>
          <w:szCs w:val="24"/>
        </w:rPr>
        <w:t xml:space="preserve">Protiv ovog rješenja </w:t>
      </w:r>
      <w:r w:rsidR="00EA5429" w:rsidRPr="00AE7A57">
        <w:rPr>
          <w:rFonts w:hAnsi="Times New Roman" w:ascii="Times New Roman"/>
          <w:szCs w:val="24"/>
        </w:rPr>
        <w:t xml:space="preserve">svaki stečajni vjerovnik i dužnik imaju pravo podnijeti žalbu (čl. </w:t>
      </w:r>
      <w:smartTag w:element="metricconverter" w:uri="urn:schemas-microsoft-com:office:smarttags">
        <w:smartTagPr>
          <w:attr w:val="212. st" w:name="ProductID"/>
        </w:smartTagPr>
        <w:r w:rsidR="00EA5429" w:rsidRPr="00AE7A57">
          <w:rPr>
            <w:rFonts w:hAnsi="Times New Roman" w:ascii="Times New Roman"/>
            <w:szCs w:val="24"/>
          </w:rPr>
          <w:t>212. st</w:t>
        </w:r>
      </w:smartTag>
      <w:r w:rsidR="00EA5429" w:rsidRPr="00AE7A57">
        <w:rPr>
          <w:rFonts w:hAnsi="Times New Roman" w:ascii="Times New Roman"/>
          <w:szCs w:val="24"/>
        </w:rPr>
        <w:t xml:space="preserve">. 1. SZ-a). Rok za žalbu iznosi 8 dana, a počinje teći istekom osmog dana od dana objave oglasa </w:t>
      </w:r>
      <w:r w:rsidR="005E6E6B">
        <w:rPr>
          <w:rFonts w:hAnsi="Times New Roman" w:ascii="Times New Roman"/>
          <w:szCs w:val="24"/>
        </w:rPr>
        <w:t>na e-Oglasnoj ploči suda</w:t>
      </w:r>
      <w:r w:rsidR="00EA5429" w:rsidRPr="00AE7A57">
        <w:rPr>
          <w:rFonts w:hAnsi="Times New Roman" w:ascii="Times New Roman"/>
          <w:szCs w:val="24"/>
        </w:rPr>
        <w:t>. Žalba se podnosi ovom sudu u dva primjerka.</w:t>
      </w:r>
    </w:p>
    <w:sectPr w:rsidSect="00AE7A57" w:rsidR="00737A4B" w:rsidRPr="00AE7A57">
      <w:headerReference w:type="even" r:id="rId11"/>
      <w:headerReference w:type="default" r:id="rId12"/>
      <w:pgSz w:h="16838" w:w="11906"/>
      <w:pgMar w:gutter="0" w:footer="720" w:header="720" w:left="1418" w:bottom="1702"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F31AA6">
      <w:rPr>
        <w:rStyle w:val="Brojstranice"/>
        <w:rFonts w:hAnsi="Times New Roman" w:ascii="Times New Roman"/>
      </w:rPr>
      <w:t>4</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CC4510" w:rsidRPr="004B2D9E">
      <w:rPr>
        <w:rFonts w:hAnsi="Times New Roman" w:ascii="Times New Roman"/>
      </w:rPr>
      <w:t>1855</w:t>
    </w:r>
    <w:r w:rsidRPr="004B2D9E">
      <w:rPr>
        <w:rFonts w:hAnsi="Times New Roman" w:ascii="Times New Roman"/>
      </w:rPr>
      <w:t>/</w:t>
    </w:r>
    <w:r w:rsidR="00A84046" w:rsidRPr="004B2D9E">
      <w:rPr>
        <w:rFonts w:hAnsi="Times New Roman" w:ascii="Times New Roman"/>
      </w:rPr>
      <w:t>1</w:t>
    </w:r>
    <w:r w:rsidR="00CC4510" w:rsidRPr="004B2D9E">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2A80EB4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A020C"/>
    <w:rsid w:val="000A2EA1"/>
    <w:rsid w:val="000F0435"/>
    <w:rsid w:val="00106FC1"/>
    <w:rsid w:val="0012127D"/>
    <w:rsid w:val="001300F6"/>
    <w:rsid w:val="00135E75"/>
    <w:rsid w:val="0016285A"/>
    <w:rsid w:val="00176F62"/>
    <w:rsid w:val="001A402A"/>
    <w:rsid w:val="001A62FB"/>
    <w:rsid w:val="001B5549"/>
    <w:rsid w:val="00245E30"/>
    <w:rsid w:val="00276DB2"/>
    <w:rsid w:val="003523B4"/>
    <w:rsid w:val="0037105C"/>
    <w:rsid w:val="003802C6"/>
    <w:rsid w:val="00393171"/>
    <w:rsid w:val="003B7EB5"/>
    <w:rsid w:val="00400F4E"/>
    <w:rsid w:val="004333DF"/>
    <w:rsid w:val="004B2D9E"/>
    <w:rsid w:val="0050395A"/>
    <w:rsid w:val="005201A8"/>
    <w:rsid w:val="00564F62"/>
    <w:rsid w:val="00566675"/>
    <w:rsid w:val="00577F43"/>
    <w:rsid w:val="00594221"/>
    <w:rsid w:val="005A0E12"/>
    <w:rsid w:val="005E6E6B"/>
    <w:rsid w:val="00614BD0"/>
    <w:rsid w:val="006275C1"/>
    <w:rsid w:val="006521A5"/>
    <w:rsid w:val="006B33A8"/>
    <w:rsid w:val="00727927"/>
    <w:rsid w:val="00737A4B"/>
    <w:rsid w:val="00754E86"/>
    <w:rsid w:val="007B5F14"/>
    <w:rsid w:val="007C72DF"/>
    <w:rsid w:val="007F1389"/>
    <w:rsid w:val="00803370"/>
    <w:rsid w:val="0083586B"/>
    <w:rsid w:val="00855310"/>
    <w:rsid w:val="008724AA"/>
    <w:rsid w:val="008A1EAD"/>
    <w:rsid w:val="008F12BE"/>
    <w:rsid w:val="00903691"/>
    <w:rsid w:val="00920809"/>
    <w:rsid w:val="00932E45"/>
    <w:rsid w:val="009432E4"/>
    <w:rsid w:val="00971FE0"/>
    <w:rsid w:val="00992055"/>
    <w:rsid w:val="009A43D6"/>
    <w:rsid w:val="009A4E8F"/>
    <w:rsid w:val="009D0D88"/>
    <w:rsid w:val="009D682B"/>
    <w:rsid w:val="009E4927"/>
    <w:rsid w:val="009F3B1B"/>
    <w:rsid w:val="00A84046"/>
    <w:rsid w:val="00AC14E9"/>
    <w:rsid w:val="00AD105D"/>
    <w:rsid w:val="00AD224D"/>
    <w:rsid w:val="00AE1B01"/>
    <w:rsid w:val="00AE7A57"/>
    <w:rsid w:val="00B05AEE"/>
    <w:rsid w:val="00B314E8"/>
    <w:rsid w:val="00B9433D"/>
    <w:rsid w:val="00BA1F29"/>
    <w:rsid w:val="00C8478C"/>
    <w:rsid w:val="00C8526C"/>
    <w:rsid w:val="00C92302"/>
    <w:rsid w:val="00CC4510"/>
    <w:rsid w:val="00CE0A00"/>
    <w:rsid w:val="00CF4808"/>
    <w:rsid w:val="00CF4C16"/>
    <w:rsid w:val="00D070D1"/>
    <w:rsid w:val="00DB1F37"/>
    <w:rsid w:val="00E2631B"/>
    <w:rsid w:val="00E31A98"/>
    <w:rsid w:val="00E45B39"/>
    <w:rsid w:val="00E73E83"/>
    <w:rsid w:val="00EA10F8"/>
    <w:rsid w:val="00EA5429"/>
    <w:rsid w:val="00EE23E7"/>
    <w:rsid w:val="00F004E9"/>
    <w:rsid w:val="00F223AE"/>
    <w:rsid w:val="00F27C7A"/>
    <w:rsid w:val="00F3098C"/>
    <w:rsid w:val="00F31AA6"/>
    <w:rsid w:val="00F32E65"/>
    <w:rsid w:val="00F676BE"/>
    <w:rsid w:val="00F71355"/>
    <w:rsid w:val="00F71CF4"/>
    <w:rsid w:val="00FB55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F31AA6"/>
    <w:rPr>
      <w:color w:val="808080"/>
      <w:bdr w:space="0" w:sz="0" w:color="auto" w:val="none"/>
      <w:shd w:fill="auto" w:color="auto" w:val="clear"/>
    </w:rPr>
  </w:style>
  <w:style w:customStyle="true" w:styleId="eSPISCCParagraphDefaultFont" w:type="character">
    <w:name w:val="eSPIS_CC_Paragraph Default Font"/>
    <w:basedOn w:val="Zadanifontodlomka"/>
    <w:rsid w:val="00F31AA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31AA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31AA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1AA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F31AA6"/>
    <w:rPr>
      <w:color w:val="808080"/>
      <w:bdr w:color="auto" w:space="0" w:sz="0" w:val="none"/>
      <w:shd w:color="auto" w:fill="auto" w:val="clear"/>
    </w:rPr>
  </w:style>
  <w:style w:customStyle="1" w:styleId="eSPISCCParagraphDefaultFont" w:type="character">
    <w:name w:val="eSPIS_CC_Paragraph Default Font"/>
    <w:basedOn w:val="Zadanifontodlomka"/>
    <w:rsid w:val="00F31AA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31AA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31AA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1AA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1855</izvorni_sadrzaj>
    <derivirana_varijabla naziv="DomainObject.Predmet.Broj_1">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2013.</izvorni_sadrzaj>
    <derivirana_varijabla naziv="DomainObject.Predmet.DatumOsnivanja_1">24.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St-1855/2013</izvorni_sadrzaj>
    <derivirana_varijabla naziv="DomainObject.Predmet.OznakaBroj_1">St-1855/2013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LUX-GRAD STANOVI d.o.o. u stečaju zastupanog po punomoćniku odvj.Igor Leskovar</izvorni_sadrzaj>
    <derivirana_varijabla naziv="DomainObject.Predmet.ProtustrankaFormated_1">  LUX-GRAD STANOVI d.o.o. u stečaju zastupanog po punomoćniku odvj.Igor Leskovar</derivirana_varijabla>
  </DomainObject.Predmet.ProtustrankaFormated>
  <DomainObject.Predmet.ProtustrankaFormatedOIB>
    <izvorni_sadrzaj>  LUX-GRAD STANOVI d.o.o. u stečaju, OIB 99024251372 zastupanog po punomoćniku odvj.Igor Leskovar</izvorni_sadrzaj>
    <derivirana_varijabla naziv="DomainObject.Predmet.ProtustrankaFormatedOIB_1">  LUX-GRAD STANOVI d.o.o. u stečaju, OIB 99024251372 zastupanog po punomoćniku odvj.Igor Leskovar</derivirana_varijabla>
  </DomainObject.Predmet.ProtustrankaFormatedOIB>
  <DomainObject.Predmet.ProtustrankaFormatedWithAdress>
    <izvorni_sadrzaj> LUX-GRAD STANOVI d.o.o. u stečaju, MARTIĆEVA 57, 10000 Zagreb zastupanog po punomoćniku odvj.Igor Leskovar</izvorni_sadrzaj>
    <derivirana_varijabla naziv="DomainObject.Predmet.ProtustrankaFormatedWithAdress_1"> LUX-GRAD STANOVI d.o.o. u stečaju, MARTIĆEVA 57, 10000 Zagreb zastupanog po punomoćniku odvj.Igor Leskovar</derivirana_varijabla>
  </DomainObject.Predmet.ProtustrankaFormatedWithAdress>
  <DomainObject.Predmet.ProtustrankaFormatedWithAdressOIB>
    <izvorni_sadrzaj> LUX-GRAD STANOVI d.o.o. u stečaju, OIB 99024251372, MARTIĆEVA 57, 10000 Zagreb zastupanog po punomoćniku odvj.Igor Leskovar</izvorni_sadrzaj>
    <derivirana_varijabla naziv="DomainObject.Predmet.ProtustrankaFormatedWithAdressOIB_1"> LUX-GRAD STANOVI d.o.o. u stečaju, OIB 99024251372, MARTIĆEVA 57, 10000 Zagreb zastupanog po punomoćniku odvj.Igor Leskovar</derivirana_varijabla>
  </DomainObject.Predmet.ProtustrankaFormatedWithAdressOIB>
  <DomainObject.Predmet.ProtustrankaWithAdress>
    <izvorni_sadrzaj>LUX-GRAD STANOVI d.o.o. u stečaju MARTIĆEVA 57, 10000 Zagreb</izvorni_sadrzaj>
    <derivirana_varijabla naziv="DomainObject.Predmet.ProtustrankaWithAdress_1">LUX-GRAD STANOVI d.o.o. u stečaju MARTIĆEVA 57, 10000 Zagreb</derivirana_varijabla>
  </DomainObject.Predmet.ProtustrankaWithAdress>
  <DomainObject.Predmet.ProtustrankaWithAdressOIB>
    <izvorni_sadrzaj>LUX-GRAD STANOVI d.o.o. u stečaju, OIB 99024251372, MARTIĆEVA 57, 10000 Zagreb</izvorni_sadrzaj>
    <derivirana_varijabla naziv="DomainObject.Predmet.ProtustrankaWithAdressOIB_1">LUX-GRAD STANOVI d.o.o. u stečaju, OIB 99024251372, MARTIĆEVA 57, 10000 Zagreb</derivirana_varijabla>
  </DomainObject.Predmet.ProtustrankaWithAdressOIB>
  <DomainObject.Predmet.ProtustrankaNazivFormated>
    <izvorni_sadrzaj>LUX-GRAD STANOVI d.o.o. u stečaju</izvorni_sadrzaj>
    <derivirana_varijabla naziv="DomainObject.Predmet.ProtustrankaNazivFormated_1">LUX-GRAD STANOVI d.o.o. u stečaju</derivirana_varijabla>
  </DomainObject.Predmet.ProtustrankaNazivFormated>
  <DomainObject.Predmet.ProtustrankaNazivFormatedOIB>
    <izvorni_sadrzaj>LUX-GRAD STANOVI d.o.o. u stečaju, OIB 99024251372</izvorni_sadrzaj>
    <derivirana_varijabla naziv="DomainObject.Predmet.ProtustrankaNazivFormatedOIB_1">LUX-GRAD STANOVI d.o.o. u stečaju, OIB 99024251372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LUX-GRAD STANOVI d.o.o. u stečaju zastupanog po punomoćniku odvj.Igor Leskovar</item>
    </izvorni_sadrzaj>
    <derivirana_varijabla naziv="DomainObject.Predmet.ProtuStrankaListFormated_1">
      <item>LUX-GRAD STANOVI d.o.o. u stečaju zastupanog po punomoćniku odvj.Igor Leskovar</item>
    </derivirana_varijabla>
  </DomainObject.Predmet.ProtuStrankaListFormated>
  <DomainObject.Predmet.ProtuStrankaListFormatedOIB>
    <izvorni_sadrzaj>
      <item>LUX-GRAD STANOVI d.o.o. u stečaju, OIB 99024251372 zastupanog po punomoćniku odvj.Igor Leskovar</item>
    </izvorni_sadrzaj>
    <derivirana_varijabla naziv="DomainObject.Predmet.ProtuStrankaListFormatedOIB_1">
      <item>LUX-GRAD STANOVI d.o.o. u stečaju, OIB 99024251372 zastupanog po punomoćniku odvj.Igor Leskovar</item>
    </derivirana_varijabla>
  </DomainObject.Predmet.ProtuStrankaListFormatedOIB>
  <DomainObject.Predmet.ProtuStrankaListFormatedWithAdress>
    <izvorni_sadrzaj>
      <item>LUX-GRAD STANOVI d.o.o. u stečaju, MARTIĆEVA 57, 10000 Zagreb zastupanog po punomoćniku odvj.Igor Leskovar</item>
    </izvorni_sadrzaj>
    <derivirana_varijabla naziv="DomainObject.Predmet.ProtuStrankaListFormatedWithAdress_1">
      <item>LUX-GRAD STANOVI d.o.o. u stečaju, MARTIĆEVA 57, 10000 Zagreb zastupanog po punomoćniku odvj.Igor Leskovar</item>
    </derivirana_varijabla>
  </DomainObject.Predmet.ProtuStrankaListFormatedWithAdress>
  <DomainObject.Predmet.ProtuStrankaListFormatedWithAdressOIB>
    <izvorni_sadrzaj>
      <item>LUX-GRAD STANOVI d.o.o. u stečaju, OIB 99024251372, MARTIĆEVA 57, 10000 Zagreb zastupanog po punomoćniku odvj.Igor Leskovar</item>
    </izvorni_sadrzaj>
    <derivirana_varijabla naziv="DomainObject.Predmet.ProtuStrankaListFormatedWithAdressOIB_1">
      <item>LUX-GRAD STANOVI d.o.o. u stečaju, OIB 99024251372, MARTIĆEVA 57, 10000 Zagreb zastupanog po punomoćniku odvj.Igor Leskovar</item>
    </derivirana_varijabla>
  </DomainObject.Predmet.ProtuStrankaListFormatedWithAdressOIB>
  <DomainObject.Predmet.ProtuStrankaListNazivFormated>
    <izvorni_sadrzaj>
      <item>LUX-GRAD STANOVI d.o.o. u stečaju</item>
    </izvorni_sadrzaj>
    <derivirana_varijabla naziv="DomainObject.Predmet.ProtuStrankaListNazivFormated_1">
      <item>LUX-GRAD STANOVI d.o.o. u stečaju</item>
    </derivirana_varijabla>
  </DomainObject.Predmet.ProtuStrankaListNazivFormated>
  <DomainObject.Predmet.ProtuStrankaListNazivFormatedOIB>
    <izvorni_sadrzaj>
      <item>LUX-GRAD STANOVI d.o.o. u stečaju, OIB 99024251372</item>
    </izvorni_sadrzaj>
    <derivirana_varijabla naziv="DomainObject.Predmet.ProtuStrankaListNazivFormatedOIB_1">
      <item>LUX-GRAD STANOVI d.o.o. u stečaju, OIB 99024251372</item>
    </derivirana_varijabla>
  </DomainObject.Predmet.ProtuStrankaListNazivFormatedOIB>
  <DomainObject.Predmet.OstaliListFormated>
    <izvorni_sadrzaj>
      <item>JASENKO LONČAREVIĆ</item>
      <item>odvj.Igor Leskovar punomoćnik sudionika u postupku LUX-GRAD STANOVI d.o.o. u stečaju</item>
      <item>Maroje Stjepović</item>
      <item>TIS COMMERCE d.o.o.</item>
      <item>DARKO ROČIĆ</item>
      <item>IVAN SOKOLOVIĆ</item>
      <item>POREZNA UPRAVA ZAGREB</item>
    </izvorni_sadrzaj>
    <derivirana_varijabla naziv="DomainObject.Predmet.OstaliListFormated_1">
      <item>JASENKO LONČAREVIĆ</item>
      <item>odvj.Igor Leskovar punomoćnik sudionika u postupku LUX-GRAD STANOVI d.o.o. u stečaju</item>
      <item>Maroje Stjepović</item>
      <item>TIS COMMERCE d.o.o.</item>
      <item>DARKO ROČIĆ</item>
      <item>IVAN SOKOLOVIĆ</item>
      <item>POREZNA UPRAVA ZAGREB</item>
    </derivirana_varijabla>
  </DomainObject.Predmet.OstaliListFormated>
  <DomainObject.Predmet.OstaliListFormatedOIB>
    <izvorni_sadrzaj>
      <item>JASENKO LONČAREVIĆ</item>
      <item>odvj.Igor Leskovar punomoćnik sudionika u postupku LUX-GRAD STANOVI d.o.o. u stečaju</item>
      <item>Maroje Stjepović, OIB 57640555089</item>
      <item>TIS COMMERCE d.o.o.</item>
      <item>DARKO ROČIĆ</item>
      <item>IVAN SOKOLOVIĆ</item>
      <item>POREZNA UPRAVA ZAGREB</item>
    </izvorni_sadrzaj>
    <derivirana_varijabla naziv="DomainObject.Predmet.OstaliListFormatedOIB_1">
      <item>JASENKO LONČAREVIĆ</item>
      <item>odvj.Igor Leskovar punomoćnik sudionika u postupku LUX-GRAD STANOVI d.o.o. u stečaju</item>
      <item>Maroje Stjepović, OIB 57640555089</item>
      <item>TIS COMMERCE d.o.o.</item>
      <item>DARKO ROČIĆ</item>
      <item>IVAN SOKOLOVIĆ</item>
      <item>POREZNA UPRAVA ZAGREB</item>
    </derivirana_varijabla>
  </DomainObject.Predmet.OstaliListFormatedOIB>
  <DomainObject.Predmet.OstaliListFormatedWithAdress>
    <izvorni_sadrzaj>
      <item>JASENKO LONČAREVIĆ, MARTIĆEVA 57, 10000 Zagreb</item>
      <item>odvj.Igor Leskovar, Kneza Mislava 9, 10000 Zagreb punomoćnik sudionika u postupku LUX-GRAD STANOVI d.o.o. u stečaju</item>
      <item>Maroje Stjepović, NIKOLE PAVIĆA 26, 10000 Zagreb</item>
      <item>TIS COMMERCE d.o.o., 10000 Zagreb</item>
      <item>DARKO ROČIĆ, MIROŠEVEČKA CESTA 146, 10000 Zagreb</item>
      <item>IVAN SOKOLOVIĆ, ČETVRTE POLJANICE 6, 10000 Zagreb</item>
      <item>POREZNA UPRAVA ZAGREB, 10000 Zagreb</item>
    </izvorni_sadrzaj>
    <derivirana_varijabla naziv="DomainObject.Predmet.OstaliListFormatedWithAdress_1">
      <item>JASENKO LONČAREVIĆ, MARTIĆEVA 57, 10000 Zagreb</item>
      <item>odvj.Igor Leskovar, Kneza Mislava 9, 10000 Zagreb punomoćnik sudionika u postupku LUX-GRAD STANOVI d.o.o. u stečaju</item>
      <item>Maroje Stjepović, NIKOLE PAVIĆA 26, 10000 Zagreb</item>
      <item>TIS COMMERCE d.o.o., 10000 Zagreb</item>
      <item>DARKO ROČIĆ, MIROŠEVEČKA CESTA 146, 10000 Zagreb</item>
      <item>IVAN SOKOLOVIĆ, ČETVRTE POLJANICE 6, 10000 Zagreb</item>
      <item>POREZNA UPRAVA ZAGREB, 10000 Zagreb</item>
    </derivirana_varijabla>
  </DomainObject.Predmet.OstaliListFormatedWithAdress>
  <DomainObject.Predmet.OstaliListFormatedWithAdressOIB>
    <izvorni_sadrzaj>
      <item>JASENKO LONČAREVIĆ, MARTIĆEVA 57, 10000 Zagreb</item>
      <item>odvj.Igor Leskovar, Kneza Mislava 9, 10000 Zagreb punomoćnik sudionika u postupku LUX-GRAD STANOVI d.o.o. u stečaju</item>
      <item>Maroje Stjepović, OIB 57640555089, NIKOLE PAVIĆA 26, 10000 Zagreb</item>
      <item>TIS COMMERCE d.o.o., 10000 Zagreb</item>
      <item>DARKO ROČIĆ, MIROŠEVEČKA CESTA 146, 10000 Zagreb</item>
      <item>IVAN SOKOLOVIĆ, ČETVRTE POLJANICE 6, 10000 Zagreb</item>
      <item>POREZNA UPRAVA ZAGREB, 10000 Zagreb</item>
    </izvorni_sadrzaj>
    <derivirana_varijabla naziv="DomainObject.Predmet.OstaliListFormatedWithAdressOIB_1">
      <item>JASENKO LONČAREVIĆ, MARTIĆEVA 57, 10000 Zagreb</item>
      <item>odvj.Igor Leskovar, Kneza Mislava 9, 10000 Zagreb punomoćnik sudionika u postupku LUX-GRAD STANOVI d.o.o. u stečaju</item>
      <item>Maroje Stjepović, OIB 57640555089, NIKOLE PAVIĆA 26, 10000 Zagreb</item>
      <item>TIS COMMERCE d.o.o., 10000 Zagreb</item>
      <item>DARKO ROČIĆ, MIROŠEVEČKA CESTA 146, 10000 Zagreb</item>
      <item>IVAN SOKOLOVIĆ, ČETVRTE POLJANICE 6, 10000 Zagreb</item>
      <item>POREZNA UPRAVA ZAGREB, 10000 Zagreb</item>
    </derivirana_varijabla>
  </DomainObject.Predmet.OstaliListFormatedWithAdressOIB>
  <DomainObject.Predmet.OstaliListNazivFormated>
    <izvorni_sadrzaj>
      <item>JASENKO LONČAREVIĆ</item>
      <item>odvj.Igor Leskovar</item>
      <item>Maroje Stjepović</item>
      <item>TIS COMMERCE d.o.o.</item>
      <item>DARKO ROČIĆ</item>
      <item>IVAN SOKOLOVIĆ</item>
      <item>POREZNA UPRAVA ZAGREB</item>
    </izvorni_sadrzaj>
    <derivirana_varijabla naziv="DomainObject.Predmet.OstaliListNazivFormated_1">
      <item>JASENKO LONČAREVIĆ</item>
      <item>odvj.Igor Leskovar</item>
      <item>Maroje Stjepović</item>
      <item>TIS COMMERCE d.o.o.</item>
      <item>DARKO ROČIĆ</item>
      <item>IVAN SOKOLOVIĆ</item>
      <item>POREZNA UPRAVA ZAGREB</item>
    </derivirana_varijabla>
  </DomainObject.Predmet.OstaliListNazivFormated>
  <DomainObject.Predmet.OstaliListNazivFormatedOIB>
    <izvorni_sadrzaj>
      <item>JASENKO LONČAREVIĆ</item>
      <item>odvj.Igor Leskovar</item>
      <item>Maroje Stjepović, OIB 57640555089</item>
      <item>TIS COMMERCE d.o.o.</item>
      <item>DARKO ROČIĆ</item>
      <item>IVAN SOKOLOVIĆ</item>
      <item>POREZNA UPRAVA ZAGREB</item>
    </izvorni_sadrzaj>
    <derivirana_varijabla naziv="DomainObject.Predmet.OstaliListNazivFormatedOIB_1">
      <item>JASENKO LONČAREVIĆ</item>
      <item>odvj.Igor Leskovar</item>
      <item>Maroje Stjepović, OIB 57640555089</item>
      <item>TIS COMMERCE d.o.o.</item>
      <item>DARKO ROČIĆ</item>
      <item>IVAN SOKOLOVIĆ</item>
      <item>POREZNA UPRAVA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LUX-GRAD STANOVI d.o.o. u stečaju</izvorni_sadrzaj>
    <derivirana_varijabla naziv="DomainObject.Predmet.ProtustrankaIDrugi_1">LUX-GRAD STANOVI d.o.o. u stečaju</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LUX-GRAD STANOVI d.o.o. u stečaju, OIB 99024251372, MARTIĆEVA 57, 10000 Zagreb</izvorni_sadrzaj>
    <derivirana_varijabla naziv="DomainObject.Predmet.ProtustrankaIDrugiAdressOIB_1">LUX-GRAD STANOVI d.o.o. u stečaju, OIB 99024251372, MARTIĆEVA 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LUX-GRAD STANOVI d.o.o. u stečaju</item>
      <item>JASENKO LONČAREVIĆ</item>
      <item>odvj.Igor Leskovar</item>
      <item>Maroje Stjepović</item>
      <item>TIS COMMERCE d.o.o.</item>
      <item>DARKO ROČIĆ</item>
      <item>IVAN SOKOLOVIĆ</item>
      <item>POREZNA UPRAVA ZAGREB</item>
    </izvorni_sadrzaj>
    <derivirana_varijabla naziv="DomainObject.Predmet.SudioniciListNaziv_1">
      <item>FINA ZAGREB</item>
      <item>LUX-GRAD STANOVI d.o.o. u stečaju</item>
      <item>JASENKO LONČAREVIĆ</item>
      <item>odvj.Igor Leskovar</item>
      <item>Maroje Stjepović</item>
      <item>TIS COMMERCE d.o.o.</item>
      <item>DARKO ROČIĆ</item>
      <item>IVAN SOKOLOVIĆ</item>
      <item>POREZNA UPRAVA ZAGREB</item>
    </derivirana_varijabla>
  </DomainObject.Predmet.SudioniciListNaziv>
  <DomainObject.Predmet.SudioniciListAdressOIB>
    <izvorni_sadrzaj>
      <item>FINA ZAGREB, OIB 85821130368, ILICA 307,10000 Zagreb</item>
      <item>LUX-GRAD STANOVI d.o.o. u stečaju, OIB 99024251372, MARTIĆEVA 57,10000 Zagreb</item>
      <item>JASENKO LONČAREVIĆ, MARTIĆEVA 57,10000 Zagreb</item>
      <item>odvj.Igor Leskovar, Kneza Mislava 9,10000 Zagreb</item>
      <item>Maroje Stjepović, OIB 57640555089, NIKOLE PAVIĆA 26,10000 Zagreb</item>
      <item>TIS COMMERCE d.o.o., 10000 Zagreb</item>
      <item>DARKO ROČIĆ, MIROŠEVEČKA CESTA 146,10000 Zagreb</item>
      <item>IVAN SOKOLOVIĆ, ČETVRTE POLJANICE 6,10000 Zagreb</item>
      <item>POREZNA UPRAVA ZAGREB, 10000 Zagreb</item>
    </izvorni_sadrzaj>
    <derivirana_varijabla naziv="DomainObject.Predmet.SudioniciListAdressOIB_1">
      <item>FINA ZAGREB, OIB 85821130368, ILICA 307,10000 Zagreb</item>
      <item>LUX-GRAD STANOVI d.o.o. u stečaju, OIB 99024251372, MARTIĆEVA 57,10000 Zagreb</item>
      <item>JASENKO LONČAREVIĆ, MARTIĆEVA 57,10000 Zagreb</item>
      <item>odvj.Igor Leskovar, Kneza Mislava 9,10000 Zagreb</item>
      <item>Maroje Stjepović, OIB 57640555089, NIKOLE PAVIĆA 26,10000 Zagreb</item>
      <item>TIS COMMERCE d.o.o., 10000 Zagreb</item>
      <item>DARKO ROČIĆ, MIROŠEVEČKA CESTA 146,10000 Zagreb</item>
      <item>IVAN SOKOLOVIĆ, ČETVRTE POLJANICE 6,10000 Zagreb</item>
      <item>POREZNA UPRAVA ZAGREB,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99024251372</item>
      <item>, OIB null</item>
      <item>, OIB null</item>
      <item>, OIB 57640555089</item>
      <item>, OIB null</item>
      <item>, OIB null</item>
      <item>, OIB null</item>
      <item>, OIB null</item>
    </izvorni_sadrzaj>
    <derivirana_varijabla naziv="DomainObject.Predmet.SudioniciListNazivOIB_1">
      <item>, OIB 85821130368</item>
      <item>, OIB 99024251372</item>
      <item>, OIB null</item>
      <item>, OIB null</item>
      <item>, OIB 57640555089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1F8FCA-094D-43C5-88BE-525F0789BF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1707</properties:Words>
  <properties:Characters>9742</properties:Characters>
  <properties:Lines>177</properties:Lines>
  <properties:Paragraphs>30</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2016-07-13T10:31:00Z</dcterms:created>
  <dc:creator>x</dc:creator>
  <cp:lastModifiedBy>Goranka Boljkovac</cp:lastModifiedBy>
  <cp:lastPrinted>2016-07-13T11:58:00Z</cp:lastPrinted>
  <dcterms:modified xmlns:xsi="http://www.w3.org/2001/XMLSchema-instance" xsi:type="dcterms:W3CDTF">2016-07-13T12:00:00Z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