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6b8a" w14:paraId="2cd6b8a" w:rsidRDefault="00480FA7" w:rsidP="00FC6C2B" w:rsidR="00480FA7" w:rsidRPr="00FC6C2B">
      <w:pPr>
        <w:spacing w:lineRule="auto" w:line="24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TRGOVAČKI SUD U VARAŽDINU</w:t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</w:p>
    <w:p w:rsidRDefault="00480FA7" w:rsidP="00FC6C2B" w:rsidR="00480FA7" w:rsidRPr="00FC6C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346BA6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6C1B52">
        <w:rPr>
          <w:rFonts w:cs="Times New Roman" w:hAnsi="Times New Roman" w:ascii="Times New Roman"/>
          <w:sz w:val="24"/>
          <w:szCs w:val="24"/>
        </w:rPr>
        <w:t>26. siječnja 2018</w:t>
      </w:r>
      <w:r w:rsidR="00480FA7" w:rsidRPr="00FC6C2B">
        <w:rPr>
          <w:rFonts w:cs="Times New Roman" w:hAnsi="Times New Roman" w:ascii="Times New Roman"/>
          <w:sz w:val="24"/>
          <w:szCs w:val="24"/>
        </w:rPr>
        <w:t>. godine</w:t>
      </w:r>
    </w:p>
    <w:p w:rsidRDefault="00426CF6" w:rsidP="00FC6C2B" w:rsidR="00480FA7" w:rsidRP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E24DD">
        <w:rPr>
          <w:rFonts w:cs="Times New Roman" w:hAnsi="Times New Roman" w:ascii="Times New Roman"/>
          <w:sz w:val="24"/>
          <w:szCs w:val="24"/>
        </w:rPr>
        <w:t>o održanom ročištu za diobu kupovnine</w:t>
      </w:r>
      <w:r w:rsidR="00480FA7" w:rsidRPr="00AE24DD">
        <w:rPr>
          <w:rFonts w:cs="Times New Roman" w:hAnsi="Times New Roman" w:ascii="Times New Roman"/>
          <w:sz w:val="24"/>
          <w:szCs w:val="24"/>
        </w:rPr>
        <w:t xml:space="preserve"> kod Trgovačkog suda u Varaždinu</w:t>
      </w:r>
    </w:p>
    <w:p w:rsidRDefault="00480FA7" w:rsidP="00AE24DD" w:rsidR="00553944" w:rsidRPr="0055394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53944">
        <w:rPr>
          <w:rFonts w:cs="Times New Roman" w:hAnsi="Times New Roman" w:ascii="Times New Roman"/>
          <w:sz w:val="24"/>
          <w:szCs w:val="24"/>
        </w:rPr>
        <w:t xml:space="preserve">u stečajnom postupku nad stečajnim dužnikom </w:t>
      </w:r>
      <w:r w:rsidR="00553944" w:rsidRPr="00553944">
        <w:rPr>
          <w:rFonts w:hAnsi="Times New Roman" w:ascii="Times New Roman"/>
          <w:sz w:val="24"/>
          <w:szCs w:val="24"/>
        </w:rPr>
        <w:t xml:space="preserve">EFFECTIO d.o.o. u stečaju, Jalkovec, </w:t>
      </w:r>
    </w:p>
    <w:p w:rsidRDefault="00553944" w:rsidP="00AE24DD" w:rsidR="00AE24DD" w:rsidRPr="005539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53944">
        <w:rPr>
          <w:rFonts w:hAnsi="Times New Roman" w:ascii="Times New Roman"/>
          <w:sz w:val="24"/>
          <w:szCs w:val="24"/>
        </w:rPr>
        <w:t>Varaždinska ulica 1, Odvojak 11, OIB: 27833344323</w:t>
      </w:r>
    </w:p>
    <w:p w:rsidRDefault="00480FA7" w:rsidP="00FC6C2B" w:rsidR="00480FA7" w:rsidRP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24DD" w:rsidP="00FC6C2B" w:rsid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74A69" w:rsidP="00FC6C2B" w:rsidR="00674A69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NAZOČNI OD STRANE SUDA: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Sudac: Ksenija Flack-Makitan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Zapisničar: Lea Rogina</w:t>
      </w:r>
    </w:p>
    <w:p w:rsidRDefault="00B46CDC" w:rsidP="00FC6C2B" w:rsidR="00480FA7" w:rsidRPr="00FC6C2B">
      <w:pPr>
        <w:pStyle w:val="Naslov1"/>
        <w:spacing w:after="0"/>
        <w:rPr>
          <w:rFonts w:hAnsi="Times New Roman" w:ascii="Times New Roman"/>
          <w:b w:val="false"/>
          <w:sz w:val="24"/>
          <w:szCs w:val="24"/>
        </w:rPr>
      </w:pPr>
      <w:r w:rsidRPr="00FC6C2B">
        <w:rPr>
          <w:rFonts w:hAnsi="Times New Roman" w:ascii="Times New Roman"/>
          <w:b w:val="false"/>
          <w:sz w:val="24"/>
          <w:szCs w:val="24"/>
        </w:rPr>
        <w:t>Početak u</w:t>
      </w:r>
      <w:r w:rsidR="009130C6">
        <w:rPr>
          <w:rFonts w:hAnsi="Times New Roman" w:ascii="Times New Roman"/>
          <w:b w:val="false"/>
          <w:sz w:val="24"/>
          <w:szCs w:val="24"/>
        </w:rPr>
        <w:t xml:space="preserve"> </w:t>
      </w:r>
      <w:r w:rsidR="006C1B52">
        <w:rPr>
          <w:rFonts w:hAnsi="Times New Roman" w:ascii="Times New Roman"/>
          <w:b w:val="false"/>
          <w:sz w:val="24"/>
          <w:szCs w:val="24"/>
        </w:rPr>
        <w:t xml:space="preserve">09,00 </w:t>
      </w:r>
      <w:r w:rsidR="00D35471">
        <w:rPr>
          <w:rFonts w:hAnsi="Times New Roman" w:ascii="Times New Roman"/>
          <w:b w:val="false"/>
          <w:sz w:val="24"/>
          <w:szCs w:val="24"/>
        </w:rPr>
        <w:t>sati</w:t>
      </w:r>
      <w:r w:rsidR="00480FA7" w:rsidRPr="00FC6C2B">
        <w:rPr>
          <w:rFonts w:hAnsi="Times New Roman" w:ascii="Times New Roman"/>
          <w:b w:val="false"/>
          <w:sz w:val="24"/>
          <w:szCs w:val="24"/>
        </w:rPr>
        <w:t>.</w:t>
      </w:r>
    </w:p>
    <w:p w:rsidRDefault="0054274F" w:rsidP="00FC6C2B" w:rsidR="0054274F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80FA7" w:rsidP="000D7718" w:rsidR="009036C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Utvrđuje se da </w:t>
      </w:r>
      <w:r w:rsidR="00BE3962">
        <w:rPr>
          <w:rFonts w:cs="Times New Roman" w:hAnsi="Times New Roman" w:ascii="Times New Roman"/>
          <w:sz w:val="24"/>
          <w:szCs w:val="24"/>
        </w:rPr>
        <w:t>su</w:t>
      </w:r>
      <w:r w:rsidR="000D7718">
        <w:rPr>
          <w:rFonts w:cs="Times New Roman" w:hAnsi="Times New Roman" w:ascii="Times New Roman"/>
          <w:sz w:val="24"/>
          <w:szCs w:val="24"/>
        </w:rPr>
        <w:t xml:space="preserve"> </w:t>
      </w:r>
      <w:r w:rsidR="005E2EC2">
        <w:rPr>
          <w:rFonts w:cs="Times New Roman" w:hAnsi="Times New Roman" w:ascii="Times New Roman"/>
          <w:sz w:val="24"/>
          <w:szCs w:val="24"/>
        </w:rPr>
        <w:t xml:space="preserve">na današnje ročište za diobu kupovnine </w:t>
      </w:r>
      <w:r w:rsidR="009036C5">
        <w:rPr>
          <w:rFonts w:cs="Times New Roman" w:hAnsi="Times New Roman" w:ascii="Times New Roman"/>
          <w:sz w:val="24"/>
          <w:szCs w:val="24"/>
        </w:rPr>
        <w:t>pristupile</w:t>
      </w:r>
      <w:r w:rsidR="00BE3962">
        <w:rPr>
          <w:rFonts w:cs="Times New Roman" w:hAnsi="Times New Roman" w:ascii="Times New Roman"/>
          <w:sz w:val="24"/>
          <w:szCs w:val="24"/>
        </w:rPr>
        <w:t xml:space="preserve"> stečajna upraviteljica Katarina Conar-Brod, te zastupnica Republike Hrvatske, zamjenica Županijskog državnog odvjetnika u Varaždinu, Građansko-upravni od</w:t>
      </w:r>
      <w:r w:rsidR="009036C5">
        <w:rPr>
          <w:rFonts w:cs="Times New Roman" w:hAnsi="Times New Roman" w:ascii="Times New Roman"/>
          <w:sz w:val="24"/>
          <w:szCs w:val="24"/>
        </w:rPr>
        <w:t>jel, Mirjana Bogdanović-Kamber.</w:t>
      </w:r>
    </w:p>
    <w:p w:rsidRDefault="000D7718" w:rsidP="000D7718" w:rsidR="000D771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Današnje ročište za diobu kupovnine zakazano je rješenjem ovoga suda od </w:t>
      </w:r>
      <w:r w:rsidR="00BE3962">
        <w:rPr>
          <w:rFonts w:cs="Times New Roman" w:hAnsi="Times New Roman" w:ascii="Times New Roman"/>
          <w:sz w:val="24"/>
          <w:szCs w:val="24"/>
        </w:rPr>
        <w:t>9. siječnja 2018., poslovni broj St-8/15-87</w:t>
      </w:r>
      <w:r>
        <w:rPr>
          <w:rFonts w:cs="Times New Roman" w:hAnsi="Times New Roman" w:ascii="Times New Roman"/>
          <w:sz w:val="24"/>
          <w:szCs w:val="24"/>
        </w:rPr>
        <w:t xml:space="preserve">, te objavljeno na e-Oglasnoj ploči suda od </w:t>
      </w:r>
      <w:r w:rsidR="00BE3962">
        <w:rPr>
          <w:rFonts w:cs="Times New Roman" w:hAnsi="Times New Roman" w:ascii="Times New Roman"/>
          <w:sz w:val="24"/>
          <w:szCs w:val="24"/>
        </w:rPr>
        <w:t>9. siječnja 2018</w:t>
      </w:r>
      <w:r>
        <w:rPr>
          <w:rFonts w:cs="Times New Roman" w:hAnsi="Times New Roman" w:ascii="Times New Roman"/>
          <w:sz w:val="24"/>
          <w:szCs w:val="24"/>
        </w:rPr>
        <w:t xml:space="preserve">. – </w:t>
      </w:r>
      <w:r w:rsidR="00BE3962">
        <w:rPr>
          <w:rFonts w:cs="Times New Roman" w:hAnsi="Times New Roman" w:ascii="Times New Roman"/>
          <w:sz w:val="24"/>
          <w:szCs w:val="24"/>
        </w:rPr>
        <w:t>26. siječnja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036C5" w:rsidP="00B328DA" w:rsidR="00BE396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izjavljuje kod svojeg prijedloga diobe na način da se ukupno ostvarena kupovnina u iznosu od 817.152,00 kn raspodjeli na način da se namire:</w:t>
      </w:r>
    </w:p>
    <w:p w:rsidRDefault="009036C5" w:rsidP="009036C5" w:rsidR="009036C5">
      <w:pPr>
        <w:pStyle w:val="Tijelotekst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 Sberbank d.d. sa iznosom od 729.279,84 kn,</w:t>
      </w:r>
    </w:p>
    <w:p w:rsidRDefault="009036C5" w:rsidP="009036C5" w:rsidR="009036C5">
      <w:pPr>
        <w:pStyle w:val="Tijelotekst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Nagrada stečajnom upravitelju sa iznosom od 85.372,16 kn bruto,</w:t>
      </w:r>
    </w:p>
    <w:p w:rsidRDefault="009036C5" w:rsidP="009036C5" w:rsidR="009036C5">
      <w:pPr>
        <w:pStyle w:val="Tijelotekst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Trošak procjene vrijednosti nekretnine sa iznosom od </w:t>
      </w:r>
      <w:r w:rsidR="002C4198">
        <w:rPr>
          <w:rFonts w:hAnsi="Times New Roman" w:ascii="Times New Roman"/>
          <w:sz w:val="24"/>
          <w:szCs w:val="24"/>
        </w:rPr>
        <w:t>2.500,00 kn.</w:t>
      </w:r>
    </w:p>
    <w:p w:rsidRDefault="002C4198" w:rsidP="002C4198" w:rsidR="002C4198">
      <w:pPr>
        <w:pStyle w:val="Tijelotekst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2C4198" w:rsidP="002C4198" w:rsidR="002C4198">
      <w:pPr>
        <w:pStyle w:val="Tijelotekst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2C4198" w:rsidP="002C4198" w:rsidR="002C4198">
      <w:pPr>
        <w:pStyle w:val="Tijelotekst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 novčana sredstva nalaze se na računu suda pa ih je potrebno prebaciti na račun stečajnog dužnika broj IBAN: HR8524840081107412317, koji se vodi kod Raiffeisenbank Austria d.d.</w:t>
      </w:r>
    </w:p>
    <w:p w:rsidRDefault="002C4198" w:rsidP="002C4198" w:rsidR="002C4198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2C4198" w:rsidP="002C4198" w:rsidR="002C4198">
      <w:pPr>
        <w:pStyle w:val="Tijelotekst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predlaže da kada sud donese ovu odluku da odmah donese i odluku o namirenju obveza stečajne mase i to od preostalog iznosa na računu, 19.754,00 kn i to: isplata plaće Nataši Kričković i Branki Pavičić (ranije Mrkšić), za vrijeme otkaznog roka u ukupnom iznosu od 7.059,16 kn, daljnju nagradu za naplaćenu najamninu i zakupninu i prodaju pokretnina u iznosu od 7.338,43 kn bruto i knjigovodstvenom servisu Ksema d.o.o., Varaždin, Supilova 50 u iznosu od 1.000,00 kn za vođenje knjigovodstva.</w:t>
      </w:r>
    </w:p>
    <w:p w:rsidRDefault="00BE3962" w:rsidP="002C4198" w:rsidR="00BE39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AB2000" w:rsidP="00B328DA" w:rsidR="0054274F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Sud donosi</w:t>
      </w:r>
    </w:p>
    <w:p w:rsidRDefault="00AB2000" w:rsidP="00B328DA" w:rsidR="00553944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r j e š e n j e</w:t>
      </w:r>
    </w:p>
    <w:p w:rsidRDefault="002C4198" w:rsidP="002C4198" w:rsidR="002C4198">
      <w:pPr>
        <w:pStyle w:val="Tijeloteksta"/>
        <w:rPr>
          <w:rFonts w:hAnsi="Times New Roman" w:ascii="Times New Roman"/>
          <w:sz w:val="24"/>
          <w:szCs w:val="24"/>
        </w:rPr>
      </w:pPr>
    </w:p>
    <w:p w:rsidRDefault="002C4198" w:rsidP="002C4198" w:rsidR="002C4198" w:rsidRPr="002C4198">
      <w:pPr>
        <w:pStyle w:val="Tijelotekst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da po primitku ovog rješenja sva novčana sredstva koja se nalaze na predujmu ovog predmeta, prebaci na račun stečajnog dužnika </w:t>
      </w:r>
      <w:r w:rsidRPr="002C4198">
        <w:rPr>
          <w:rFonts w:hAnsi="Times New Roman" w:ascii="Times New Roman"/>
          <w:sz w:val="24"/>
          <w:szCs w:val="24"/>
        </w:rPr>
        <w:t>EFFECTIO d.o.o. u stečaju, Jalkovec, Varaždinska ulica 1, Odvojak 11, OIB: 27833344323</w:t>
      </w:r>
      <w:r>
        <w:rPr>
          <w:rFonts w:hAnsi="Times New Roman" w:ascii="Times New Roman"/>
          <w:sz w:val="24"/>
          <w:szCs w:val="24"/>
        </w:rPr>
        <w:t xml:space="preserve">, </w:t>
      </w:r>
      <w:r w:rsidRPr="002C4198">
        <w:rPr>
          <w:rFonts w:hAnsi="Times New Roman" w:ascii="Times New Roman"/>
          <w:sz w:val="24"/>
          <w:szCs w:val="24"/>
        </w:rPr>
        <w:t xml:space="preserve">broj IBAN: HR8524840081107412317, koji se vodi kod </w:t>
      </w:r>
      <w:r w:rsidRPr="002C4198">
        <w:rPr>
          <w:rFonts w:hAnsi="Times New Roman" w:ascii="Times New Roman"/>
          <w:sz w:val="24"/>
          <w:szCs w:val="24"/>
        </w:rPr>
        <w:lastRenderedPageBreak/>
        <w:t>Raiffeisenbank Austria d.d. radi namirenja razlučnog vjerovnika, nagrade stečajnom upravitelju i troškova postupka.</w:t>
      </w:r>
    </w:p>
    <w:p w:rsidRDefault="002C4198" w:rsidP="002C4198" w:rsidR="002C4198">
      <w:pPr>
        <w:pStyle w:val="Tijelotekst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će se donijeti pismenim putem.</w:t>
      </w:r>
    </w:p>
    <w:p w:rsidRDefault="002C4198" w:rsidP="00B328DA" w:rsidR="002C4198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9036C5" w:rsidP="00B328DA" w:rsidR="009036C5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B328DA" w:rsidP="00B328DA" w:rsidR="00B328DA" w:rsidRPr="00B328DA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AB2000" w:rsidP="00B328DA" w:rsidR="002059E8">
      <w:pPr>
        <w:spacing w:lineRule="auto" w:line="240"/>
        <w:ind w:left="708"/>
        <w:rPr>
          <w:rFonts w:cs="Times New Roman" w:hAnsi="Times New Roman" w:ascii="Times New Roman"/>
          <w:color w:val="000000"/>
          <w:sz w:val="24"/>
          <w:szCs w:val="24"/>
        </w:rPr>
      </w:pPr>
      <w:r w:rsidRPr="00AB2000">
        <w:rPr>
          <w:rFonts w:cs="Times New Roman" w:hAnsi="Times New Roman" w:ascii="Times New Roman"/>
          <w:color w:val="000000"/>
          <w:sz w:val="24"/>
          <w:szCs w:val="24"/>
        </w:rPr>
        <w:t>Ovaj zapisnik objaviti će se na e-Oglasnoj ploči suda.</w:t>
      </w:r>
    </w:p>
    <w:p w:rsidRDefault="002C4198" w:rsidP="00B328DA" w:rsidR="002C4198" w:rsidRPr="0070043F">
      <w:pPr>
        <w:spacing w:lineRule="auto" w:line="240"/>
        <w:ind w:left="70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F7FF5" w:rsidP="0054274F" w:rsidR="0000300F" w:rsidRPr="0054274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</w:t>
      </w:r>
      <w:r w:rsidR="0070043F">
        <w:rPr>
          <w:rFonts w:cs="Times New Roman" w:hAnsi="Times New Roman" w:ascii="Times New Roman"/>
          <w:sz w:val="24"/>
          <w:szCs w:val="24"/>
        </w:rPr>
        <w:t xml:space="preserve"> </w:t>
      </w:r>
      <w:r w:rsidR="002C4198">
        <w:rPr>
          <w:rFonts w:cs="Times New Roman" w:hAnsi="Times New Roman" w:ascii="Times New Roman"/>
          <w:sz w:val="24"/>
          <w:szCs w:val="24"/>
        </w:rPr>
        <w:t>09,30</w:t>
      </w:r>
      <w:r w:rsidR="002059E8">
        <w:rPr>
          <w:rFonts w:cs="Times New Roman" w:hAnsi="Times New Roman" w:ascii="Times New Roman"/>
          <w:sz w:val="24"/>
          <w:szCs w:val="24"/>
        </w:rPr>
        <w:t xml:space="preserve"> </w:t>
      </w:r>
      <w:r w:rsidR="005F32D3">
        <w:rPr>
          <w:rFonts w:cs="Times New Roman" w:hAnsi="Times New Roman" w:ascii="Times New Roman"/>
          <w:sz w:val="24"/>
          <w:szCs w:val="24"/>
        </w:rPr>
        <w:t>sati.</w:t>
      </w:r>
    </w:p>
    <w:p w:rsidRDefault="0000300F" w:rsidP="009F42C1" w:rsidR="0000300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0300F" w:rsidP="009F42C1" w:rsidR="0000300F" w:rsidRPr="007D02A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Sect="005F32D3" w:rsidR="0000300F" w:rsidRPr="007D02AE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D24" w:rsidP="00480FA7" w:rsidR="00224D24">
      <w:pPr>
        <w:spacing w:lineRule="auto" w:line="240" w:after="0"/>
      </w:pPr>
      <w:r>
        <w:separator/>
      </w:r>
    </w:p>
  </w:endnote>
  <w:endnote w:id="0" w:type="continuationSeparator">
    <w:p w:rsidRDefault="00224D24" w:rsidP="00480FA7" w:rsidR="00224D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D24" w:rsidP="00480FA7" w:rsidR="00224D24">
      <w:pPr>
        <w:spacing w:lineRule="auto" w:line="240" w:after="0"/>
      </w:pPr>
      <w:r>
        <w:separator/>
      </w:r>
    </w:p>
  </w:footnote>
  <w:footnote w:id="0" w:type="continuationSeparator">
    <w:p w:rsidRDefault="00224D24" w:rsidP="00480FA7" w:rsidR="00224D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037342939"/>
      <w:docPartObj>
        <w:docPartGallery w:val="Page Numbers (Top of Page)"/>
        <w:docPartUnique/>
      </w:docPartObj>
    </w:sdtPr>
    <w:sdtEndPr/>
    <w:sdtContent>
      <w:p w:rsidRDefault="00480FA7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0F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66AF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80FA7" w:rsidP="004E024B" w:rsidR="004E02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tab/>
        </w:r>
        <w:r w:rsidRPr="00480FA7">
          <w:rPr>
            <w:rFonts w:cs="Times New Roman" w:hAnsi="Times New Roman" w:ascii="Times New Roman"/>
            <w:sz w:val="24"/>
            <w:szCs w:val="24"/>
          </w:rPr>
          <w:tab/>
          <w:t>Poslovni broj: 5 St-</w:t>
        </w:r>
        <w:r w:rsidR="002C4198">
          <w:rPr>
            <w:rFonts w:cs="Times New Roman" w:hAnsi="Times New Roman" w:ascii="Times New Roman"/>
            <w:sz w:val="24"/>
            <w:szCs w:val="24"/>
          </w:rPr>
          <w:t>8/15-89</w:t>
        </w:r>
      </w:p>
      <w:p w:rsidRDefault="00866AF2" w:rsidP="004E024B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480FA7" w:rsidR="0048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1643932"/>
      <w:docPartObj>
        <w:docPartGallery w:val="Page Numbers (Top of Page)"/>
        <w:docPartUnique/>
      </w:docPartObj>
    </w:sdtPr>
    <w:sdtEndPr/>
    <w:sdtContent>
      <w:p w:rsidRDefault="00FC6C2B" w:rsidP="00FC6C2B" w:rsidR="00480FA7">
        <w:pPr>
          <w:pStyle w:val="Zaglavlje"/>
          <w:ind w:firstLine="996" w:left="4668"/>
        </w:pPr>
        <w:r>
          <w:t xml:space="preserve">           </w:t>
        </w:r>
        <w:r w:rsidR="00603A4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553944">
          <w:rPr>
            <w:rFonts w:cs="Times New Roman" w:hAnsi="Times New Roman" w:ascii="Times New Roman"/>
            <w:sz w:val="24"/>
            <w:szCs w:val="24"/>
          </w:rPr>
          <w:t>8/15-</w:t>
        </w:r>
        <w:r w:rsidR="00BE3962">
          <w:rPr>
            <w:rFonts w:cs="Times New Roman" w:hAnsi="Times New Roman" w:ascii="Times New Roman"/>
            <w:sz w:val="24"/>
            <w:szCs w:val="24"/>
          </w:rPr>
          <w:t>89</w:t>
        </w:r>
      </w:p>
    </w:sdtContent>
  </w:sdt>
  <w:p w:rsidRDefault="00480FA7" w:rsidR="00480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058DB"/>
    <w:multiLevelType w:val="hybridMultilevel"/>
    <w:tmpl w:val="6A0852E4"/>
    <w:lvl w:tplc="01AC9A9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52117F"/>
    <w:multiLevelType w:val="hybridMultilevel"/>
    <w:tmpl w:val="68AE36AA"/>
    <w:lvl w:tplc="7B1A3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CEC4215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65761F"/>
    <w:multiLevelType w:val="hybridMultilevel"/>
    <w:tmpl w:val="F9C83252"/>
    <w:lvl w:tplc="8D1AB6A2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E2924D6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16074AE"/>
    <w:multiLevelType w:val="hybridMultilevel"/>
    <w:tmpl w:val="3D1CE52A"/>
    <w:lvl w:tplc="6B82BC6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16338DD"/>
    <w:multiLevelType w:val="hybridMultilevel"/>
    <w:tmpl w:val="157464B8"/>
    <w:lvl w:tplc="30E8AA4E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8451685"/>
    <w:multiLevelType w:val="hybridMultilevel"/>
    <w:tmpl w:val="C20AAF4A"/>
    <w:lvl w:tplc="B54221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C060EA4"/>
    <w:multiLevelType w:val="hybridMultilevel"/>
    <w:tmpl w:val="D2685C9E"/>
    <w:lvl w:tplc="C79E874C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61181158"/>
    <w:multiLevelType w:val="hybridMultilevel"/>
    <w:tmpl w:val="AF2823B8"/>
    <w:lvl w:tplc="AF34F4B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EE46428"/>
    <w:multiLevelType w:val="hybridMultilevel"/>
    <w:tmpl w:val="255CC7F0"/>
    <w:lvl w:tplc="31CA68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8F52B3C"/>
    <w:multiLevelType w:val="hybridMultilevel"/>
    <w:tmpl w:val="26A4B884"/>
    <w:lvl w:tplc="26FE35B0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1"/>
  </w:num>
  <w:num w:numId="7">
    <w:abstractNumId w:val="10"/>
  </w:num>
  <w:num w:numId="8">
    <w:abstractNumId w:val="1"/>
  </w:num>
  <w:num w:numId="9">
    <w:abstractNumId w:val="7"/>
  </w:num>
  <w:num w:numId="10">
    <w:abstractNumId w:val="5"/>
  </w:num>
  <w:num w:numId="11">
    <w:abstractNumId w:val="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FA7"/>
    <w:rsid w:val="0000300F"/>
    <w:rsid w:val="00004418"/>
    <w:rsid w:val="00012DC5"/>
    <w:rsid w:val="0002474D"/>
    <w:rsid w:val="000C0659"/>
    <w:rsid w:val="000D490B"/>
    <w:rsid w:val="000D4CF5"/>
    <w:rsid w:val="000D72F7"/>
    <w:rsid w:val="000D7718"/>
    <w:rsid w:val="00130150"/>
    <w:rsid w:val="00133BC9"/>
    <w:rsid w:val="00143643"/>
    <w:rsid w:val="00143E9E"/>
    <w:rsid w:val="001975C3"/>
    <w:rsid w:val="001B4194"/>
    <w:rsid w:val="001D650E"/>
    <w:rsid w:val="002059E8"/>
    <w:rsid w:val="00223A01"/>
    <w:rsid w:val="00224D24"/>
    <w:rsid w:val="0024067F"/>
    <w:rsid w:val="002604B3"/>
    <w:rsid w:val="002A51DE"/>
    <w:rsid w:val="002C4198"/>
    <w:rsid w:val="00321AA1"/>
    <w:rsid w:val="00346BA6"/>
    <w:rsid w:val="003542D8"/>
    <w:rsid w:val="00380466"/>
    <w:rsid w:val="00382F2B"/>
    <w:rsid w:val="00397A61"/>
    <w:rsid w:val="003F7ADB"/>
    <w:rsid w:val="00426CF6"/>
    <w:rsid w:val="00475FBA"/>
    <w:rsid w:val="00480FA7"/>
    <w:rsid w:val="004A31D7"/>
    <w:rsid w:val="004E024B"/>
    <w:rsid w:val="004E503C"/>
    <w:rsid w:val="00517913"/>
    <w:rsid w:val="00520336"/>
    <w:rsid w:val="0052676C"/>
    <w:rsid w:val="00536C25"/>
    <w:rsid w:val="0054274F"/>
    <w:rsid w:val="00553944"/>
    <w:rsid w:val="00554319"/>
    <w:rsid w:val="0055434A"/>
    <w:rsid w:val="00560ACF"/>
    <w:rsid w:val="005669AC"/>
    <w:rsid w:val="0057458B"/>
    <w:rsid w:val="00583835"/>
    <w:rsid w:val="00590538"/>
    <w:rsid w:val="005A4246"/>
    <w:rsid w:val="005B3B37"/>
    <w:rsid w:val="005E2EC2"/>
    <w:rsid w:val="005F32D3"/>
    <w:rsid w:val="006019DF"/>
    <w:rsid w:val="00603A46"/>
    <w:rsid w:val="00603B58"/>
    <w:rsid w:val="006144AF"/>
    <w:rsid w:val="00615BB5"/>
    <w:rsid w:val="00640FB1"/>
    <w:rsid w:val="00650AB1"/>
    <w:rsid w:val="00674A69"/>
    <w:rsid w:val="00677C1B"/>
    <w:rsid w:val="006C1B52"/>
    <w:rsid w:val="006E33AE"/>
    <w:rsid w:val="006F0728"/>
    <w:rsid w:val="0070043F"/>
    <w:rsid w:val="007211AD"/>
    <w:rsid w:val="00734EAF"/>
    <w:rsid w:val="00743420"/>
    <w:rsid w:val="00755A40"/>
    <w:rsid w:val="00776A36"/>
    <w:rsid w:val="00791473"/>
    <w:rsid w:val="007B0D92"/>
    <w:rsid w:val="007B4A80"/>
    <w:rsid w:val="007B5EE1"/>
    <w:rsid w:val="007C0A5F"/>
    <w:rsid w:val="007D02AE"/>
    <w:rsid w:val="007E49A4"/>
    <w:rsid w:val="007F3948"/>
    <w:rsid w:val="0081772B"/>
    <w:rsid w:val="00826138"/>
    <w:rsid w:val="008440E0"/>
    <w:rsid w:val="00866AF2"/>
    <w:rsid w:val="00874414"/>
    <w:rsid w:val="008A14CA"/>
    <w:rsid w:val="008B7694"/>
    <w:rsid w:val="008C30FE"/>
    <w:rsid w:val="008E41CD"/>
    <w:rsid w:val="008E51D9"/>
    <w:rsid w:val="009036C5"/>
    <w:rsid w:val="00910457"/>
    <w:rsid w:val="009125C2"/>
    <w:rsid w:val="009130C6"/>
    <w:rsid w:val="00954519"/>
    <w:rsid w:val="009B3FDB"/>
    <w:rsid w:val="009E4B4D"/>
    <w:rsid w:val="009F42C1"/>
    <w:rsid w:val="009F7439"/>
    <w:rsid w:val="009F7FF5"/>
    <w:rsid w:val="00A101BF"/>
    <w:rsid w:val="00A35D0C"/>
    <w:rsid w:val="00A9144E"/>
    <w:rsid w:val="00AA4FF2"/>
    <w:rsid w:val="00AB2000"/>
    <w:rsid w:val="00AB4D12"/>
    <w:rsid w:val="00AE24DD"/>
    <w:rsid w:val="00AF57CE"/>
    <w:rsid w:val="00B328DA"/>
    <w:rsid w:val="00B46CDC"/>
    <w:rsid w:val="00B4719A"/>
    <w:rsid w:val="00B72CD2"/>
    <w:rsid w:val="00B91858"/>
    <w:rsid w:val="00BA0FC3"/>
    <w:rsid w:val="00BE3962"/>
    <w:rsid w:val="00C02CC8"/>
    <w:rsid w:val="00C112E4"/>
    <w:rsid w:val="00C12DB6"/>
    <w:rsid w:val="00C30F53"/>
    <w:rsid w:val="00C50634"/>
    <w:rsid w:val="00CE65AD"/>
    <w:rsid w:val="00CF2016"/>
    <w:rsid w:val="00D13BDB"/>
    <w:rsid w:val="00D3143B"/>
    <w:rsid w:val="00D35471"/>
    <w:rsid w:val="00D437E5"/>
    <w:rsid w:val="00D45C7F"/>
    <w:rsid w:val="00D56B78"/>
    <w:rsid w:val="00D57AD4"/>
    <w:rsid w:val="00D63E8F"/>
    <w:rsid w:val="00DA1A8C"/>
    <w:rsid w:val="00DB1572"/>
    <w:rsid w:val="00DC3527"/>
    <w:rsid w:val="00DD1704"/>
    <w:rsid w:val="00DE18B1"/>
    <w:rsid w:val="00E21409"/>
    <w:rsid w:val="00E61A28"/>
    <w:rsid w:val="00ED5656"/>
    <w:rsid w:val="00EF7695"/>
    <w:rsid w:val="00F62BC7"/>
    <w:rsid w:val="00F7330A"/>
    <w:rsid w:val="00F81A07"/>
    <w:rsid w:val="00F81C70"/>
    <w:rsid w:val="00F82AFF"/>
    <w:rsid w:val="00FA5ED2"/>
    <w:rsid w:val="00FC6C2B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false"/>
      <w:spacing w:lineRule="auto" w:line="240" w:after="60" w:before="240"/>
      <w:outlineLvl w:val="0"/>
    </w:pPr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0FA7"/>
  </w:style>
  <w:style w:customStyle="true" w:styleId="Naslov1Char" w:type="character">
    <w:name w:val="Naslov 1 Char"/>
    <w:basedOn w:val="Zadanifontodlomka"/>
    <w:link w:val="Naslov1"/>
    <w:rsid w:val="00480FA7"/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false"/>
      <w:spacing w:lineRule="auto" w:line="240" w:after="0"/>
    </w:pPr>
    <w:rPr>
      <w:rFonts w:cs="Times New Roman" w:eastAsia="Times New Roman" w:hAnsi="Arial" w:ascii="Arial"/>
      <w:snapToGrid w:val="false"/>
      <w:szCs w:val="20"/>
    </w:rPr>
  </w:style>
  <w:style w:customStyle="true" w:styleId="TijelotekstaChar" w:type="character">
    <w:name w:val="Tijelo teksta Char"/>
    <w:basedOn w:val="Zadanifontodlomka"/>
    <w:link w:val="Tijeloteksta"/>
    <w:rsid w:val="007211AD"/>
    <w:rPr>
      <w:rFonts w:cs="Times New Roman" w:eastAsia="Times New Roman" w:hAnsi="Arial" w:ascii="Arial"/>
      <w:snapToGrid w:val="false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AF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AF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AF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AF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0"/>
      <w:spacing w:after="60" w:before="240" w:line="240" w:lineRule="auto"/>
      <w:outlineLvl w:val="0"/>
    </w:pPr>
    <w:rPr>
      <w:rFonts w:ascii="Arial" w:cs="Times New Roman" w:eastAsia="Times New Roman" w:hAnsi="Arial"/>
      <w:b/>
      <w:snapToGrid w:val="0"/>
      <w:kern w:val="28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0FA7"/>
  </w:style>
  <w:style w:customStyle="1" w:styleId="Naslov1Char" w:type="character">
    <w:name w:val="Naslov 1 Char"/>
    <w:basedOn w:val="Zadanifontodlomka"/>
    <w:link w:val="Naslov1"/>
    <w:rsid w:val="00480FA7"/>
    <w:rPr>
      <w:rFonts w:ascii="Arial" w:cs="Times New Roman" w:eastAsia="Times New Roman" w:hAnsi="Arial"/>
      <w:b/>
      <w:snapToGrid w:val="0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0"/>
      <w:spacing w:after="0" w:line="240" w:lineRule="auto"/>
    </w:pPr>
    <w:rPr>
      <w:rFonts w:ascii="Arial" w:cs="Times New Roman" w:eastAsia="Times New Roman" w:hAnsi="Arial"/>
      <w:snapToGrid w:val="0"/>
      <w:szCs w:val="20"/>
    </w:rPr>
  </w:style>
  <w:style w:customStyle="1" w:styleId="TijelotekstaChar" w:type="character">
    <w:name w:val="Tijelo teksta Char"/>
    <w:basedOn w:val="Zadanifontodlomka"/>
    <w:link w:val="Tijeloteksta"/>
    <w:rsid w:val="007211AD"/>
    <w:rPr>
      <w:rFonts w:ascii="Arial" w:cs="Times New Roman" w:eastAsia="Times New Roman" w:hAnsi="Arial"/>
      <w:snapToGrid w:val="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AF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AF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AF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AF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2018.</izvorni_sadrzaj>
    <derivirana_varijabla naziv="DomainObject.StvarniPocetakDatum_1">26. siječnja 2018.</derivirana_varijabla>
  </DomainObject.StvarniPocetakDatum>
  <DomainObject.StvarniZavrsetakDatum>
    <izvorni_sadrzaj>26. siječnja 2018.</izvorni_sadrzaj>
    <derivirana_varijabla naziv="DomainObject.StvarniZavrsetakDatum_1">26. siječnja 2018.</derivirana_varijabla>
  </DomainObject.StvarniZavrsetakDatum>
  <DomainObject.PlaniraniZavrsetakDatum>
    <izvorni_sadrzaj>26. siječnja 2018.</izvorni_sadrzaj>
    <derivirana_varijabla naziv="DomainObject.PlaniraniZavrsetakDatum_1">26. siječnja 2018.</derivirana_varijabla>
  </DomainObject.PlaniraniZavrsetakDatum>
  <DomainObject.PlaniraniPocetakDatum>
    <izvorni_sadrzaj>26. siječnja 2018.</izvorni_sadrzaj>
    <derivirana_varijabla naziv="DomainObject.PlaniraniPocetakDatum_1">26. siječnja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2018.</izvorni_sadrzaj>
    <derivirana_varijabla naziv="DomainObject.Zapisnik.DatumKreiranja_1">26.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St-8/2015-89</izvorni_sadrzaj>
    <derivirana_varijabla naziv="DomainObject.Zapisnik.Oznaka_1">St-8/2015-89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EFFECTIO d.o.o. za proizvodnju, trgovinu i promet u stečaju</izvorni_sadrzaj>
    <derivirana_varijabla naziv="DomainObject.Predmet.ProtustrankaFormated_1">  EFFECTIO d.o.o. za proizvodnju, trgovinu i promet u stečaju</derivirana_varijabla>
  </DomainObject.Predmet.ProtustrankaFormated>
  <DomainObject.Predmet.ProtustrankaFormatedOIB>
    <izvorni_sadrzaj>  EFFECTIO d.o.o. za proizvodnju, trgovinu i promet u stečaju, OIB 27833344323</izvorni_sadrzaj>
    <derivirana_varijabla naziv="DomainObject.Predmet.ProtustrankaFormatedOIB_1">  EFFECTIO d.o.o. za proizvodnju, trgovinu i promet u stečaju, OIB 27833344323</derivirana_varijabla>
  </DomainObject.Predmet.ProtustrankaFormatedOIB>
  <DomainObject.Predmet.ProtustrankaFormatedWithAdress>
    <izvorni_sadrzaj> EFFECTIO d.o.o. za proizvodnju, trgovinu i promet u stečaju, Varaždinska ulica I. odvojak 11, 42000 Jalkovec</izvorni_sadrzaj>
    <derivirana_varijabla naziv="DomainObject.Predmet.ProtustrankaFormatedWithAdress_1"> EFFECTIO d.o.o. za proizvodnju, trgovinu i promet u stečaju, Varaždinska ulica I. odvojak 11, 42000 Jalkovec</derivirana_varijabla>
  </DomainObject.Predmet.ProtustrankaFormatedWithAdress>
  <DomainObject.Predmet.ProtustrankaFormatedWithAdressOIB>
    <izvorni_sadrzaj> EFFECTIO d.o.o. za proizvodnju, trgovinu i promet u stečaju, OIB 27833344323, Varaždinska ulica I. odvojak 11, 42000 Jalkovec</izvorni_sadrzaj>
    <derivirana_varijabla naziv="DomainObject.Predmet.ProtustrankaFormatedWithAdressOIB_1"> EFFECTIO d.o.o. za proizvodnju, trgovinu i promet u stečaju, OIB 27833344323, Varaždinska ulica I. odvojak 11, 42000 Jalkovec</derivirana_varijabla>
  </DomainObject.Predmet.ProtustrankaFormatedWithAdressOIB>
  <DomainObject.Predmet.ProtustrankaWithAdress>
    <izvorni_sadrzaj>EFFECTIO d.o.o. za proizvodnju, trgovinu i promet u stečaju Varaždinska ulica I. odvojak 11, 42000 Jalkovec</izvorni_sadrzaj>
    <derivirana_varijabla naziv="DomainObject.Predmet.ProtustrankaWithAdress_1">EFFECTIO d.o.o. za proizvodnju, trgovinu i promet u stečaju Varaždinska ulica I. odvojak 11, 42000 Jalkovec</derivirana_varijabla>
  </DomainObject.Predmet.ProtustrankaWithAdress>
  <DomainObject.Predmet.ProtustrankaWithAdressOIB>
    <izvorni_sadrzaj>EFFECTIO d.o.o. za proizvodnju, trgovinu i promet u stečaju, OIB 27833344323, Varaždinska ulica I. odvojak 11, 42000 Jalkovec</izvorni_sadrzaj>
    <derivirana_varijabla naziv="DomainObject.Predmet.ProtustrankaWithAdressOIB_1">EFFECTIO d.o.o. za proizvodnju, trgovinu i promet u stečaju, OIB 27833344323, Varaždinska ulica I. odvojak 11, 42000 Jalkovec</derivirana_varijabla>
  </DomainObject.Predmet.ProtustrankaWithAdressOIB>
  <DomainObject.Predmet.ProtustrankaNazivFormated>
    <izvorni_sadrzaj>EFFECTIO d.o.o. za proizvodnju, trgovinu i promet u stečaju</izvorni_sadrzaj>
    <derivirana_varijabla naziv="DomainObject.Predmet.ProtustrankaNazivFormated_1">EFFECTIO d.o.o. za proizvodnju, trgovinu i promet u stečaju</derivirana_varijabla>
  </DomainObject.Predmet.ProtustrankaNazivFormated>
  <DomainObject.Predmet.ProtustrankaNazivFormatedOIB>
    <izvorni_sadrzaj>EFFECTIO d.o.o. za proizvodnju, trgovinu i promet u stečaju, OIB 27833344323</izvorni_sadrzaj>
    <derivirana_varijabla naziv="DomainObject.Predmet.ProtustrankaNazivFormatedOIB_1">EFFECTIO d.o.o. za proizvodnju, trgovinu i promet u stečaju,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 u stečaju</item>
    </izvorni_sadrzaj>
    <derivirana_varijabla naziv="DomainObject.Predmet.ProtuStrankaListFormated_1">
      <item>EFFECTIO d.o.o. za proizvodnju, trgovinu i promet u stečaju</item>
    </derivirana_varijabla>
  </DomainObject.Predmet.ProtuStrankaListFormated>
  <DomainObject.Predmet.ProtuStrankaListFormatedOIB>
    <izvorni_sadrzaj>
      <item>EFFECTIO d.o.o. za proizvodnju, trgovinu i promet u stečaju, OIB 27833344323</item>
    </izvorni_sadrzaj>
    <derivirana_varijabla naziv="DomainObject.Predmet.ProtuStrankaListFormatedOIB_1">
      <item>EFFECTIO d.o.o. za proizvodnju, trgovinu i promet u stečaju, OIB 27833344323</item>
    </derivirana_varijabla>
  </DomainObject.Predmet.ProtuStrankaListFormatedOIB>
  <DomainObject.Predmet.ProtuStrankaListFormatedWithAdress>
    <izvorni_sadrzaj>
      <item>EFFECTIO d.o.o. za proizvodnju, trgovinu i promet u stečaju, Varaždinska ulica I. odvojak 11, 42000 Jalkovec</item>
    </izvorni_sadrzaj>
    <derivirana_varijabla naziv="DomainObject.Predmet.ProtuStrankaListFormatedWithAdress_1">
      <item>EFFECTIO d.o.o. za proizvodnju, trgovinu i promet u stečaju,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 u stečaju, OIB 27833344323, Varaždinska ulica I. odvojak 11, 42000 Jalkovec</item>
    </izvorni_sadrzaj>
    <derivirana_varijabla naziv="DomainObject.Predmet.ProtuStrankaListFormatedWithAdressOIB_1">
      <item>EFFECTIO d.o.o. za proizvodnju, trgovinu i promet u stečaju,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 u stečaju</item>
    </izvorni_sadrzaj>
    <derivirana_varijabla naziv="DomainObject.Predmet.ProtuStrankaListNazivFormated_1">
      <item>EFFECTIO d.o.o. za proizvodnju, trgovinu i promet u stečaju</item>
    </derivirana_varijabla>
  </DomainObject.Predmet.ProtuStrankaListNazivFormated>
  <DomainObject.Predmet.ProtuStrankaListNazivFormatedOIB>
    <izvorni_sadrzaj>
      <item>EFFECTIO d.o.o. za proizvodnju, trgovinu i promet u stečaju, OIB 27833344323</item>
    </izvorni_sadrzaj>
    <derivirana_varijabla naziv="DomainObject.Predmet.ProtuStrankaListNazivFormatedOIB_1">
      <item>EFFECTIO d.o.o. za proizvodnju, trgovinu i promet u stečaju,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St-8/2015-89</izvorni_sadrzaj>
    <derivirana_varijabla naziv="DomainObject.PoslovniBrojDokumenta_1">St-8/2015-89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 u stečaju</izvorni_sadrzaj>
    <derivirana_varijabla naziv="DomainObject.Predmet.ProtustrankaIDrugi_1">EFFECTIO d.o.o. za proizvodnju, trgovinu i promet u stečaju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 u stečaju, OIB 27833344323, Varaždinska ulica I. odvojak 11, 42000 Jalkovec</izvorni_sadrzaj>
    <derivirana_varijabla naziv="DomainObject.Predmet.ProtustrankaIDrugiAdressOIB_1">EFFECTIO d.o.o. za proizvodnju, trgovinu i promet u stečaju,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SudioniciListNaziv_1"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izvorni_sadrzaj>
    <derivirana_varijabla naziv="DomainObject.Predmet.SudioniciListAdressOIB_1"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84C91-5FB8-4B3F-B69B-6B7E516219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2084</properties:Characters>
  <properties:Lines>59</properties:Lines>
  <properties:Paragraphs>25</properties:Paragraphs>
  <properties:TotalTime>456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2016-02-24T13:04:00Z</dcterms:created>
  <dc:creator>Lea Rogina</dc:creator>
  <cp:lastModifiedBy>Lea Rogina</cp:lastModifiedBy>
  <cp:lastPrinted>2018-01-26T08:33:00Z</cp:lastPrinted>
  <dcterms:modified xmlns:xsi="http://www.w3.org/2001/XMLSchema-instance" xsi:type="dcterms:W3CDTF">2018-01-26T08:44:00Z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St-8/2015-89 / Zapisnik -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