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b4a6f" w14:paraId="7eb4a6f" w:rsidRDefault="006B7F72" w:rsidP="006B7F72" w:rsidR="006B7F72" w:rsidRPr="000C3CA4">
      <w:pPr>
        <w:jc w:val="right"/>
        <w15:collapsed w:val="false"/>
      </w:pPr>
      <w:r>
        <w:t xml:space="preserve">    </w:t>
      </w:r>
      <w:r>
        <w:t>Poslovni broj 3. St-</w:t>
      </w:r>
      <w:r>
        <w:t>344/17-10</w:t>
      </w:r>
    </w:p>
    <w:p w:rsidRDefault="006B7F72" w:rsidP="006B7F72" w:rsidR="006B7F72"/>
    <w:p w:rsidRDefault="006B7F72" w:rsidP="006B7F72" w:rsidR="006B7F72"/>
    <w:p w:rsidRDefault="006B7F72" w:rsidP="006B7F72" w:rsidR="006B7F72"/>
    <w:p w:rsidRDefault="006B7F72" w:rsidP="006B7F72" w:rsidR="006B7F72" w:rsidRPr="000C3CA4">
      <w:pPr>
        <w:ind w:firstLine="708"/>
      </w:pPr>
      <w:r w:rsidRPr="000C3CA4">
        <w:t>REPUBLIKA HRVATSKA</w:t>
      </w:r>
    </w:p>
    <w:p w:rsidRDefault="006B7F72" w:rsidP="006B7F72" w:rsidR="006B7F72" w:rsidRPr="000C3CA4">
      <w:pPr>
        <w:ind w:firstLine="708"/>
      </w:pPr>
      <w:r w:rsidRPr="000C3CA4">
        <w:t>TRGOVAČKI SUD U ZADRU</w:t>
      </w:r>
      <w:r w:rsidRPr="000C3CA4">
        <w:tab/>
      </w:r>
      <w:r w:rsidRPr="000C3CA4">
        <w:tab/>
      </w:r>
      <w:r w:rsidRPr="000C3CA4">
        <w:tab/>
      </w:r>
      <w:r w:rsidRPr="000C3CA4">
        <w:tab/>
      </w:r>
      <w:r w:rsidRPr="000C3CA4">
        <w:tab/>
      </w:r>
      <w:r w:rsidRPr="000C3CA4">
        <w:tab/>
      </w:r>
      <w:r w:rsidRPr="000C3CA4">
        <w:tab/>
      </w:r>
    </w:p>
    <w:p w:rsidRDefault="006B7F72" w:rsidP="006B7F72" w:rsidR="006B7F72">
      <w:pPr>
        <w:ind w:firstLine="708"/>
      </w:pPr>
      <w:r>
        <w:t xml:space="preserve">Zadar, Dr. Franje Tuđmana 35 </w:t>
      </w:r>
    </w:p>
    <w:p w:rsidRDefault="006B7F72" w:rsidP="006B7F72" w:rsidR="006B7F72">
      <w:pPr>
        <w:ind w:firstLine="708"/>
      </w:pPr>
    </w:p>
    <w:p w:rsidRDefault="006B7F72" w:rsidP="006B7F72" w:rsidR="006B7F72">
      <w:pPr>
        <w:jc w:val="center"/>
      </w:pPr>
    </w:p>
    <w:p w:rsidRDefault="006B7F72" w:rsidP="006B7F72" w:rsidR="006B7F72" w:rsidRPr="000C3CA4">
      <w:pPr>
        <w:jc w:val="center"/>
      </w:pPr>
      <w:r>
        <w:t>U   I M E   R E P U B L I K E   H R V A T S K E</w:t>
      </w:r>
    </w:p>
    <w:p w:rsidRDefault="006B7F72" w:rsidP="006B7F72" w:rsidR="006B7F72" w:rsidRPr="000C3CA4"/>
    <w:p w:rsidRDefault="006B7F72" w:rsidP="006B7F72" w:rsidR="006B7F72" w:rsidRPr="000C3CA4">
      <w:pPr>
        <w:jc w:val="center"/>
      </w:pPr>
      <w:r w:rsidRPr="000C3CA4">
        <w:t>R J E Š E N J E</w:t>
      </w:r>
    </w:p>
    <w:p w:rsidRDefault="006B7F72" w:rsidP="006B7F72" w:rsidR="006B7F72">
      <w:pPr>
        <w:jc w:val="both"/>
      </w:pPr>
    </w:p>
    <w:p w:rsidRDefault="006B7F72" w:rsidP="006B7F72" w:rsidR="006B7F72">
      <w:pPr>
        <w:ind w:firstLine="705"/>
        <w:jc w:val="both"/>
      </w:pPr>
      <w:r>
        <w:t xml:space="preserve">Trgovački sud u Zadru, po sutkinji Tini Grgas, u prethodnom postupku radi utvrđivanja pretpostavki za otvaranje stečajnoga postupka nad dužnikom TRANSPORTI LOKIN </w:t>
      </w:r>
      <w:r>
        <w:t xml:space="preserve">d.o.o., Zadar, </w:t>
      </w:r>
      <w:r>
        <w:t xml:space="preserve">Veslačka 4, OIB: 0510081089, kojeg zastupa član uprave Antonia </w:t>
      </w:r>
      <w:proofErr w:type="spellStart"/>
      <w:r>
        <w:t>Lokin</w:t>
      </w:r>
      <w:proofErr w:type="spellEnd"/>
      <w:r>
        <w:t xml:space="preserve"> iz </w:t>
      </w:r>
      <w:proofErr w:type="spellStart"/>
      <w:r>
        <w:t>Pakoštana</w:t>
      </w:r>
      <w:proofErr w:type="spellEnd"/>
      <w:r>
        <w:t xml:space="preserve">, </w:t>
      </w:r>
      <w:r>
        <w:t xml:space="preserve">26. rujna 2017. </w:t>
      </w:r>
    </w:p>
    <w:p w:rsidRDefault="006B7F72" w:rsidP="006B7F72" w:rsidR="006B7F72">
      <w:pPr>
        <w:jc w:val="center"/>
      </w:pPr>
    </w:p>
    <w:p w:rsidRDefault="006B7F72" w:rsidP="006B7F72" w:rsidR="006B7F72" w:rsidRPr="000C3CA4">
      <w:pPr>
        <w:jc w:val="center"/>
      </w:pPr>
      <w:r w:rsidRPr="000C3CA4">
        <w:t>r i j e š i o   j e</w:t>
      </w:r>
    </w:p>
    <w:p w:rsidRDefault="006B7F72" w:rsidP="006B7F72" w:rsidR="006B7F72" w:rsidRPr="000C3CA4"/>
    <w:p w:rsidRDefault="006B7F72" w:rsidP="006B7F72" w:rsidR="006B7F72">
      <w:pPr>
        <w:pStyle w:val="Odlomakpopisa"/>
        <w:ind w:firstLine="660" w:left="0"/>
        <w:jc w:val="both"/>
      </w:pPr>
      <w:r>
        <w:t>I. Obustavlja se prethodni postupak nad dužnikom TRANSPORTI LOKIN d.o.o., Zadar, Veslačka 4, OIB: 0510081089</w:t>
      </w:r>
      <w:r>
        <w:t xml:space="preserve">. </w:t>
      </w:r>
    </w:p>
    <w:p w:rsidRDefault="006B7F72" w:rsidP="006B7F72" w:rsidR="006B7F72">
      <w:pPr>
        <w:pStyle w:val="Odlomakpopisa"/>
        <w:ind w:firstLine="660" w:left="0"/>
        <w:jc w:val="both"/>
      </w:pPr>
      <w:r>
        <w:t xml:space="preserve">II. Nalaže se Financijskoj agenciji neposredno po primitku ovog rješenja, osloboditi sredstva </w:t>
      </w:r>
      <w:r w:rsidR="009347AE">
        <w:t xml:space="preserve">u iznosu od 5.000,00 kuna </w:t>
      </w:r>
      <w:r>
        <w:t>zaplijenjena</w:t>
      </w:r>
      <w:r w:rsidR="009347AE">
        <w:t xml:space="preserve"> s računa dužnika</w:t>
      </w:r>
      <w:r>
        <w:t xml:space="preserve"> na temelju odredbe čl. 112. st.</w:t>
      </w:r>
      <w:r w:rsidR="009347AE">
        <w:t xml:space="preserve"> </w:t>
      </w:r>
      <w:r>
        <w:t xml:space="preserve">1. Stečajnog zakona u </w:t>
      </w:r>
      <w:r w:rsidR="009347AE">
        <w:t xml:space="preserve">na ime predujma za namirenje troškova stečajnoga postupka </w:t>
      </w:r>
      <w:r>
        <w:t>te ista</w:t>
      </w:r>
      <w:r w:rsidR="000D2E32">
        <w:t xml:space="preserve"> staviti na raspolaganje uvodno označenom dužniku</w:t>
      </w:r>
      <w:bookmarkStart w:name="_GoBack" w:id="0"/>
      <w:bookmarkEnd w:id="0"/>
      <w:r>
        <w:t xml:space="preserve">. </w:t>
      </w:r>
    </w:p>
    <w:p w:rsidRDefault="006B7F72" w:rsidP="006B7F72" w:rsidR="006B7F72">
      <w:pPr>
        <w:jc w:val="center"/>
      </w:pPr>
    </w:p>
    <w:p w:rsidRDefault="006B7F72" w:rsidP="006B7F72" w:rsidR="006B7F72" w:rsidRPr="000C3CA4">
      <w:pPr>
        <w:jc w:val="center"/>
      </w:pPr>
      <w:r w:rsidRPr="000C3CA4">
        <w:t>Obrazloženje</w:t>
      </w:r>
    </w:p>
    <w:p w:rsidRDefault="006B7F72" w:rsidP="006B7F72" w:rsidR="006B7F72" w:rsidRPr="000C3CA4"/>
    <w:p w:rsidRDefault="006B7F72" w:rsidP="006B7F72" w:rsidR="006B7F72">
      <w:pPr>
        <w:jc w:val="both"/>
      </w:pPr>
      <w:r w:rsidRPr="000C3CA4">
        <w:tab/>
      </w:r>
      <w:r>
        <w:t xml:space="preserve">Financijska agencija je </w:t>
      </w:r>
      <w:r>
        <w:t>17. srpnja</w:t>
      </w:r>
      <w:r>
        <w:t xml:space="preserve"> 2017. </w:t>
      </w:r>
      <w:r w:rsidRPr="000C3CA4">
        <w:t xml:space="preserve">podnijela </w:t>
      </w:r>
      <w:r>
        <w:t xml:space="preserve">ovom sudu prijedlog za otvaranje stečajnoga postupka nad uvodno označenim dužnikom na temelju odredbe čl. 110. st. 1. Stečajnog zakona (Narodne novine broj 71/15, u nastavku teksta: SZ) navodeći da na dan </w:t>
      </w:r>
      <w:r>
        <w:t>13. srpnja 2017.</w:t>
      </w:r>
      <w:r>
        <w:t xml:space="preserve"> u Očevidniku redoslijeda osnova za plaćanje ima evidentirane neizvršene osnove za plaćanje u neprekinutom razdoblju od 120 dana u ukupnom iznosu od </w:t>
      </w:r>
      <w:r>
        <w:t xml:space="preserve">44.474,02 kuna te da ima dva zaposlenika. </w:t>
      </w:r>
    </w:p>
    <w:p w:rsidRDefault="006B7F72" w:rsidP="006B7F72" w:rsidR="006B7F72">
      <w:pPr>
        <w:ind w:firstLine="708"/>
        <w:jc w:val="both"/>
      </w:pPr>
      <w:r>
        <w:t xml:space="preserve">Povodom navedenog prijedloga, rješenjem ovog suda poslovni broj gornji </w:t>
      </w:r>
      <w:r>
        <w:t xml:space="preserve">19. srpnja 2017. </w:t>
      </w:r>
      <w:r>
        <w:t>pokrenut je prethodni postupak radi utvrđivanja pretpostavki za otvaranje stečajnoga postupka nad dužnikom.</w:t>
      </w:r>
    </w:p>
    <w:p w:rsidRDefault="006B7F72" w:rsidP="006B7F72" w:rsidR="006B7F72">
      <w:pPr>
        <w:ind w:firstLine="708"/>
        <w:jc w:val="both"/>
      </w:pPr>
      <w:r>
        <w:t xml:space="preserve">Na ročištu radi očitovanja o prijedlogu i radi utvrđivanja pretpostavki za otvaranje stečajnoga postupka nad dužnikom od </w:t>
      </w:r>
      <w:r>
        <w:t xml:space="preserve">5. rujna 2017. nije pristupila uredno pozvana </w:t>
      </w:r>
      <w:r>
        <w:t>osoba ovlaštena za zastupanje dužnika</w:t>
      </w:r>
      <w:r>
        <w:t xml:space="preserve"> po zakonu, međutim, ista je podneskom od 6. rujna 2017. obavijestila ovaj sud da je dužnik u međuvremenu podmirio cjelokupno dugovanje povodom kojeg je Financijska agencija podnijela prijedlog za otvaranje stečajnoga postupka dostavljajući u spis bankovne izvode na okolnost da račun  dužnika više nije u blokadi. </w:t>
      </w:r>
    </w:p>
    <w:p w:rsidRDefault="006B7F72" w:rsidP="006B7F72" w:rsidR="006B7F72">
      <w:pPr>
        <w:ind w:firstLine="708"/>
        <w:jc w:val="both"/>
      </w:pPr>
      <w:r>
        <w:t xml:space="preserve">Odredbom čl. 6. st. 2. t. 1. SZ-a propisano je da će se smatrati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računa, dok je odredbom čl. 7. st. 1. SZ-a propisano da prezaduženost postoji ako je imovina dužnika pravne osobe manja od postojećih obveza. </w:t>
      </w:r>
    </w:p>
    <w:p w:rsidRDefault="006B7F72" w:rsidP="006B7F72" w:rsidR="006B7F72">
      <w:pPr>
        <w:ind w:firstLine="708"/>
        <w:jc w:val="both"/>
      </w:pPr>
      <w:r>
        <w:lastRenderedPageBreak/>
        <w:t xml:space="preserve">Nadalje, odredbom 128. st. 9. SZ-a je propisano je da će sud obustaviti postupak ako dužnik do završetka prethodnoga postupka postane sposoban za plaćanje.  </w:t>
      </w:r>
    </w:p>
    <w:p w:rsidRDefault="006B7F72" w:rsidP="006B7F72" w:rsidR="006B7F72">
      <w:pPr>
        <w:jc w:val="both"/>
      </w:pPr>
      <w:r>
        <w:tab/>
        <w:t xml:space="preserve">S obzirom da </w:t>
      </w:r>
      <w:r>
        <w:t xml:space="preserve">iz potvrde Financijske agencije o blokadi računa i novčanih sredstava dužnika od 6. rujna 2017. jasno </w:t>
      </w:r>
      <w:r>
        <w:t xml:space="preserve">proizlazi da račun dužnika više nije u blokadi te da u Očevidniku redoslijeda osnova za plaćanje više nema evidentiranih neizvršenih osnova za plaćanje, to je razvidno da su prestali stečajni razlozi nesposobnosti dužnika za plaćanje i prezaduženosti istog u smislu odredbi čl. 5., 6. i 7. SZ-a te da je dužnik do završetka prethodnoga postupka postao sposoban za plaćanje. </w:t>
      </w:r>
    </w:p>
    <w:p w:rsidRDefault="006B7F72" w:rsidP="006B7F72" w:rsidR="006B7F72">
      <w:pPr>
        <w:ind w:firstLine="708"/>
        <w:jc w:val="both"/>
      </w:pPr>
      <w:r>
        <w:t xml:space="preserve">Postupajući temeljem odredbe čl. 128. st. 9. SZ-a, a prethodno utvrdivši da nisu ostvareni stečajni razlozi iz odredbi čl. 5., 6. i 7. SZ-a potrebni za otvaranje stečajnog postupka nad dužnikom, predmetni prethodni postupak je trebalo obustaviti te donijeti odluku kao u točki I. izreke rješenja. </w:t>
      </w:r>
    </w:p>
    <w:p w:rsidRDefault="006B7F72" w:rsidP="006B7F72" w:rsidR="006B7F72">
      <w:pPr>
        <w:ind w:firstLine="708"/>
        <w:jc w:val="both"/>
      </w:pPr>
      <w:r>
        <w:t>S obzirom da iz prijedloga Financijske agencije od 17. srpnja 2017. proizlazi da je s računa dužnika zaplijenila iznos od 5.000,00 kuna na ime predujma za namirenje troškova stečajnoga postupka, to se o</w:t>
      </w:r>
      <w:r>
        <w:t xml:space="preserve">dluka suda iz točke II. izreke </w:t>
      </w:r>
      <w:r>
        <w:t xml:space="preserve">ovog </w:t>
      </w:r>
      <w:r>
        <w:t>rješenja temelji na odgovarajućoj primjeni odredbe</w:t>
      </w:r>
      <w:r>
        <w:t xml:space="preserve"> čl. 112. st.</w:t>
      </w:r>
      <w:r>
        <w:t xml:space="preserve"> 7. SZ-a. </w:t>
      </w:r>
    </w:p>
    <w:p w:rsidRDefault="006B7F72" w:rsidP="006B7F72" w:rsidR="006B7F72">
      <w:pPr>
        <w:jc w:val="both"/>
      </w:pPr>
    </w:p>
    <w:p w:rsidRDefault="006B7F72" w:rsidP="006B7F72" w:rsidR="006B7F72">
      <w:pPr>
        <w:jc w:val="center"/>
      </w:pPr>
    </w:p>
    <w:p w:rsidRDefault="006B7F72" w:rsidP="006B7F72" w:rsidR="006B7F72">
      <w:pPr>
        <w:jc w:val="center"/>
      </w:pPr>
      <w:r>
        <w:t xml:space="preserve">U Zadru 26. travnja 2017. </w:t>
      </w:r>
    </w:p>
    <w:p w:rsidRDefault="006B7F72" w:rsidP="006B7F72" w:rsidR="006B7F72">
      <w:pPr>
        <w:jc w:val="center"/>
      </w:pPr>
    </w:p>
    <w:p w:rsidRDefault="006B7F72" w:rsidP="006B7F72" w:rsidR="006B7F72" w:rsidRPr="000C3CA4">
      <w:pPr>
        <w:ind w:firstLine="708"/>
        <w:jc w:val="right"/>
      </w:pPr>
      <w:r>
        <w:t xml:space="preserve">                                          </w:t>
      </w:r>
      <w:r w:rsidRPr="000C3CA4">
        <w:t>S</w:t>
      </w:r>
      <w:r>
        <w:t>utkinja:</w:t>
      </w:r>
    </w:p>
    <w:p w:rsidRDefault="006B7F72" w:rsidP="006B7F72" w:rsidR="006B7F72">
      <w:pPr>
        <w:ind w:firstLine="708"/>
        <w:jc w:val="right"/>
      </w:pPr>
      <w:r>
        <w:t>Tina Grgas</w:t>
      </w:r>
    </w:p>
    <w:p w:rsidRDefault="006B7F72" w:rsidP="006B7F72" w:rsidR="006B7F72" w:rsidRPr="000C3CA4">
      <w:pPr>
        <w:jc w:val="right"/>
      </w:pPr>
    </w:p>
    <w:p w:rsidRDefault="006B7F72" w:rsidP="006B7F72" w:rsidR="006B7F72">
      <w:pPr>
        <w:ind w:firstLine="708"/>
      </w:pPr>
    </w:p>
    <w:p w:rsidRDefault="006B7F72" w:rsidP="006B7F72" w:rsidR="006B7F72"/>
    <w:p w:rsidRDefault="006B7F72" w:rsidP="006B7F72" w:rsidR="006B7F72" w:rsidRPr="000C3CA4">
      <w:pPr>
        <w:ind w:firstLine="708"/>
      </w:pPr>
      <w:r w:rsidRPr="000C3CA4">
        <w:t xml:space="preserve">UPUTA O PRAVNOM LIJEKU: </w:t>
      </w:r>
    </w:p>
    <w:p w:rsidRDefault="006B7F72" w:rsidP="006B7F72" w:rsidR="006B7F72" w:rsidRPr="000C3CA4">
      <w:pPr>
        <w:ind w:firstLine="708"/>
        <w:jc w:val="both"/>
      </w:pPr>
      <w:r w:rsidRPr="000C3CA4">
        <w:t xml:space="preserve">Protiv ovog rješenja dopuštena je žalba u roku od 8 dana od </w:t>
      </w:r>
      <w:r>
        <w:t>isteka osmog dana od objave rješenja na e-oglasnoj ploči suda</w:t>
      </w:r>
      <w:r w:rsidRPr="000C3CA4">
        <w:t>. Žalba se podnosi u tri primjerka putem ovog suda za Visoki trgovački sud</w:t>
      </w:r>
      <w:r>
        <w:t>.</w:t>
      </w:r>
    </w:p>
    <w:p w:rsidRDefault="006B7F72" w:rsidP="006B7F72" w:rsidR="006B7F72">
      <w:pPr>
        <w:jc w:val="both"/>
      </w:pPr>
    </w:p>
    <w:p w:rsidRDefault="006B7F72" w:rsidP="006B7F72" w:rsidR="006B7F72">
      <w:pPr>
        <w:ind w:left="360"/>
        <w:jc w:val="both"/>
      </w:pPr>
    </w:p>
    <w:p w:rsidRDefault="006B7F72" w:rsidP="006B7F72" w:rsidR="006B7F72" w:rsidRPr="000C3CA4">
      <w:pPr>
        <w:ind w:firstLine="708"/>
        <w:jc w:val="both"/>
      </w:pPr>
      <w:r w:rsidRPr="000C3CA4">
        <w:t xml:space="preserve">Dostaviti: </w:t>
      </w:r>
    </w:p>
    <w:p w:rsidRDefault="006B7F72" w:rsidP="006B7F72" w:rsidR="006B7F72">
      <w:pPr>
        <w:numPr>
          <w:ilvl w:val="0"/>
          <w:numId w:val="1"/>
        </w:numPr>
        <w:jc w:val="both"/>
      </w:pPr>
      <w:r>
        <w:t xml:space="preserve">Dužniku </w:t>
      </w:r>
    </w:p>
    <w:p w:rsidRDefault="006B7F72" w:rsidP="006B7F72" w:rsidR="006B7F72">
      <w:pPr>
        <w:numPr>
          <w:ilvl w:val="0"/>
          <w:numId w:val="1"/>
        </w:numPr>
        <w:jc w:val="both"/>
      </w:pPr>
      <w:r>
        <w:t>Financijskoj agenciji, RC Split, Podružnici Zadar</w:t>
      </w:r>
    </w:p>
    <w:p w:rsidRDefault="006B7F72" w:rsidP="006B7F72" w:rsidR="006B7F72">
      <w:pPr>
        <w:numPr>
          <w:ilvl w:val="0"/>
          <w:numId w:val="1"/>
        </w:numPr>
        <w:jc w:val="both"/>
      </w:pPr>
      <w:r>
        <w:t>Svima putem e-Oglasne ploče suda</w:t>
      </w:r>
    </w:p>
    <w:p w:rsidRDefault="006B7F72" w:rsidP="006B7F72" w:rsidR="006B7F72"/>
    <w:p w:rsidRDefault="006B7F72" w:rsidP="006B7F72" w:rsidR="006B7F72" w:rsidRPr="000C3CA4">
      <w:pPr>
        <w:jc w:val="both"/>
      </w:pPr>
    </w:p>
    <w:p w:rsidRDefault="006B7F72" w:rsidP="006B7F72" w:rsidR="006B7F72"/>
    <w:p w:rsidRDefault="006B7F72" w:rsidP="006B7F72" w:rsidR="006B7F72" w:rsidRPr="000C3CA4">
      <w:pPr>
        <w:jc w:val="both"/>
      </w:pPr>
    </w:p>
    <w:p w:rsidRDefault="006B7F72" w:rsidP="006B7F72" w:rsidR="006B7F72"/>
    <w:p w:rsidRDefault="000D2E32" w:rsidR="00530A52"/>
    <w:sectPr w:rsidSect="00DF177E" w:rsidR="00530A52">
      <w:headerReference w:type="default" r:id="rId8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7F72" w:rsidP="006B7F72" w:rsidR="006B7F72">
      <w:r>
        <w:separator/>
      </w:r>
    </w:p>
  </w:endnote>
  <w:endnote w:id="0" w:type="continuationSeparator">
    <w:p w:rsidRDefault="006B7F72" w:rsidP="006B7F72" w:rsidR="006B7F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7F72" w:rsidP="006B7F72" w:rsidR="006B7F72">
      <w:r>
        <w:separator/>
      </w:r>
    </w:p>
  </w:footnote>
  <w:footnote w:id="0" w:type="continuationSeparator">
    <w:p w:rsidRDefault="006B7F72" w:rsidP="006B7F72" w:rsidR="006B7F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0D2E32" w:rsidP="00DF177E" w:rsidR="004F4201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>Poslovni broj 3. St-</w:t>
        </w:r>
        <w:r w:rsidR="006B7F72">
          <w:t>344/17-10</w:t>
        </w:r>
      </w:p>
      <w:p w:rsidRDefault="000D2E32" w:rsidR="004F4201">
        <w:pPr>
          <w:pStyle w:val="Zaglavlje"/>
          <w:jc w:val="center"/>
        </w:pPr>
      </w:p>
    </w:sdtContent>
  </w:sdt>
  <w:p w:rsidRDefault="000D2E32" w:rsidR="004F42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B7F72"/>
    <w:rsid w:val="0008530D"/>
    <w:rsid w:val="000D2E32"/>
    <w:rsid w:val="004901DF"/>
    <w:rsid w:val="004D2225"/>
    <w:rsid w:val="0052527F"/>
    <w:rsid w:val="006B7F72"/>
    <w:rsid w:val="0078096A"/>
    <w:rsid w:val="0079293D"/>
    <w:rsid w:val="008222BA"/>
    <w:rsid w:val="00836FCC"/>
    <w:rsid w:val="008D48A1"/>
    <w:rsid w:val="009347AE"/>
    <w:rsid w:val="009863C1"/>
    <w:rsid w:val="009E1014"/>
    <w:rsid w:val="00A35FF5"/>
    <w:rsid w:val="00A57BE4"/>
    <w:rsid w:val="00A86265"/>
    <w:rsid w:val="00AB387D"/>
    <w:rsid w:val="00BC5760"/>
    <w:rsid w:val="00BE4EBD"/>
    <w:rsid w:val="00CB0B72"/>
    <w:rsid w:val="00D51416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B7F7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B7F7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7F72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B7F72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6B7F7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7F72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B7F7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B7F7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7F72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B7F72"/>
    <w:pPr>
      <w:ind w:left="720"/>
      <w:contextualSpacing/>
    </w:pPr>
  </w:style>
  <w:style w:styleId="Podnoje" w:type="paragraph">
    <w:name w:val="footer"/>
    <w:basedOn w:val="Normal"/>
    <w:link w:val="PodnojeChar"/>
    <w:uiPriority w:val="99"/>
    <w:unhideWhenUsed/>
    <w:rsid w:val="006B7F7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7F72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1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647</properties:Words>
  <properties:Characters>3691</properties:Characters>
  <properties:Lines>30</properties:Lines>
  <properties:Paragraphs>8</properties:Paragraphs>
  <properties:TotalTime>13</properties:TotalTime>
  <properties:ScaleCrop>false</properties:ScaleCrop>
  <properties:LinksUpToDate>false</properties:LinksUpToDate>
  <properties:CharactersWithSpaces>4330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2017-09-26T10:27:00Z</dcterms:created>
  <dc:creator>Tina Grgas</dc:creator>
  <cp:lastModifiedBy>Tina Grgas</cp:lastModifiedBy>
  <dcterms:modified xmlns:xsi="http://www.w3.org/2001/XMLSchema-instance" xsi:type="dcterms:W3CDTF">2017-09-26T10:53:00Z</dcterms:modified>
  <cp:revision>3</cp:revision>
</cp:coreProperties>
</file>