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a3f8" w14:paraId="b60a3f8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2773B">
        <w:rPr>
          <w:sz w:val="24"/>
          <w:szCs w:val="24"/>
        </w:rPr>
        <w:t>67. St-604</w:t>
      </w:r>
      <w:r w:rsidR="00100B36">
        <w:rPr>
          <w:sz w:val="24"/>
          <w:szCs w:val="24"/>
        </w:rPr>
        <w:t>/16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22773B" w:rsidP="0075381D" w:rsidR="0075381D" w:rsidRPr="00310646">
      <w:pPr>
        <w:ind w:firstLine="720"/>
        <w:jc w:val="both"/>
        <w:rPr>
          <w:sz w:val="24"/>
          <w:szCs w:val="24"/>
        </w:rPr>
      </w:pPr>
      <w:r w:rsidRPr="0022773B">
        <w:rPr>
          <w:bCs/>
          <w:sz w:val="24"/>
          <w:szCs w:val="24"/>
        </w:rPr>
        <w:t xml:space="preserve">Trgovački sud u Zagrebu, po sucu Gordanu </w:t>
      </w:r>
      <w:proofErr w:type="spellStart"/>
      <w:r w:rsidRPr="0022773B">
        <w:rPr>
          <w:bCs/>
          <w:sz w:val="24"/>
          <w:szCs w:val="24"/>
        </w:rPr>
        <w:t>Zubaku</w:t>
      </w:r>
      <w:proofErr w:type="spellEnd"/>
      <w:r w:rsidRPr="0022773B">
        <w:rPr>
          <w:bCs/>
          <w:sz w:val="24"/>
          <w:szCs w:val="24"/>
        </w:rPr>
        <w:t xml:space="preserve">, u stečajnom postupku nad dužnikom </w:t>
      </w:r>
      <w:r w:rsidRPr="0022773B">
        <w:rPr>
          <w:bCs/>
          <w:sz w:val="24"/>
          <w:szCs w:val="24"/>
          <w:lang w:val="pt-BR"/>
        </w:rPr>
        <w:t>EXPERIOR d.o.o. u stečaju, Zagreb, Zelengaj 41 E, OIB: 75200638755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796A4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796A4C">
        <w:rPr>
          <w:sz w:val="24"/>
          <w:szCs w:val="24"/>
        </w:rPr>
        <w:t xml:space="preserve">svibnja </w:t>
      </w:r>
      <w:r w:rsidR="0075381D" w:rsidRPr="00310646">
        <w:rPr>
          <w:sz w:val="24"/>
          <w:szCs w:val="24"/>
        </w:rPr>
        <w:t xml:space="preserve"> 20</w:t>
      </w:r>
      <w:r w:rsidR="00100B36">
        <w:rPr>
          <w:sz w:val="24"/>
          <w:szCs w:val="24"/>
        </w:rPr>
        <w:t>17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22773B">
        <w:rPr>
          <w:sz w:val="24"/>
          <w:szCs w:val="24"/>
        </w:rPr>
        <w:t>Vatroslavu Plejiću</w:t>
      </w:r>
      <w:r w:rsidR="009A1876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96A4C">
        <w:rPr>
          <w:sz w:val="24"/>
          <w:szCs w:val="24"/>
        </w:rPr>
        <w:t>2</w:t>
      </w:r>
      <w:r w:rsidR="0022773B">
        <w:rPr>
          <w:sz w:val="24"/>
          <w:szCs w:val="24"/>
        </w:rPr>
        <w:t xml:space="preserve">. </w:t>
      </w:r>
      <w:r w:rsidR="00796A4C">
        <w:rPr>
          <w:sz w:val="24"/>
          <w:szCs w:val="24"/>
        </w:rPr>
        <w:t xml:space="preserve">svibnja 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00B36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D51A8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BD51A8" w:rsidP="00BD51A8" w:rsidR="00BD51A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BD51A8" w:rsidP="00BD51A8" w:rsidR="00BD51A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22773B" w:rsidP="00BD51A8" w:rsidR="0022773B">
      <w:pPr>
        <w:jc w:val="right"/>
        <w:rPr>
          <w:sz w:val="24"/>
          <w:szCs w:val="24"/>
        </w:rPr>
      </w:pPr>
    </w:p>
    <w:sectPr w:rsidR="0022773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22773B"/>
    <w:rsid w:val="00310646"/>
    <w:rsid w:val="004846E3"/>
    <w:rsid w:val="004A101E"/>
    <w:rsid w:val="00574039"/>
    <w:rsid w:val="00577C20"/>
    <w:rsid w:val="005E5A2C"/>
    <w:rsid w:val="00681618"/>
    <w:rsid w:val="006F6973"/>
    <w:rsid w:val="0075381D"/>
    <w:rsid w:val="00796A4C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BD51A8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1038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2017-04-26T11:29:00Z</dcterms:created>
  <dc:creator>nmarkovic</dc:creator>
  <cp:lastModifiedBy>Katica Franjić</cp:lastModifiedBy>
  <cp:lastPrinted>2017-05-02T11:06:00Z</cp:lastPrinted>
  <dcterms:modified xmlns:xsi="http://www.w3.org/2001/XMLSchema-instance" xsi:type="dcterms:W3CDTF">2017-05-02T11:06:00Z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