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3dfe6" w14:paraId="e13dfe6" w:rsidRDefault="006E4E6D" w:rsidP="008B2867" w:rsidR="006E4E6D" w:rsidRPr="006E4E6D">
      <w:pPr>
        <w:jc w:val="right"/>
        <w15:collapsed w:val="false"/>
      </w:pPr>
      <w:bookmarkStart w:name="_GoBack" w:id="0"/>
      <w:bookmarkEnd w:id="0"/>
      <w:r w:rsidRPr="006E4E6D">
        <w:t xml:space="preserve">                                                                                                  </w:t>
      </w:r>
    </w:p>
    <w:p w:rsidRDefault="006E4E6D" w:rsidP="006E4E6D" w:rsidR="006E4E6D" w:rsidRPr="006E4E6D">
      <w:r w:rsidRPr="006E4E6D">
        <w:rPr>
          <w:sz w:val="22"/>
        </w:rPr>
        <w:t xml:space="preserve">                   </w:t>
      </w:r>
      <w:r w:rsidRPr="006E4E6D">
        <w:rPr>
          <w:noProof/>
          <w:sz w:val="22"/>
        </w:rPr>
        <w:drawing>
          <wp:inline distR="0" distL="0" distB="0" distT="0">
            <wp:extent cy="675640" cx="59626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96265"/>
                    </a:xfrm>
                    <a:prstGeom prst="rect">
                      <a:avLst/>
                    </a:prstGeom>
                    <a:noFill/>
                    <a:ln>
                      <a:noFill/>
                    </a:ln>
                  </pic:spPr>
                </pic:pic>
              </a:graphicData>
            </a:graphic>
          </wp:inline>
        </w:drawing>
      </w:r>
    </w:p>
    <w:p w:rsidRDefault="006E4E6D" w:rsidP="006E4E6D" w:rsidR="006E4E6D" w:rsidRPr="006E4E6D">
      <w:pPr>
        <w:jc w:val="both"/>
      </w:pPr>
      <w:r w:rsidRPr="006E4E6D">
        <w:t xml:space="preserve">  REPUBLIKA HRVATSKA</w:t>
      </w:r>
    </w:p>
    <w:p w:rsidRDefault="006E4E6D" w:rsidP="006E4E6D" w:rsidR="006E4E6D">
      <w:pPr>
        <w:jc w:val="both"/>
      </w:pPr>
      <w:r w:rsidRPr="006E4E6D">
        <w:t xml:space="preserve">TRGOVAČKI SUD PAZINU           </w:t>
      </w:r>
    </w:p>
    <w:p w:rsidRDefault="008B2867" w:rsidP="006E4E6D" w:rsidR="008B2867" w:rsidRPr="006E4E6D">
      <w:pPr>
        <w:jc w:val="both"/>
      </w:pPr>
      <w:r>
        <w:t xml:space="preserve">        Pazin, Dršćevka 1</w:t>
      </w:r>
    </w:p>
    <w:p w:rsidRDefault="006E4E6D" w:rsidP="006E4E6D" w:rsidR="006E4E6D">
      <w:pPr>
        <w:ind w:right="512"/>
        <w:rPr>
          <w:color w:val="FF0000"/>
        </w:rPr>
      </w:pPr>
    </w:p>
    <w:p w:rsidRDefault="008B2867" w:rsidP="006E4E6D" w:rsidR="008B2867">
      <w:pPr>
        <w:ind w:right="512"/>
        <w:rPr>
          <w:color w:val="FF0000"/>
        </w:rPr>
      </w:pPr>
    </w:p>
    <w:p w:rsidRDefault="008B2867" w:rsidP="008B2867" w:rsidR="008B2867" w:rsidRPr="008B2867">
      <w:pPr>
        <w:ind w:right="512"/>
        <w:jc w:val="center"/>
      </w:pPr>
      <w:r w:rsidRPr="008B2867">
        <w:t>R E P U B L I K A  H R V A T S K A</w:t>
      </w:r>
    </w:p>
    <w:p w:rsidRDefault="008B2867" w:rsidP="008B2867" w:rsidR="008B2867" w:rsidRPr="008B2867">
      <w:pPr>
        <w:ind w:right="512"/>
        <w:jc w:val="center"/>
      </w:pPr>
    </w:p>
    <w:p w:rsidRDefault="008B2867" w:rsidP="008B2867" w:rsidR="008B2867" w:rsidRPr="008B2867">
      <w:pPr>
        <w:ind w:right="512"/>
        <w:jc w:val="center"/>
      </w:pPr>
      <w:r w:rsidRPr="008B2867">
        <w:t xml:space="preserve">Z A K L J U Č A K </w:t>
      </w:r>
    </w:p>
    <w:p w:rsidRDefault="006E4E6D" w:rsidP="006E4E6D" w:rsidR="006E4E6D" w:rsidRPr="006E4E6D">
      <w:pPr>
        <w:ind w:right="512"/>
        <w:rPr>
          <w:color w:val="FF0000"/>
        </w:rPr>
      </w:pPr>
    </w:p>
    <w:p w:rsidRDefault="006E4E6D" w:rsidP="006E4E6D" w:rsidR="006E4E6D" w:rsidRPr="009E5AF7">
      <w:pPr>
        <w:ind w:firstLine="708"/>
        <w:jc w:val="both"/>
      </w:pPr>
      <w:r>
        <w:t xml:space="preserve">Trgovački sud u Pazinu po stečajnom sucu ovoga suda Damiru Rabaru, u predmetu provođenja stečajnog postupka nad dužnikom IR.ZA d.o.o. u stečaju Labin, Rudarska 5, OIB: 29682048894,  dana </w:t>
      </w:r>
      <w:r w:rsidR="009E5AF7">
        <w:t>2</w:t>
      </w:r>
      <w:r w:rsidR="008B2867">
        <w:t>2</w:t>
      </w:r>
      <w:r w:rsidRPr="009E5AF7">
        <w:t>. veljače 2016. godine donio je slijedeći</w:t>
      </w:r>
    </w:p>
    <w:p w:rsidRDefault="006E4E6D" w:rsidP="006E4E6D" w:rsidR="006E4E6D" w:rsidRPr="006E4E6D">
      <w:pPr>
        <w:ind w:firstLine="708"/>
        <w:jc w:val="both"/>
        <w:rPr>
          <w:b/>
          <w:color w:val="FF0000"/>
        </w:rPr>
      </w:pPr>
    </w:p>
    <w:p w:rsidRDefault="006E4E6D" w:rsidP="006E4E6D" w:rsidR="006E4E6D" w:rsidRPr="009E5AF7">
      <w:pPr>
        <w:jc w:val="center"/>
      </w:pPr>
      <w:r w:rsidRPr="009E5AF7">
        <w:t>z a k l j u č a k</w:t>
      </w:r>
    </w:p>
    <w:p w:rsidRDefault="006E4E6D" w:rsidP="006E4E6D" w:rsidR="006E4E6D" w:rsidRPr="006E4E6D">
      <w:pPr>
        <w:jc w:val="both"/>
        <w:rPr>
          <w:color w:val="FF0000"/>
        </w:rPr>
      </w:pPr>
    </w:p>
    <w:p w:rsidRDefault="006E4E6D" w:rsidP="006E4E6D" w:rsidR="006E4E6D" w:rsidRPr="00422772">
      <w:pPr>
        <w:jc w:val="both"/>
      </w:pPr>
      <w:r w:rsidRPr="00422772">
        <w:t>I</w:t>
      </w:r>
      <w:r w:rsidRPr="00422772">
        <w:rPr>
          <w:b/>
        </w:rPr>
        <w:tab/>
      </w:r>
      <w:r w:rsidRPr="00422772">
        <w:t xml:space="preserve"> Nekretnina</w:t>
      </w:r>
      <w:r w:rsidR="009E5AF7" w:rsidRPr="00422772">
        <w:t xml:space="preserve"> upisana u zk.ul. 598 k.o. Novi Labin, k.č. 861/1 zgrada 332 m2, vlasništvo IR.ZA. d.o.o. u stečaju, Labin, Rudarska 5 u 312/544 dijela,</w:t>
      </w:r>
      <w:r w:rsidR="00422772" w:rsidRPr="00422772">
        <w:t xml:space="preserve"> </w:t>
      </w:r>
      <w:r w:rsidRPr="00422772">
        <w:t>predaje se kupcu</w:t>
      </w:r>
      <w:r w:rsidR="009E5AF7" w:rsidRPr="00422772">
        <w:t xml:space="preserve"> BIND d.o.o. Labin, Prilaz Kikova 5, OIB: 80020930753</w:t>
      </w:r>
      <w:r w:rsidRPr="00422772">
        <w:t>.</w:t>
      </w:r>
    </w:p>
    <w:p w:rsidRDefault="006E4E6D" w:rsidP="006E4E6D" w:rsidR="006E4E6D" w:rsidRPr="00422772">
      <w:pPr>
        <w:jc w:val="both"/>
      </w:pPr>
    </w:p>
    <w:p w:rsidRDefault="006E4E6D" w:rsidP="006E4E6D" w:rsidR="006E4E6D" w:rsidRPr="00422772">
      <w:pPr>
        <w:jc w:val="both"/>
      </w:pPr>
      <w:r w:rsidRPr="00422772">
        <w:t>II</w:t>
      </w:r>
      <w:r w:rsidRPr="00422772">
        <w:rPr>
          <w:b/>
        </w:rPr>
        <w:tab/>
      </w:r>
      <w:r w:rsidRPr="00422772">
        <w:t xml:space="preserve">Nalaže se zemljišno knjižnom odjelu Općinskog suda u Puli, Stalne službe u </w:t>
      </w:r>
      <w:r w:rsidR="00422772" w:rsidRPr="00422772">
        <w:t>Labinu</w:t>
      </w:r>
      <w:r w:rsidRPr="00422772">
        <w:t>, upis prava vlasništva nekretnine navedene u točki I ovog zaključka u zemljišnoj knjizi u korist kupca</w:t>
      </w:r>
      <w:r w:rsidR="009E5AF7" w:rsidRPr="00422772">
        <w:t xml:space="preserve"> BIND d.o.o. Labin, Prilaz Kikova 5, OIB: 80020930753</w:t>
      </w:r>
      <w:r w:rsidRPr="00422772">
        <w:t xml:space="preserve">.  </w:t>
      </w:r>
    </w:p>
    <w:p w:rsidRDefault="006E4E6D" w:rsidP="006E4E6D" w:rsidR="006E4E6D" w:rsidRPr="006E4E6D">
      <w:pPr>
        <w:jc w:val="both"/>
        <w:rPr>
          <w:color w:val="FF0000"/>
        </w:rPr>
      </w:pPr>
    </w:p>
    <w:p w:rsidRDefault="006E4E6D" w:rsidP="006E4E6D" w:rsidR="006E4E6D" w:rsidRPr="00422772">
      <w:pPr>
        <w:jc w:val="both"/>
      </w:pPr>
      <w:r w:rsidRPr="00422772">
        <w:t>III</w:t>
      </w:r>
      <w:r w:rsidRPr="00422772">
        <w:tab/>
        <w:t xml:space="preserve">Nalaže se zemljišno knjižnom odjelu Općinskog suda u Puli, Stalne službe u </w:t>
      </w:r>
      <w:r w:rsidR="00422772" w:rsidRPr="00422772">
        <w:t>Labinu</w:t>
      </w:r>
      <w:r w:rsidRPr="00422772">
        <w:t>, brisanje u zemljišnoj knjizi slijedećih upisa na nekretnini iz točke I. ovog zaključka:</w:t>
      </w:r>
    </w:p>
    <w:p w:rsidRDefault="00422772" w:rsidP="006E4E6D" w:rsidR="00422772" w:rsidRPr="00422772">
      <w:pPr>
        <w:jc w:val="both"/>
      </w:pPr>
    </w:p>
    <w:p w:rsidRDefault="00470FB3" w:rsidP="00470FB3" w:rsidR="00470FB3">
      <w:pPr>
        <w:ind w:firstLine="708"/>
        <w:jc w:val="both"/>
      </w:pPr>
      <w:r>
        <w:t>1.) U korist REPUBLIKE HRVATSKE MINISTARSTVO FINANCIJA, POREZNA UPRAVA, PODRUČNI URED PAZIN:</w:t>
      </w:r>
    </w:p>
    <w:p w:rsidRDefault="00470FB3" w:rsidP="00470FB3" w:rsidR="00470FB3">
      <w:pPr>
        <w:jc w:val="both"/>
      </w:pPr>
    </w:p>
    <w:p w:rsidRDefault="00470FB3" w:rsidP="00470FB3" w:rsidR="00470FB3">
      <w:pPr>
        <w:ind w:firstLine="708"/>
        <w:jc w:val="both"/>
        <w:rPr>
          <w:bCs w:val="false"/>
        </w:rPr>
      </w:pPr>
      <w:r>
        <w:rPr>
          <w:bCs w:val="false"/>
        </w:rPr>
        <w:t>- Temeljem pravomoćnog Rješenja , posl. broj Ov</w:t>
      </w:r>
      <w:r w:rsidR="00BF41E7">
        <w:rPr>
          <w:bCs w:val="false"/>
        </w:rPr>
        <w:t>r-71/07 od 19. prosinca 2012.g.</w:t>
      </w:r>
      <w:r>
        <w:rPr>
          <w:bCs w:val="false"/>
        </w:rPr>
        <w:t>,</w:t>
      </w:r>
      <w:r w:rsidR="00BF41E7">
        <w:rPr>
          <w:bCs w:val="false"/>
        </w:rPr>
        <w:t xml:space="preserve"> </w:t>
      </w:r>
      <w:r>
        <w:rPr>
          <w:bCs w:val="false"/>
        </w:rPr>
        <w:t>Rješenja o ispravku Rješenja o ovrsi, posl. broj Ovr-71/07 od 14. kolovoza 2012.g.i Rješenja posl. broj Ovr.71/07 od 12. studenog 2012.g., na teret nekr. u A - I dio, uknjiž</w:t>
      </w:r>
      <w:r w:rsidR="00BF41E7">
        <w:rPr>
          <w:bCs w:val="false"/>
        </w:rPr>
        <w:t xml:space="preserve">eno je </w:t>
      </w:r>
      <w:r>
        <w:rPr>
          <w:bCs w:val="false"/>
        </w:rPr>
        <w:t>pravo zaloga u istom redu prvenstva brisane zabilježbe pod st. 3.1. (Z.3564/07), radi osiguranja tražbine ovrhovoditelja Republike Hrvatske, Ministarstva financija, Porezne uprave, područnog ureda Pazin i to iznosa od 452.918,18 kn, sa zakonskim zateznim kamatama koje na iznos glavnice od 438.064,06 kn teku od 20. rujna 2007.g., pa do isplate, kao i radi osiguranja troškova ovršnog postupka posl. broj:Ovr-498/07 u iznosu od 5.500,00 kn sa zakonskim zateznim kamatama od 30.studenog 2007.g., pa do isplate,</w:t>
      </w:r>
    </w:p>
    <w:p w:rsidRDefault="00470FB3" w:rsidP="00470FB3" w:rsidR="00470FB3">
      <w:pPr>
        <w:ind w:firstLine="708"/>
        <w:jc w:val="both"/>
        <w:rPr>
          <w:bCs w:val="false"/>
        </w:rPr>
      </w:pPr>
    </w:p>
    <w:p w:rsidRDefault="00470FB3" w:rsidP="00470FB3" w:rsidR="00470FB3">
      <w:pPr>
        <w:ind w:firstLine="708"/>
        <w:jc w:val="both"/>
        <w:rPr>
          <w:bCs w:val="false"/>
        </w:rPr>
      </w:pPr>
      <w:r>
        <w:rPr>
          <w:bCs w:val="false"/>
        </w:rPr>
        <w:t xml:space="preserve">- Temeljem rješenja o ovrsi, posl. broj Ovr.29/10, od 14. siječnja 2010. godine, Izvješća o primicima od nesamostalnog rada (plaći i mirovini), porezu na dohodak i prirezu te doprinosima za obvezna osiguranja u mjesecu IX, X, XI, XII /2006.g., I, II, III, IV, V, VI, VII, VIII , IX, X, XI, XII / 2007.g., I, II, III, IV, V, VI, VII, VIII , IX, X, XI, XII / 2008.g., I, II, III, IV, V, VI, VII, VIII , IX, X / 2009.g., Prijave poreza na dodanu vrijednost za mjesec razdoblje od 01.01 - 31.12. 2008.g., Tabelarnog pregleda glavnice prema dospijeću - </w:t>
      </w:r>
      <w:r>
        <w:rPr>
          <w:bCs w:val="false"/>
        </w:rPr>
        <w:lastRenderedPageBreak/>
        <w:t>temeljem obračunskih prijava, Pravomoćnog Poreznog rješenja RH - Ministarstva financija - Porezne uprave - područni ured Pazin - ispostave Labin, od 13. rujna 2007.g. klasa:UP/I-410-20/2004-001/480, Ur.broj:513-007-18-002/2007-4, Pravomoćnog Poreznog rješenja RH - Ministarstva financija - Porezne uprave - područni ured Pazin - Odjel za prekršajni postupak, od 18. svibnja 2007.g. klasa:UP/I-740-04/06-02/255, Ur.broj:513-07-18-07-2, Pravomoćnog Poreznog rješenja RH - Ministarstva financija - Porezne uprave - područni ured Pazin - Odjel za prekršajni postupak, od 03. srpnja 2007.g. klasa:UP/I-740-04/07-02/375, Ur.broj:513-07-18-07-02, Pravomoćnog Poreznog rješenja RH - Ministarstva financija - Porezne uprave - područni ured Pazin - Odjel za prekršajni postupak, od 03. listopada 2008.g. klasa:UP/I-740-04/07-02/385, Ur.broj:513-07-18/08-2, Pravomoćnog Poreznog rješenja RH - Ministarstva financija - Porezne uprave - područni ured Pazin - Odjel za prekršajni postupak, od 27. listopada 2008.g. klasa:UP/I-740-04/08-02/14, Ur.broj:513-07-18-08-02, Ovršnog rješenja Carinske uprave, Carinarnice Pula, Vijeća za prekršaje, poslovni broj P-136/08 od 19. prosinca 2008.g., pravomoćnog i ovršnog rješenja Prekršajnog suda u Labinu, broj G/II-88/07-9 od 11. prosinca 2007.g. i broj G/I-50/07-6 od 08. studenog 2007.g., te pravomoćnog i ovršnog rješenja Trgovačkog suda u Pazinu, poslovni broj V Ovr-692/07-5 od 12. lipnja 2008.g., na teret nekr. u A - I dio, uknjiž</w:t>
      </w:r>
      <w:r w:rsidR="00BF41E7">
        <w:rPr>
          <w:bCs w:val="false"/>
        </w:rPr>
        <w:t xml:space="preserve">eno je </w:t>
      </w:r>
      <w:r>
        <w:rPr>
          <w:bCs w:val="false"/>
        </w:rPr>
        <w:t>pravo zaloga za iznos od 2.714.662,93kn (dvamilijunasedamstočetrnaesttisućašestošezdesetdvije kune i 93/100) zajedno sa zakonskim zateznim kamatama specificiranima u toč. I prijedloga, pa do namirenja i troškova postupka osiguranja s zakonskim zateznim kamatama po stopi propisanoj čl.29.st.2. Zakona o obveznim odnosima,tekućim počev od dana donošenja rješenja o osiguranju, pa do isplate, uz zabilježbu ovršnosti tražbine, radi čijeg osiguranja je uknjižba dopuštena.</w:t>
      </w:r>
    </w:p>
    <w:p w:rsidRDefault="00470FB3" w:rsidP="00470FB3" w:rsidR="00470FB3">
      <w:pPr>
        <w:ind w:firstLine="708"/>
        <w:jc w:val="both"/>
        <w:rPr>
          <w:bCs w:val="false"/>
        </w:rPr>
      </w:pPr>
    </w:p>
    <w:p w:rsidRDefault="00470FB3" w:rsidP="00470FB3" w:rsidR="00470FB3">
      <w:pPr>
        <w:ind w:firstLine="708"/>
        <w:jc w:val="both"/>
        <w:rPr>
          <w:bCs w:val="false"/>
        </w:rPr>
      </w:pPr>
      <w:r>
        <w:t xml:space="preserve">2.) </w:t>
      </w:r>
      <w:r>
        <w:rPr>
          <w:bCs w:val="false"/>
        </w:rPr>
        <w:t>U korist HYPO ALPE-ADRIA-BANK d.d. ZAGREB:</w:t>
      </w:r>
    </w:p>
    <w:p w:rsidRDefault="00470FB3" w:rsidP="00470FB3" w:rsidR="00470FB3">
      <w:pPr>
        <w:ind w:firstLine="708"/>
        <w:jc w:val="both"/>
        <w:rPr>
          <w:bCs w:val="false"/>
        </w:rPr>
      </w:pPr>
    </w:p>
    <w:p w:rsidRDefault="00470FB3" w:rsidP="00470FB3" w:rsidR="00470FB3">
      <w:pPr>
        <w:ind w:firstLine="708"/>
        <w:jc w:val="both"/>
        <w:rPr>
          <w:bCs w:val="false"/>
        </w:rPr>
      </w:pPr>
      <w:r>
        <w:rPr>
          <w:bCs w:val="false"/>
        </w:rPr>
        <w:t>- Temeljem Ugovora o kreditu br.301-21/2004. sa Sporazumom o osiguranju novčane tražbine zasnivanjem založnog prava na nekretninama, sklopljenog u Rijeci, dana 23. veljače 2004. godine, na teret nekr. u A.I. dio, uknjiž</w:t>
      </w:r>
      <w:r w:rsidR="00BF41E7">
        <w:rPr>
          <w:bCs w:val="false"/>
        </w:rPr>
        <w:t>eno j</w:t>
      </w:r>
      <w:r>
        <w:rPr>
          <w:bCs w:val="false"/>
        </w:rPr>
        <w:t>e pravo zaloga za iznos od tristoosamdesetpettisuća EUR, uvećano za kamate, troškove te ostale uvjete prema Ugovoru sa Sporazumom, te uz zabilježbu da je založno pravo zasnovano radi osiguranja novčane tražbine i zabilježbu ovršivosti tražbine,</w:t>
      </w:r>
    </w:p>
    <w:p w:rsidRDefault="00470FB3" w:rsidP="00470FB3" w:rsidR="00470FB3">
      <w:pPr>
        <w:ind w:firstLine="708"/>
        <w:jc w:val="both"/>
        <w:rPr>
          <w:bCs w:val="false"/>
        </w:rPr>
      </w:pPr>
    </w:p>
    <w:p w:rsidRDefault="00470FB3" w:rsidP="00470FB3" w:rsidR="00470FB3">
      <w:pPr>
        <w:ind w:firstLine="708"/>
        <w:jc w:val="both"/>
        <w:rPr>
          <w:bCs w:val="false"/>
        </w:rPr>
      </w:pPr>
      <w:r>
        <w:rPr>
          <w:bCs w:val="false"/>
        </w:rPr>
        <w:t>3.) U korist PORSCHE LEASING d.o.o. ZAGREB:</w:t>
      </w:r>
    </w:p>
    <w:p w:rsidRDefault="00470FB3" w:rsidP="00470FB3" w:rsidR="00470FB3">
      <w:pPr>
        <w:ind w:firstLine="708"/>
        <w:jc w:val="both"/>
        <w:rPr>
          <w:bCs w:val="false"/>
        </w:rPr>
      </w:pPr>
    </w:p>
    <w:p w:rsidRDefault="00470FB3" w:rsidP="00470FB3" w:rsidR="00470FB3">
      <w:pPr>
        <w:ind w:firstLine="708"/>
        <w:jc w:val="both"/>
        <w:rPr>
          <w:bCs w:val="false"/>
        </w:rPr>
      </w:pPr>
      <w:r>
        <w:rPr>
          <w:bCs w:val="false"/>
        </w:rPr>
        <w:t>- Temeljem pravomoćnog Rješenja, posl. broj Ovr-71/07 od 19. prosinca 2012.g.,</w:t>
      </w:r>
      <w:r w:rsidR="00BF41E7">
        <w:rPr>
          <w:bCs w:val="false"/>
        </w:rPr>
        <w:t xml:space="preserve"> </w:t>
      </w:r>
      <w:r>
        <w:rPr>
          <w:bCs w:val="false"/>
        </w:rPr>
        <w:t>Rješenja o ispravku Rješenja o ovrsi, posl. broj Ovr-71/07 od 14. kolovoza 2012.g.i Rješenja posl. broj Ovr.71/07 od 12. studenog 2012.g., na teret nekr. u A - I dio, uknjiž</w:t>
      </w:r>
      <w:r w:rsidR="00BF41E7">
        <w:rPr>
          <w:bCs w:val="false"/>
        </w:rPr>
        <w:t>eno j</w:t>
      </w:r>
      <w:r>
        <w:rPr>
          <w:bCs w:val="false"/>
        </w:rPr>
        <w:t>e pravo zaloga u istom redu prvenstva brisane zabilježbe pod st. 5.1. (Z.83/08), radi osiguranja tražbine ovrhovoditelja PORSCHE LEASING d.o.o.,</w:t>
      </w:r>
      <w:r w:rsidR="00BF41E7">
        <w:rPr>
          <w:bCs w:val="false"/>
        </w:rPr>
        <w:t xml:space="preserve"> </w:t>
      </w:r>
      <w:r>
        <w:rPr>
          <w:bCs w:val="false"/>
        </w:rPr>
        <w:t xml:space="preserve">Zagreb i to iznosa od 426.879,72 kn (četiristodvadesetšesttisućaosamstosedamdesetdevet kn i 72/100), sa zakonskim zateznim kamatama koje teku od 17. rujna 2005.g. na iznos od 11.886,84 kn, pa do isplate, od 17. listopada 2005.g. na iznos od 11.778,58 kn, pa do isplate, od 17. studenog 2005.g. na iznos od 11.733,62 kn, pa do isplate, od 17. prosinca 2005.g. na iznos od 11.704,37 kn, pa do isplate, od 23. veljače 2006.g. na iznos od 376.088,07 kn pa do isplate, od 12.studenog 2005.g. na iznos od 1.338,66 kn, pa do isplate od 25.studenog 2005.g. na iznos od 1.830,00 kn, pa do isplate , od 25. veljače 2006.g. na iznos od 1.487,94 kn, pa do isplate, troškova ovršnog postupka u iznosu od 11.808,12 kn sa zakonskim zateznim kamatama koje teku od 30. ožujka 2006.g., pa do isplate, troškova ovršnog postupka u iznosu od 6.100,00 kn sa zakonskim zateznim kamatama koje teku od 05. veljače 2007.g., pa do isplate, te daljnjih troškova </w:t>
      </w:r>
      <w:r>
        <w:rPr>
          <w:bCs w:val="false"/>
        </w:rPr>
        <w:lastRenderedPageBreak/>
        <w:t>ovršnog postupka u iznosu od 59.643,82 kn sa zakonskom zateznom kamatom od 19.prosinca 2011.g., pa do isplate.</w:t>
      </w:r>
    </w:p>
    <w:p w:rsidRDefault="00470FB3" w:rsidP="00470FB3" w:rsidR="00470FB3">
      <w:pPr>
        <w:ind w:firstLine="708"/>
        <w:jc w:val="both"/>
        <w:rPr>
          <w:bCs w:val="false"/>
        </w:rPr>
      </w:pPr>
    </w:p>
    <w:p w:rsidRDefault="00470FB3" w:rsidP="00470FB3" w:rsidR="00470FB3">
      <w:pPr>
        <w:ind w:firstLine="708"/>
        <w:jc w:val="both"/>
        <w:rPr>
          <w:bCs w:val="false"/>
        </w:rPr>
      </w:pPr>
      <w:r>
        <w:rPr>
          <w:bCs w:val="false"/>
        </w:rPr>
        <w:t>4.) U korist GOLUB SANJA RAŠA:</w:t>
      </w:r>
    </w:p>
    <w:p w:rsidRDefault="00470FB3" w:rsidP="00470FB3" w:rsidR="00470FB3">
      <w:pPr>
        <w:ind w:firstLine="708"/>
        <w:jc w:val="both"/>
        <w:rPr>
          <w:bCs w:val="false"/>
        </w:rPr>
      </w:pPr>
    </w:p>
    <w:p w:rsidRDefault="00470FB3" w:rsidP="00470FB3" w:rsidR="00470FB3">
      <w:pPr>
        <w:ind w:firstLine="708"/>
        <w:jc w:val="both"/>
        <w:rPr>
          <w:bCs w:val="false"/>
        </w:rPr>
      </w:pPr>
      <w:r>
        <w:rPr>
          <w:bCs w:val="false"/>
        </w:rPr>
        <w:t>- Temeljem rješenja o ovrsi, posl. broj Ovr.392/10, od 10. lipnja 2010. godine, na teret nekr. u A.I. dio upis</w:t>
      </w:r>
      <w:r w:rsidR="00BF41E7">
        <w:rPr>
          <w:bCs w:val="false"/>
        </w:rPr>
        <w:t>ana j</w:t>
      </w:r>
      <w:r>
        <w:rPr>
          <w:bCs w:val="false"/>
        </w:rPr>
        <w:t>e prethodna mjera predbilježbe prava zaloga u iznosu od: 85.000,00 kn (osamdesetpetitsuća kuna), uvećanog za iznos kamata na taj iznos od 50.000,00 kn, zatim trošak parničnog postupka u iznosu od 20.971,70 kn, uvećanog za iznos kamata na taj iznos od 6.000,00 kn, te trošak ovog postupka osiguranja</w:t>
      </w:r>
      <w:r w:rsidR="009D2D85">
        <w:rPr>
          <w:bCs w:val="false"/>
        </w:rPr>
        <w:t>.</w:t>
      </w:r>
    </w:p>
    <w:p w:rsidRDefault="00470FB3" w:rsidP="00470FB3" w:rsidR="00470FB3">
      <w:pPr>
        <w:jc w:val="both"/>
        <w:rPr>
          <w:bCs w:val="false"/>
        </w:rPr>
      </w:pPr>
    </w:p>
    <w:p w:rsidRDefault="006E4E6D" w:rsidP="006E4E6D" w:rsidR="006E4E6D" w:rsidRPr="00422772">
      <w:pPr>
        <w:jc w:val="center"/>
      </w:pPr>
      <w:r w:rsidRPr="00422772">
        <w:t xml:space="preserve">U Pazinu,  </w:t>
      </w:r>
      <w:r w:rsidR="008B2867">
        <w:t>22.</w:t>
      </w:r>
      <w:r w:rsidRPr="00422772">
        <w:t xml:space="preserve"> veljače 2016. godine</w:t>
      </w:r>
    </w:p>
    <w:p w:rsidRDefault="006E4E6D" w:rsidP="006E4E6D" w:rsidR="006E4E6D" w:rsidRPr="00422772">
      <w:pPr>
        <w:jc w:val="center"/>
      </w:pPr>
    </w:p>
    <w:p w:rsidRDefault="006E4E6D" w:rsidP="006E4E6D" w:rsidR="006E4E6D" w:rsidRPr="00422772">
      <w:pPr>
        <w:jc w:val="center"/>
      </w:pPr>
    </w:p>
    <w:p w:rsidRDefault="006E4E6D" w:rsidP="006E4E6D" w:rsidR="006E4E6D" w:rsidRPr="00422772">
      <w:pPr>
        <w:jc w:val="both"/>
      </w:pPr>
      <w:r w:rsidRPr="00422772">
        <w:tab/>
      </w:r>
      <w:r w:rsidRPr="00422772">
        <w:tab/>
      </w:r>
      <w:r w:rsidRPr="00422772">
        <w:tab/>
      </w:r>
      <w:r w:rsidRPr="00422772">
        <w:tab/>
      </w:r>
      <w:r w:rsidRPr="00422772">
        <w:tab/>
      </w:r>
      <w:r w:rsidRPr="00422772">
        <w:tab/>
        <w:t xml:space="preserve">   </w:t>
      </w:r>
      <w:r w:rsidRPr="00422772">
        <w:tab/>
        <w:t xml:space="preserve">                     Sudac</w:t>
      </w:r>
    </w:p>
    <w:p w:rsidRDefault="006E4E6D" w:rsidP="006E4E6D" w:rsidR="006E4E6D">
      <w:pPr>
        <w:jc w:val="both"/>
      </w:pPr>
      <w:r w:rsidRPr="00422772">
        <w:tab/>
      </w:r>
      <w:r w:rsidRPr="00422772">
        <w:tab/>
      </w:r>
      <w:r w:rsidRPr="00422772">
        <w:tab/>
      </w:r>
      <w:r w:rsidRPr="00422772">
        <w:tab/>
      </w:r>
      <w:r w:rsidRPr="00422772">
        <w:tab/>
      </w:r>
      <w:r w:rsidRPr="00422772">
        <w:tab/>
      </w:r>
      <w:r w:rsidRPr="00422772">
        <w:tab/>
      </w:r>
      <w:r w:rsidRPr="00422772">
        <w:tab/>
        <w:t xml:space="preserve">    Damir Rabar</w:t>
      </w:r>
    </w:p>
    <w:p w:rsidRDefault="008B2867" w:rsidP="006E4E6D" w:rsidR="008B2867">
      <w:pPr>
        <w:jc w:val="both"/>
      </w:pPr>
    </w:p>
    <w:p w:rsidRDefault="008B2867" w:rsidP="006E4E6D" w:rsidR="008B2867">
      <w:pPr>
        <w:jc w:val="both"/>
      </w:pPr>
    </w:p>
    <w:p w:rsidRDefault="008B2867" w:rsidP="006E4E6D" w:rsidR="008B2867" w:rsidRPr="00422772">
      <w:pPr>
        <w:jc w:val="both"/>
      </w:pPr>
    </w:p>
    <w:p w:rsidRDefault="006E4E6D" w:rsidP="006E4E6D" w:rsidR="006E4E6D" w:rsidRPr="00422772">
      <w:pPr>
        <w:jc w:val="both"/>
      </w:pPr>
      <w:r w:rsidRPr="00422772">
        <w:t>UPUTA O PRAVNOM LIJEKU</w:t>
      </w:r>
    </w:p>
    <w:p w:rsidRDefault="006E4E6D" w:rsidP="006E4E6D" w:rsidR="006E4E6D" w:rsidRPr="00422772">
      <w:pPr>
        <w:jc w:val="both"/>
      </w:pPr>
      <w:r w:rsidRPr="00422772">
        <w:t xml:space="preserve">Protiv ovog zaključka nije dopušten pravni lijek (čl. </w:t>
      </w:r>
      <w:smartTag w:element="metricconverter" w:uri="urn:schemas-microsoft-com:office:smarttags">
        <w:smartTagPr>
          <w:attr w:val="11. st" w:name="ProductID"/>
        </w:smartTagPr>
        <w:r w:rsidRPr="00422772">
          <w:t>11. st</w:t>
        </w:r>
      </w:smartTag>
      <w:r w:rsidRPr="00422772">
        <w:t xml:space="preserve">. </w:t>
      </w:r>
      <w:smartTag w:element="metricconverter" w:uri="urn:schemas-microsoft-com:office:smarttags">
        <w:smartTagPr>
          <w:attr w:val="65. OZ" w:name="ProductID"/>
        </w:smartTagPr>
        <w:r w:rsidRPr="00422772">
          <w:t>65. OZ</w:t>
        </w:r>
      </w:smartTag>
      <w:r w:rsidRPr="00422772">
        <w:t>).</w:t>
      </w:r>
    </w:p>
    <w:p w:rsidRDefault="006E4E6D" w:rsidP="006E4E6D" w:rsidR="006E4E6D" w:rsidRPr="00422772">
      <w:pPr>
        <w:jc w:val="both"/>
      </w:pPr>
    </w:p>
    <w:p w:rsidRDefault="006E4E6D" w:rsidP="006E4E6D" w:rsidR="006E4E6D" w:rsidRPr="00422772">
      <w:pPr>
        <w:jc w:val="both"/>
      </w:pPr>
      <w:r w:rsidRPr="00422772">
        <w:t>DNA</w:t>
      </w:r>
    </w:p>
    <w:p w:rsidRDefault="00422772" w:rsidP="00422772" w:rsidR="00422772">
      <w:pPr>
        <w:jc w:val="both"/>
      </w:pPr>
      <w:r>
        <w:t>1. Stečajni upravitelj Vlasta Majstorović,</w:t>
      </w:r>
    </w:p>
    <w:p w:rsidRDefault="006E4E6D" w:rsidP="006E4E6D" w:rsidR="009E5AF7">
      <w:pPr>
        <w:jc w:val="both"/>
      </w:pPr>
      <w:r w:rsidRPr="00422772">
        <w:t>2.</w:t>
      </w:r>
      <w:r w:rsidRPr="006E4E6D">
        <w:rPr>
          <w:color w:val="FF0000"/>
        </w:rPr>
        <w:t xml:space="preserve"> </w:t>
      </w:r>
      <w:r w:rsidR="009E5AF7">
        <w:t>BIND d.o.o. Labin, Prilaz Kikova 5, OIB: 80020930753</w:t>
      </w:r>
    </w:p>
    <w:p w:rsidRDefault="008B2867" w:rsidP="006E4E6D" w:rsidR="008B2867">
      <w:pPr>
        <w:jc w:val="both"/>
      </w:pPr>
      <w:r>
        <w:t>3. Općinski sud u Puli, Stalna služba</w:t>
      </w:r>
      <w:r w:rsidRPr="00422772">
        <w:t xml:space="preserve"> u Labinu</w:t>
      </w:r>
    </w:p>
    <w:p w:rsidRDefault="008B2867" w:rsidP="00422772" w:rsidR="00422772">
      <w:r>
        <w:t>4</w:t>
      </w:r>
      <w:r w:rsidR="00422772">
        <w:t>. Porezna uprava, Ispostava Labin,</w:t>
      </w:r>
    </w:p>
    <w:p w:rsidRDefault="008B2867" w:rsidP="00422772" w:rsidR="00422772">
      <w:pPr>
        <w:ind w:hanging="2127" w:left="2127"/>
        <w:contextualSpacing/>
        <w:jc w:val="both"/>
      </w:pPr>
      <w:r>
        <w:t>5</w:t>
      </w:r>
      <w:r w:rsidR="00422772">
        <w:t>. Razlučni vjerovnici:1) Hypo Alpe Adria Bank d.d. Zagreb, Koturaška 47,</w:t>
      </w:r>
    </w:p>
    <w:p w:rsidRDefault="00422772" w:rsidP="00422772" w:rsidR="00422772">
      <w:pPr>
        <w:ind w:hanging="2127" w:left="2127"/>
        <w:contextualSpacing/>
        <w:jc w:val="both"/>
      </w:pPr>
      <w:r>
        <w:tab/>
        <w:t xml:space="preserve"> 2) Ministarstvo financija, Porezna uprava Pazin, M.B. Rašana 2/4,</w:t>
      </w:r>
    </w:p>
    <w:p w:rsidRDefault="00422772" w:rsidP="00422772" w:rsidR="00422772">
      <w:pPr>
        <w:ind w:hanging="2127" w:left="2127"/>
        <w:contextualSpacing/>
        <w:jc w:val="both"/>
      </w:pPr>
      <w:r>
        <w:tab/>
        <w:t xml:space="preserve"> 3) Porsche Leasing d.o.o. Zagreb, V. Škorpika 21 po pun. Boris Anišić,         </w:t>
      </w:r>
    </w:p>
    <w:p w:rsidRDefault="00422772" w:rsidP="00422772" w:rsidR="00422772">
      <w:pPr>
        <w:ind w:hanging="711" w:left="2127"/>
        <w:contextualSpacing/>
        <w:jc w:val="both"/>
      </w:pPr>
      <w:r>
        <w:t xml:space="preserve">                odvjetnik iz Zagreba, Ilica 191 B/I</w:t>
      </w:r>
    </w:p>
    <w:p w:rsidRDefault="00422772" w:rsidP="003C00B5" w:rsidR="00422772">
      <w:pPr>
        <w:jc w:val="both"/>
      </w:pPr>
      <w:r>
        <w:t xml:space="preserve">                                   4) </w:t>
      </w:r>
      <w:r w:rsidR="00FB6087">
        <w:rPr>
          <w:bCs w:val="false"/>
        </w:rPr>
        <w:t>Sanja Golub, Raša, Krapanj 38,</w:t>
      </w:r>
    </w:p>
    <w:p w:rsidRDefault="008B2867" w:rsidP="00422772" w:rsidR="00422772">
      <w:pPr>
        <w:jc w:val="both"/>
      </w:pPr>
      <w:r>
        <w:t>6</w:t>
      </w:r>
      <w:r w:rsidR="00422772">
        <w:t>. ŽDO Pula,</w:t>
      </w:r>
    </w:p>
    <w:p w:rsidRDefault="008B2867" w:rsidP="00422772" w:rsidR="00422772">
      <w:pPr>
        <w:jc w:val="both"/>
        <w:rPr>
          <w:bCs w:val="false"/>
        </w:rPr>
      </w:pPr>
      <w:r>
        <w:rPr>
          <w:bCs w:val="false"/>
        </w:rPr>
        <w:t>7</w:t>
      </w:r>
      <w:r w:rsidR="00422772">
        <w:rPr>
          <w:bCs w:val="false"/>
        </w:rPr>
        <w:t>. oglasna ploča suda - 8 dana,</w:t>
      </w:r>
    </w:p>
    <w:p w:rsidRDefault="008B2867" w:rsidP="00422772" w:rsidR="00422772">
      <w:pPr>
        <w:jc w:val="both"/>
        <w:rPr>
          <w:bCs w:val="false"/>
        </w:rPr>
      </w:pPr>
      <w:r>
        <w:rPr>
          <w:bCs w:val="false"/>
        </w:rPr>
        <w:t>8</w:t>
      </w:r>
      <w:r w:rsidR="00422772">
        <w:rPr>
          <w:bCs w:val="false"/>
        </w:rPr>
        <w:t>. e-oglasna ploča sudova - 8 dana</w:t>
      </w:r>
    </w:p>
    <w:p w:rsidRDefault="00422772" w:rsidP="00422772" w:rsidR="00422772">
      <w:pPr>
        <w:jc w:val="both"/>
      </w:pPr>
    </w:p>
    <w:p w:rsidRDefault="006E4E6D" w:rsidP="006E4E6D" w:rsidR="006E4E6D" w:rsidRPr="006E4E6D">
      <w:pPr>
        <w:rPr>
          <w:color w:val="FF0000"/>
        </w:rPr>
      </w:pPr>
    </w:p>
    <w:p w:rsidRDefault="006E4E6D" w:rsidP="006E4E6D" w:rsidR="006E4E6D" w:rsidRPr="006E4E6D">
      <w:pPr>
        <w:rPr>
          <w:color w:val="FF0000"/>
        </w:rPr>
      </w:pPr>
    </w:p>
    <w:p w:rsidRDefault="006E4E6D" w:rsidP="006E4E6D" w:rsidR="006E4E6D" w:rsidRPr="006E4E6D">
      <w:pPr>
        <w:rPr>
          <w:color w:val="FF0000"/>
        </w:rPr>
      </w:pPr>
    </w:p>
    <w:p w:rsidRDefault="006E4E6D" w:rsidP="006E4E6D" w:rsidR="006E4E6D" w:rsidRPr="006E4E6D">
      <w:pPr>
        <w:rPr>
          <w:color w:val="FF0000"/>
        </w:rPr>
      </w:pPr>
    </w:p>
    <w:p w:rsidRDefault="006E4E6D" w:rsidP="006E4E6D" w:rsidR="006E4E6D" w:rsidRPr="006E4E6D">
      <w:pPr>
        <w:rPr>
          <w:color w:val="FF0000"/>
        </w:rPr>
      </w:pPr>
    </w:p>
    <w:p w:rsidRDefault="006E4E6D" w:rsidP="006E4E6D" w:rsidR="006E4E6D" w:rsidRPr="006E4E6D">
      <w:pPr>
        <w:rPr>
          <w:color w:val="FF0000"/>
        </w:rPr>
      </w:pPr>
    </w:p>
    <w:p w:rsidRDefault="00707C16" w:rsidR="00707C16" w:rsidRPr="006E4E6D">
      <w:pPr>
        <w:rPr>
          <w:color w:val="FF0000"/>
        </w:rPr>
      </w:pPr>
    </w:p>
    <w:sectPr w:rsidSect="00E2083A" w:rsidR="00707C16" w:rsidRPr="006E4E6D">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00B5" w:rsidR="00AC4F96">
      <w:r>
        <w:separator/>
      </w:r>
    </w:p>
  </w:endnote>
  <w:endnote w:id="0" w:type="continuationSeparator">
    <w:p w:rsidRDefault="003C00B5" w:rsidR="00AC4F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00B5" w:rsidR="00AC4F96">
      <w:r>
        <w:separator/>
      </w:r>
    </w:p>
  </w:footnote>
  <w:footnote w:id="0" w:type="continuationSeparator">
    <w:p w:rsidRDefault="003C00B5" w:rsidR="00AC4F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00B5" w:rsidP="00E2083A" w:rsidR="00E2083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75BBC" w:rsidR="00E2083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2867" w:rsidR="00FF3D1D" w:rsidRPr="008B2867">
    <w:pPr>
      <w:pStyle w:val="Zaglavlje"/>
      <w:jc w:val="center"/>
      <w:rPr>
        <w:b/>
      </w:rPr>
    </w:pPr>
    <w:r>
      <w:tab/>
    </w:r>
    <w:r w:rsidR="003C00B5">
      <w:fldChar w:fldCharType="begin"/>
    </w:r>
    <w:r w:rsidR="003C00B5">
      <w:instrText xml:space="preserve"> PAGE   \* MERGEFORMAT </w:instrText>
    </w:r>
    <w:r w:rsidR="003C00B5">
      <w:fldChar w:fldCharType="separate"/>
    </w:r>
    <w:r w:rsidR="00175BBC">
      <w:rPr>
        <w:noProof/>
      </w:rPr>
      <w:t>3</w:t>
    </w:r>
    <w:r w:rsidR="003C00B5">
      <w:fldChar w:fldCharType="end"/>
    </w:r>
    <w:r w:rsidRPr="008B2867">
      <w:t xml:space="preserve"> </w:t>
    </w:r>
    <w:r>
      <w:tab/>
      <w:t>Poslovni broj: 1 St-12/15-228</w:t>
    </w:r>
  </w:p>
  <w:p w:rsidRDefault="00175BBC" w:rsidR="00E2083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2867" w:rsidP="008B2867" w:rsidR="00E2083A">
    <w:pPr>
      <w:pStyle w:val="Zaglavlje"/>
      <w:jc w:val="right"/>
    </w:pPr>
    <w:r>
      <w:t>Poslovni broj: 1 St-12/15-228</w:t>
    </w:r>
  </w:p>
  <w:p w:rsidRDefault="00175BBC" w:rsidR="00E2083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4E6D"/>
    <w:rsid w:val="00175BBC"/>
    <w:rsid w:val="003C00B5"/>
    <w:rsid w:val="00422772"/>
    <w:rsid w:val="00470FB3"/>
    <w:rsid w:val="006E4E6D"/>
    <w:rsid w:val="00707C16"/>
    <w:rsid w:val="008B2867"/>
    <w:rsid w:val="009D2D85"/>
    <w:rsid w:val="009E5AF7"/>
    <w:rsid w:val="00A51860"/>
    <w:rsid w:val="00AC4F96"/>
    <w:rsid w:val="00BF41E7"/>
    <w:rsid w:val="00FB60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4E6D"/>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E4E6D"/>
    <w:pPr>
      <w:tabs>
        <w:tab w:pos="4536" w:val="center"/>
        <w:tab w:pos="9072" w:val="right"/>
      </w:tabs>
    </w:pPr>
  </w:style>
  <w:style w:customStyle="true" w:styleId="ZaglavljeChar" w:type="character">
    <w:name w:val="Zaglavlje Char"/>
    <w:basedOn w:val="Zadanifontodlomka"/>
    <w:link w:val="Zaglavlje"/>
    <w:uiPriority w:val="99"/>
    <w:rsid w:val="006E4E6D"/>
    <w:rPr>
      <w:rFonts w:cs="Times New Roman" w:eastAsia="Times New Roman" w:hAnsi="Times New Roman" w:ascii="Times New Roman"/>
      <w:bCs/>
      <w:sz w:val="24"/>
      <w:szCs w:val="24"/>
      <w:lang w:eastAsia="hr-HR"/>
    </w:rPr>
  </w:style>
  <w:style w:styleId="Brojstranice" w:type="character">
    <w:name w:val="page number"/>
    <w:basedOn w:val="Zadanifontodlomka"/>
    <w:rsid w:val="006E4E6D"/>
  </w:style>
  <w:style w:styleId="Tekstbalonia" w:type="paragraph">
    <w:name w:val="Balloon Text"/>
    <w:basedOn w:val="Normal"/>
    <w:link w:val="TekstbaloniaChar"/>
    <w:uiPriority w:val="99"/>
    <w:semiHidden/>
    <w:unhideWhenUsed/>
    <w:rsid w:val="006E4E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4E6D"/>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8B2867"/>
    <w:pPr>
      <w:tabs>
        <w:tab w:pos="4536" w:val="center"/>
        <w:tab w:pos="9072" w:val="right"/>
      </w:tabs>
    </w:pPr>
  </w:style>
  <w:style w:customStyle="true" w:styleId="PodnojeChar" w:type="character">
    <w:name w:val="Podnožje Char"/>
    <w:basedOn w:val="Zadanifontodlomka"/>
    <w:link w:val="Podnoje"/>
    <w:uiPriority w:val="99"/>
    <w:rsid w:val="008B2867"/>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175BBC"/>
    <w:rPr>
      <w:color w:val="808080"/>
      <w:bdr w:space="0" w:sz="0" w:color="auto" w:val="none"/>
      <w:shd w:fill="auto" w:color="auto" w:val="clear"/>
    </w:rPr>
  </w:style>
  <w:style w:customStyle="true" w:styleId="eSPISCCParagraphDefaultFont" w:type="character">
    <w:name w:val="eSPIS_CC_Paragraph Default Font"/>
    <w:basedOn w:val="Zadanifontodlomka"/>
    <w:rsid w:val="00175B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5BBC"/>
    <w:rPr>
      <w:bdr w:space="0" w:sz="0" w:color="auto" w:val="none"/>
      <w:shd w:fill="FFFFCC" w:color="auto" w:val="clear"/>
      <w:lang w:val="hr-HR"/>
    </w:rPr>
  </w:style>
  <w:style w:customStyle="true" w:styleId="PozadinaSvijetloCrvena" w:type="character">
    <w:name w:val="Pozadina_SvijetloCrvena"/>
    <w:basedOn w:val="eSPISCCParagraphDefaultFont"/>
    <w:rsid w:val="00175B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5B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4E6D"/>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E4E6D"/>
    <w:pPr>
      <w:tabs>
        <w:tab w:pos="4536" w:val="center"/>
        <w:tab w:pos="9072" w:val="right"/>
      </w:tabs>
    </w:pPr>
  </w:style>
  <w:style w:customStyle="1" w:styleId="ZaglavljeChar" w:type="character">
    <w:name w:val="Zaglavlje Char"/>
    <w:basedOn w:val="Zadanifontodlomka"/>
    <w:link w:val="Zaglavlje"/>
    <w:uiPriority w:val="99"/>
    <w:rsid w:val="006E4E6D"/>
    <w:rPr>
      <w:rFonts w:ascii="Times New Roman" w:cs="Times New Roman" w:eastAsia="Times New Roman" w:hAnsi="Times New Roman"/>
      <w:bCs/>
      <w:sz w:val="24"/>
      <w:szCs w:val="24"/>
      <w:lang w:eastAsia="hr-HR"/>
    </w:rPr>
  </w:style>
  <w:style w:styleId="Brojstranice" w:type="character">
    <w:name w:val="page number"/>
    <w:basedOn w:val="Zadanifontodlomka"/>
    <w:rsid w:val="006E4E6D"/>
  </w:style>
  <w:style w:styleId="Tekstbalonia" w:type="paragraph">
    <w:name w:val="Balloon Text"/>
    <w:basedOn w:val="Normal"/>
    <w:link w:val="TekstbaloniaChar"/>
    <w:uiPriority w:val="99"/>
    <w:semiHidden/>
    <w:unhideWhenUsed/>
    <w:rsid w:val="006E4E6D"/>
    <w:rPr>
      <w:rFonts w:ascii="Tahoma" w:cs="Tahoma" w:hAnsi="Tahoma"/>
      <w:sz w:val="16"/>
      <w:szCs w:val="16"/>
    </w:rPr>
  </w:style>
  <w:style w:customStyle="1" w:styleId="TekstbaloniaChar" w:type="character">
    <w:name w:val="Tekst balončića Char"/>
    <w:basedOn w:val="Zadanifontodlomka"/>
    <w:link w:val="Tekstbalonia"/>
    <w:uiPriority w:val="99"/>
    <w:semiHidden/>
    <w:rsid w:val="006E4E6D"/>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8B2867"/>
    <w:pPr>
      <w:tabs>
        <w:tab w:pos="4536" w:val="center"/>
        <w:tab w:pos="9072" w:val="right"/>
      </w:tabs>
    </w:pPr>
  </w:style>
  <w:style w:customStyle="1" w:styleId="PodnojeChar" w:type="character">
    <w:name w:val="Podnožje Char"/>
    <w:basedOn w:val="Zadanifontodlomka"/>
    <w:link w:val="Podnoje"/>
    <w:uiPriority w:val="99"/>
    <w:rsid w:val="008B2867"/>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175BBC"/>
    <w:rPr>
      <w:color w:val="808080"/>
      <w:bdr w:color="auto" w:space="0" w:sz="0" w:val="none"/>
      <w:shd w:color="auto" w:fill="auto" w:val="clear"/>
    </w:rPr>
  </w:style>
  <w:style w:customStyle="1" w:styleId="eSPISCCParagraphDefaultFont" w:type="character">
    <w:name w:val="eSPIS_CC_Paragraph Default Font"/>
    <w:basedOn w:val="Zadanifontodlomka"/>
    <w:rsid w:val="00175B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5BBC"/>
    <w:rPr>
      <w:bdr w:color="auto" w:space="0" w:sz="0" w:val="none"/>
      <w:shd w:color="auto" w:fill="FFFFCC" w:val="clear"/>
      <w:lang w:val="hr-HR"/>
    </w:rPr>
  </w:style>
  <w:style w:customStyle="1" w:styleId="PozadinaSvijetloCrvena" w:type="character">
    <w:name w:val="Pozadina_SvijetloCrvena"/>
    <w:basedOn w:val="eSPISCCParagraphDefaultFont"/>
    <w:rsid w:val="00175B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5B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1139405">
      <w:bodyDiv w:val="true"/>
      <w:marLeft w:val="0"/>
      <w:marRight w:val="0"/>
      <w:marTop w:val="0"/>
      <w:marBottom w:val="0"/>
      <w:divBdr>
        <w:top w:space="0" w:sz="0" w:color="auto" w:val="none"/>
        <w:left w:space="0" w:sz="0" w:color="auto" w:val="none"/>
        <w:bottom w:space="0" w:sz="0" w:color="auto" w:val="none"/>
        <w:right w:space="0" w:sz="0" w:color="auto" w:val="none"/>
      </w:divBdr>
    </w:div>
    <w:div w:id="1378509611">
      <w:bodyDiv w:val="true"/>
      <w:marLeft w:val="0"/>
      <w:marRight w:val="0"/>
      <w:marTop w:val="0"/>
      <w:marBottom w:val="0"/>
      <w:divBdr>
        <w:top w:space="0" w:sz="0" w:color="auto" w:val="none"/>
        <w:left w:space="0" w:sz="0" w:color="auto" w:val="none"/>
        <w:bottom w:space="0" w:sz="0" w:color="auto" w:val="none"/>
        <w:right w:space="0" w:sz="0" w:color="auto" w:val="none"/>
      </w:divBdr>
    </w:div>
    <w:div w:id="19574452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OIB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OIB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OIB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LABIN,LORENA BOLANAC, LABIN,ZLATKA JURIČIĆ, LABIN,LUIZA KOS, LABIN,ŽELIMIR JURIĆ, LABIN,LEONIDA BEŠIĆ, LABIN,MIRSADA PEŠTALIĆ, LABIN,VLADIMIR BURŠIĆ, LABIN</izvorni_sadrzaj>
    <derivirana_varijabla naziv="DomainObject.Predmet.StrankaNazivFormatedOIB_1">TANJA LICUL-BEŠIĆ, LABIN,LORENA BOLANAC, LABIN,ZLATKA JURIČIĆ, LABIN,LUIZA KOS, LABIN,ŽELIMIR JURIĆ, LABIN,LEONIDA BEŠIĆ, LABIN,MIRSADA PEŠTALIĆ, LABIN,VLADIMIR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OIB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OIB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izvorni_sadrzaj>
    <derivirana_varijabla naziv="DomainObject.Predmet.SudioniciListAdressOIB_1">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29682048894</item>
    </izvorni_sadrzaj>
    <derivirana_varijabla naziv="DomainObject.Predmet.SudioniciListNazivOIB_1">
      <item>, OIB null</item>
      <item>, OIB null</item>
      <item>, OIB null</item>
      <item>, OIB null</item>
      <item>, OIB null</item>
      <item>, OIB null</item>
      <item>, OIB null</item>
      <item>, OIB null</item>
      <item>, OIB null</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1162</properties:Words>
  <properties:Characters>6333</properties:Characters>
  <properties:Lines>138</properties:Lines>
  <properties:Paragraphs>37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2016-02-22T12:22:00Z</dcterms:created>
  <dc:creator>Damir Rabar</dc:creator>
  <cp:lastModifiedBy>Lorena Paris Aničić</cp:lastModifiedBy>
  <cp:lastPrinted>2016-02-22T12:30:00Z</cp:lastPrinted>
  <dcterms:modified xmlns:xsi="http://www.w3.org/2001/XMLSchema-instance" xsi:type="dcterms:W3CDTF">2016-02-22T12:36:00Z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