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137f" w14:paraId="b0b137f" w:rsidRDefault="00010A00" w:rsidP="0048798E" w:rsidR="0028353E" w:rsidRPr="005F40AD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5F40AD">
        <w:rPr>
          <w:color w:val="000000"/>
          <w:sz w:val="24"/>
          <w:szCs w:val="24"/>
        </w:rPr>
        <w:t xml:space="preserve"> </w:t>
      </w:r>
    </w:p>
    <w:p w:rsidRDefault="00950152" w:rsidP="00950152" w:rsidR="00950152" w:rsidRPr="005F40AD">
      <w:pPr>
        <w:jc w:val="center"/>
        <w:rPr>
          <w:color w:val="000000"/>
          <w:sz w:val="24"/>
          <w:szCs w:val="24"/>
        </w:rPr>
      </w:pPr>
      <w:r w:rsidRPr="005F40AD">
        <w:rPr>
          <w:color w:val="000000"/>
          <w:sz w:val="24"/>
          <w:szCs w:val="24"/>
        </w:rPr>
        <w:t>R E P U B L I K A   H R V A T S K A</w:t>
      </w:r>
    </w:p>
    <w:p w:rsidRDefault="000D5C36" w:rsidP="00DA622A" w:rsidR="000D5C36" w:rsidRPr="005F40AD">
      <w:pPr>
        <w:jc w:val="center"/>
        <w:rPr>
          <w:color w:val="000000"/>
          <w:sz w:val="24"/>
          <w:szCs w:val="24"/>
        </w:rPr>
      </w:pPr>
    </w:p>
    <w:p w:rsidRDefault="008A7C5A" w:rsidP="00DA622A" w:rsidR="00DA622A" w:rsidRPr="005F40AD">
      <w:pPr>
        <w:jc w:val="center"/>
        <w:rPr>
          <w:color w:val="000000"/>
          <w:sz w:val="24"/>
          <w:szCs w:val="24"/>
        </w:rPr>
      </w:pPr>
      <w:r w:rsidRPr="005F40AD">
        <w:rPr>
          <w:color w:val="000000"/>
          <w:sz w:val="24"/>
          <w:szCs w:val="24"/>
        </w:rPr>
        <w:t>R J E Š E NJ E</w:t>
      </w:r>
    </w:p>
    <w:p w:rsidRDefault="00DA622A" w:rsidP="00DA622A" w:rsidR="00DA622A" w:rsidRPr="005F40AD">
      <w:pPr>
        <w:jc w:val="center"/>
        <w:rPr>
          <w:color w:val="000000"/>
          <w:sz w:val="24"/>
          <w:szCs w:val="24"/>
        </w:rPr>
      </w:pPr>
    </w:p>
    <w:p w:rsidRDefault="008A7C5A" w:rsidP="00DA622A" w:rsidR="008A7C5A" w:rsidRPr="005F40AD">
      <w:pPr>
        <w:ind w:firstLine="720"/>
        <w:jc w:val="both"/>
        <w:rPr>
          <w:color w:val="000000"/>
          <w:sz w:val="24"/>
          <w:szCs w:val="24"/>
        </w:rPr>
      </w:pPr>
      <w:r w:rsidRPr="005F40AD">
        <w:rPr>
          <w:color w:val="000000"/>
          <w:sz w:val="24"/>
          <w:szCs w:val="24"/>
        </w:rPr>
        <w:t>Trgovački sud u Zagrebu</w:t>
      </w:r>
      <w:r w:rsidR="00950152" w:rsidRPr="005F40AD">
        <w:rPr>
          <w:color w:val="000000"/>
          <w:sz w:val="24"/>
          <w:szCs w:val="24"/>
        </w:rPr>
        <w:t>,</w:t>
      </w:r>
      <w:r w:rsidRPr="005F40AD">
        <w:rPr>
          <w:color w:val="000000"/>
          <w:sz w:val="24"/>
          <w:szCs w:val="24"/>
        </w:rPr>
        <w:t xml:space="preserve"> po</w:t>
      </w:r>
      <w:r w:rsidR="00010A00" w:rsidRPr="005F40AD">
        <w:rPr>
          <w:color w:val="000000"/>
          <w:sz w:val="24"/>
          <w:szCs w:val="24"/>
        </w:rPr>
        <w:t xml:space="preserve"> sucu Gordanu Zubaku,</w:t>
      </w:r>
      <w:r w:rsidR="001A4FAE" w:rsidRPr="005F40AD">
        <w:rPr>
          <w:color w:val="000000"/>
          <w:sz w:val="24"/>
          <w:szCs w:val="24"/>
        </w:rPr>
        <w:t xml:space="preserve"> u stečajnom</w:t>
      </w:r>
      <w:r w:rsidR="00DA622A" w:rsidRPr="005F40AD">
        <w:rPr>
          <w:color w:val="000000"/>
          <w:sz w:val="24"/>
          <w:szCs w:val="24"/>
        </w:rPr>
        <w:t xml:space="preserve"> postupku </w:t>
      </w:r>
      <w:r w:rsidRPr="005F40AD">
        <w:rPr>
          <w:color w:val="000000"/>
          <w:sz w:val="24"/>
          <w:szCs w:val="24"/>
        </w:rPr>
        <w:t>nad dužnikom</w:t>
      </w:r>
      <w:r w:rsidR="00517F61" w:rsidRPr="005F40AD">
        <w:rPr>
          <w:color w:val="000000"/>
          <w:sz w:val="24"/>
          <w:szCs w:val="24"/>
        </w:rPr>
        <w:t xml:space="preserve"> </w:t>
      </w:r>
      <w:r w:rsidR="000B5A49" w:rsidRPr="005F40AD">
        <w:rPr>
          <w:bCs/>
          <w:color w:val="000000"/>
          <w:sz w:val="24"/>
          <w:szCs w:val="24"/>
          <w:lang w:val="pt-BR"/>
        </w:rPr>
        <w:t>NICOLOSA d.o.o. u stečaju, Zagreb, Ilica 67, OIB: 11488309963</w:t>
      </w:r>
      <w:r w:rsidR="00DA622A" w:rsidRPr="005F40AD">
        <w:rPr>
          <w:color w:val="000000"/>
          <w:sz w:val="24"/>
          <w:szCs w:val="24"/>
        </w:rPr>
        <w:t xml:space="preserve">, nakon </w:t>
      </w:r>
      <w:r w:rsidR="00354A36" w:rsidRPr="005F40AD">
        <w:rPr>
          <w:color w:val="000000"/>
          <w:sz w:val="24"/>
          <w:szCs w:val="24"/>
        </w:rPr>
        <w:t>održanog</w:t>
      </w:r>
      <w:r w:rsidR="009A0D04" w:rsidRPr="005F40AD">
        <w:rPr>
          <w:color w:val="000000"/>
          <w:sz w:val="24"/>
          <w:szCs w:val="24"/>
        </w:rPr>
        <w:t xml:space="preserve"> ispitnog ročišta</w:t>
      </w:r>
      <w:r w:rsidR="00B635E7" w:rsidRPr="005F40AD">
        <w:rPr>
          <w:color w:val="000000"/>
          <w:sz w:val="24"/>
          <w:szCs w:val="24"/>
        </w:rPr>
        <w:t xml:space="preserve">, </w:t>
      </w:r>
      <w:r w:rsidR="000B5A49" w:rsidRPr="005F40AD">
        <w:rPr>
          <w:color w:val="000000"/>
          <w:sz w:val="24"/>
          <w:szCs w:val="24"/>
        </w:rPr>
        <w:t>13. srpnja</w:t>
      </w:r>
      <w:r w:rsidR="000D5C36" w:rsidRPr="005F40AD">
        <w:rPr>
          <w:color w:val="000000"/>
          <w:sz w:val="24"/>
          <w:szCs w:val="24"/>
        </w:rPr>
        <w:t xml:space="preserve"> 2016</w:t>
      </w:r>
      <w:r w:rsidR="009A0D04" w:rsidRPr="005F40AD">
        <w:rPr>
          <w:color w:val="000000"/>
          <w:sz w:val="24"/>
          <w:szCs w:val="24"/>
        </w:rPr>
        <w:t>.,</w:t>
      </w:r>
    </w:p>
    <w:p w:rsidRDefault="008A7C5A" w:rsidP="008A7C5A" w:rsidR="008A7C5A" w:rsidRPr="005F40AD">
      <w:pPr>
        <w:jc w:val="both"/>
        <w:rPr>
          <w:color w:val="000000"/>
          <w:sz w:val="24"/>
          <w:szCs w:val="24"/>
        </w:rPr>
      </w:pPr>
    </w:p>
    <w:p w:rsidRDefault="008A7C5A" w:rsidP="008A7C5A" w:rsidR="008A7C5A" w:rsidRPr="005F40AD">
      <w:pPr>
        <w:jc w:val="center"/>
        <w:rPr>
          <w:color w:val="000000"/>
          <w:sz w:val="24"/>
          <w:szCs w:val="24"/>
        </w:rPr>
      </w:pPr>
      <w:r w:rsidRPr="005F40AD">
        <w:rPr>
          <w:color w:val="000000"/>
          <w:sz w:val="24"/>
          <w:szCs w:val="24"/>
        </w:rPr>
        <w:t>r i j e š i o  j e</w:t>
      </w:r>
    </w:p>
    <w:p w:rsidRDefault="008A7C5A" w:rsidP="0048798E" w:rsidR="008A7C5A" w:rsidRPr="005F40AD">
      <w:pPr>
        <w:rPr>
          <w:b/>
          <w:color w:val="000000"/>
          <w:sz w:val="24"/>
          <w:szCs w:val="24"/>
        </w:rPr>
      </w:pPr>
    </w:p>
    <w:p w:rsidRDefault="00B75B61" w:rsidP="00B75B61" w:rsidR="00B75B61" w:rsidRPr="005F40AD">
      <w:pPr>
        <w:ind w:left="720"/>
        <w:jc w:val="both"/>
        <w:rPr>
          <w:color w:val="000000"/>
          <w:sz w:val="24"/>
          <w:szCs w:val="24"/>
        </w:rPr>
      </w:pPr>
      <w:r w:rsidRPr="005F40AD">
        <w:rPr>
          <w:color w:val="000000"/>
          <w:sz w:val="24"/>
          <w:szCs w:val="24"/>
        </w:rPr>
        <w:t>I.  Utvrđene tražbine viših isplatnih redova:</w:t>
      </w:r>
    </w:p>
    <w:p w:rsidRDefault="00CA6133" w:rsidP="000D5C36" w:rsidR="00CA6133" w:rsidRPr="005F40AD">
      <w:pPr>
        <w:jc w:val="both"/>
        <w:rPr>
          <w:color w:val="000000"/>
          <w:sz w:val="24"/>
          <w:szCs w:val="24"/>
        </w:rPr>
      </w:pPr>
    </w:p>
    <w:p w:rsidRDefault="001A4FAE" w:rsidP="00CA6133" w:rsidR="00CA6133" w:rsidRPr="005F40AD">
      <w:pPr>
        <w:ind w:firstLine="294" w:left="426"/>
        <w:jc w:val="both"/>
        <w:rPr>
          <w:color w:val="000000"/>
          <w:sz w:val="24"/>
          <w:szCs w:val="24"/>
        </w:rPr>
      </w:pPr>
      <w:r w:rsidRPr="005F40AD">
        <w:rPr>
          <w:color w:val="000000"/>
          <w:sz w:val="24"/>
          <w:szCs w:val="24"/>
        </w:rPr>
        <w:t>Prvi</w:t>
      </w:r>
      <w:r w:rsidR="00831180" w:rsidRPr="005F40AD">
        <w:rPr>
          <w:color w:val="000000"/>
          <w:sz w:val="24"/>
          <w:szCs w:val="24"/>
        </w:rPr>
        <w:t xml:space="preserve"> viši isplatni red</w:t>
      </w:r>
    </w:p>
    <w:p w:rsidRDefault="00831180" w:rsidP="00831180" w:rsidR="00831180" w:rsidRPr="005F40AD">
      <w:pPr>
        <w:jc w:val="both"/>
        <w:rPr>
          <w:b/>
          <w:color w:val="000000"/>
          <w:sz w:val="24"/>
          <w:szCs w:val="24"/>
        </w:rPr>
      </w:pPr>
    </w:p>
    <w:p w:rsidRDefault="000B5A49" w:rsidP="000B5A49" w:rsidR="000B5A49" w:rsidRPr="005F40AD">
      <w:pPr>
        <w:numPr>
          <w:ilvl w:val="0"/>
          <w:numId w:val="28"/>
        </w:numPr>
        <w:rPr>
          <w:bCs/>
          <w:color w:val="000000"/>
          <w:sz w:val="24"/>
          <w:szCs w:val="24"/>
          <w:lang w:eastAsia="en-US"/>
        </w:rPr>
      </w:pPr>
      <w:r w:rsidRPr="005F40AD">
        <w:rPr>
          <w:bCs/>
          <w:color w:val="000000"/>
          <w:sz w:val="24"/>
          <w:szCs w:val="24"/>
          <w:lang w:eastAsia="en-US"/>
        </w:rPr>
        <w:t>Republika Hrvatska  Ministarstvo financija, Porezna uprava, OIB: 186831336487, u iznosu od 107.118,57 kn,</w:t>
      </w:r>
    </w:p>
    <w:p w:rsidRDefault="00213FA0" w:rsidP="001A4FAE" w:rsidR="00213FA0" w:rsidRPr="005F40AD">
      <w:pPr>
        <w:ind w:left="360"/>
        <w:rPr>
          <w:color w:val="000000"/>
          <w:sz w:val="24"/>
          <w:szCs w:val="24"/>
        </w:rPr>
      </w:pPr>
    </w:p>
    <w:p w:rsidRDefault="001A4FAE" w:rsidP="001A4FAE" w:rsidR="001A4FAE" w:rsidRPr="005F40AD">
      <w:pPr>
        <w:ind w:left="360"/>
        <w:rPr>
          <w:color w:val="000000"/>
          <w:sz w:val="24"/>
          <w:szCs w:val="24"/>
        </w:rPr>
      </w:pPr>
      <w:r w:rsidRPr="005F40AD">
        <w:rPr>
          <w:color w:val="000000"/>
          <w:sz w:val="24"/>
          <w:szCs w:val="24"/>
        </w:rPr>
        <w:t xml:space="preserve">      Drugi viši isplatni red</w:t>
      </w:r>
    </w:p>
    <w:p w:rsidRDefault="001A4FAE" w:rsidP="001A4FAE" w:rsidR="001A4FAE" w:rsidRPr="005F40AD">
      <w:pPr>
        <w:ind w:left="360"/>
        <w:rPr>
          <w:color w:val="000000"/>
          <w:sz w:val="24"/>
          <w:szCs w:val="24"/>
        </w:rPr>
      </w:pPr>
    </w:p>
    <w:p w:rsidRDefault="000B5A49" w:rsidP="000B5A49" w:rsidR="000B5A49" w:rsidRPr="005F40AD">
      <w:pPr>
        <w:ind w:firstLine="360"/>
        <w:jc w:val="both"/>
        <w:rPr>
          <w:bCs/>
          <w:color w:val="000000"/>
          <w:sz w:val="24"/>
          <w:szCs w:val="24"/>
          <w:lang w:eastAsia="en-US"/>
        </w:rPr>
      </w:pPr>
      <w:r w:rsidRPr="005F40AD">
        <w:rPr>
          <w:bCs/>
          <w:color w:val="000000"/>
          <w:sz w:val="24"/>
          <w:szCs w:val="24"/>
          <w:lang w:eastAsia="en-US"/>
        </w:rPr>
        <w:t>1.</w:t>
      </w:r>
      <w:r w:rsidRPr="005F40AD">
        <w:rPr>
          <w:bCs/>
          <w:color w:val="000000"/>
          <w:sz w:val="24"/>
          <w:szCs w:val="24"/>
          <w:lang w:eastAsia="en-US"/>
        </w:rPr>
        <w:tab/>
        <w:t>Grad Zagreb, Zagreb, Trg Stjepana Radića 1, OIB: 61817894937, u iznosu od 272.678,99 kn,</w:t>
      </w:r>
    </w:p>
    <w:p w:rsidRDefault="000B5A49" w:rsidP="000B5A49" w:rsidR="000B5A49" w:rsidRPr="005F40AD">
      <w:pPr>
        <w:ind w:firstLine="360"/>
        <w:jc w:val="both"/>
        <w:rPr>
          <w:bCs/>
          <w:color w:val="000000"/>
          <w:sz w:val="24"/>
          <w:szCs w:val="24"/>
          <w:lang w:eastAsia="en-US"/>
        </w:rPr>
      </w:pPr>
      <w:r w:rsidRPr="005F40AD">
        <w:rPr>
          <w:bCs/>
          <w:color w:val="000000"/>
          <w:sz w:val="24"/>
          <w:szCs w:val="24"/>
          <w:lang w:eastAsia="en-US"/>
        </w:rPr>
        <w:t>2.   Hrvatske vode, vodnogospodarski odjel za gornju Savu, Zagreb, Ul. grada Vukovara 220, OIB: 28921383001, u iznosu od 9.013,14 kn,</w:t>
      </w:r>
    </w:p>
    <w:p w:rsidRDefault="000B5A49" w:rsidP="000B5A49" w:rsidR="000B5A49" w:rsidRPr="005F40AD">
      <w:pPr>
        <w:ind w:firstLine="360"/>
        <w:jc w:val="both"/>
        <w:rPr>
          <w:bCs/>
          <w:color w:val="000000"/>
          <w:sz w:val="24"/>
          <w:szCs w:val="24"/>
          <w:lang w:eastAsia="en-US"/>
        </w:rPr>
      </w:pPr>
      <w:r w:rsidRPr="005F40AD">
        <w:rPr>
          <w:bCs/>
          <w:color w:val="000000"/>
          <w:sz w:val="24"/>
          <w:szCs w:val="24"/>
          <w:lang w:eastAsia="en-US"/>
        </w:rPr>
        <w:t>3.  Hrvatski telekom d.d., Zagreb, Roberta Frangeša Mihanovića 9, OIB: 81793146560, u iznosu od 34.168,92 kn,</w:t>
      </w:r>
    </w:p>
    <w:p w:rsidRDefault="000B5A49" w:rsidP="000B5A49" w:rsidR="000B5A49" w:rsidRPr="005F40AD">
      <w:pPr>
        <w:ind w:firstLine="360"/>
        <w:jc w:val="both"/>
        <w:rPr>
          <w:bCs/>
          <w:color w:val="000000"/>
          <w:sz w:val="24"/>
          <w:szCs w:val="24"/>
          <w:lang w:eastAsia="en-US"/>
        </w:rPr>
      </w:pPr>
      <w:r w:rsidRPr="005F40AD">
        <w:rPr>
          <w:bCs/>
          <w:color w:val="000000"/>
          <w:sz w:val="24"/>
          <w:szCs w:val="24"/>
          <w:lang w:eastAsia="en-US"/>
        </w:rPr>
        <w:t>4.    Porsche leasing d.o.o., Zagreb, Škorpikova 21, OIB: 90275854576,  u iznosu od 34.368,05 kn,</w:t>
      </w:r>
    </w:p>
    <w:p w:rsidRDefault="000B5A49" w:rsidP="000B5A49" w:rsidR="000B5A49" w:rsidRPr="005F40AD">
      <w:pPr>
        <w:ind w:firstLine="360"/>
        <w:jc w:val="both"/>
        <w:rPr>
          <w:bCs/>
          <w:color w:val="000000"/>
          <w:sz w:val="24"/>
          <w:szCs w:val="24"/>
          <w:lang w:eastAsia="en-US"/>
        </w:rPr>
      </w:pPr>
      <w:r w:rsidRPr="005F40AD">
        <w:rPr>
          <w:bCs/>
          <w:color w:val="000000"/>
          <w:sz w:val="24"/>
          <w:szCs w:val="24"/>
          <w:lang w:eastAsia="en-US"/>
        </w:rPr>
        <w:t>5.   HEP – operator distribucijskog sustava d.o.o., Elektrodalmacija Split, Split, Poljička cesta 73, OIB: 46830600751, u iznosu od 11.764,69 kn,</w:t>
      </w:r>
    </w:p>
    <w:p w:rsidRDefault="000B5A49" w:rsidP="000B5A49" w:rsidR="000B5A49" w:rsidRPr="005F40AD">
      <w:pPr>
        <w:ind w:firstLine="360"/>
        <w:jc w:val="both"/>
        <w:rPr>
          <w:bCs/>
          <w:color w:val="000000"/>
          <w:sz w:val="24"/>
          <w:szCs w:val="24"/>
          <w:lang w:eastAsia="en-US"/>
        </w:rPr>
      </w:pPr>
      <w:r w:rsidRPr="005F40AD">
        <w:rPr>
          <w:bCs/>
          <w:color w:val="000000"/>
          <w:sz w:val="24"/>
          <w:szCs w:val="24"/>
          <w:lang w:eastAsia="en-US"/>
        </w:rPr>
        <w:t>6.    Hrvatsko društvo skladatelja, Zagreb, Berislavićeva 9, OIB: 56668956985, u iznosu od 100.982,00 kn,</w:t>
      </w:r>
    </w:p>
    <w:p w:rsidRDefault="000B5A49" w:rsidP="000B5A49" w:rsidR="000B5A49" w:rsidRPr="005F40AD">
      <w:pPr>
        <w:ind w:firstLine="360"/>
        <w:jc w:val="both"/>
        <w:rPr>
          <w:bCs/>
          <w:color w:val="000000"/>
          <w:sz w:val="24"/>
          <w:szCs w:val="24"/>
          <w:lang w:eastAsia="en-US"/>
        </w:rPr>
      </w:pPr>
      <w:r w:rsidRPr="005F40AD">
        <w:rPr>
          <w:bCs/>
          <w:color w:val="000000"/>
          <w:sz w:val="24"/>
          <w:szCs w:val="24"/>
          <w:lang w:eastAsia="en-US"/>
        </w:rPr>
        <w:t>7.    Čistoća d.o.o., Zadar, Stjepana Radića 33, OIB: 84923155727, u iznosu od 3.549,80 kn,</w:t>
      </w:r>
    </w:p>
    <w:p w:rsidRDefault="000B5A49" w:rsidP="000B5A49" w:rsidR="000B5A49" w:rsidRPr="005F40AD">
      <w:pPr>
        <w:ind w:firstLine="360"/>
        <w:jc w:val="both"/>
        <w:rPr>
          <w:bCs/>
          <w:color w:val="000000"/>
          <w:sz w:val="24"/>
          <w:szCs w:val="24"/>
          <w:lang w:eastAsia="en-US"/>
        </w:rPr>
      </w:pPr>
      <w:r w:rsidRPr="005F40AD">
        <w:rPr>
          <w:bCs/>
          <w:color w:val="000000"/>
          <w:sz w:val="24"/>
          <w:szCs w:val="24"/>
          <w:lang w:eastAsia="en-US"/>
        </w:rPr>
        <w:t>8.   Karlovačka banka d.d., Karlovac, I.G. Kovačića 1, OIB: 08106331075, u iznosu od 2.310,51 kn,</w:t>
      </w:r>
    </w:p>
    <w:p w:rsidRDefault="000B5A49" w:rsidP="000B5A49" w:rsidR="000B5A49" w:rsidRPr="005F40AD">
      <w:pPr>
        <w:ind w:firstLine="360"/>
        <w:jc w:val="both"/>
        <w:rPr>
          <w:bCs/>
          <w:color w:val="000000"/>
          <w:sz w:val="24"/>
          <w:szCs w:val="24"/>
          <w:lang w:eastAsia="en-US"/>
        </w:rPr>
      </w:pPr>
      <w:r w:rsidRPr="005F40AD">
        <w:rPr>
          <w:bCs/>
          <w:color w:val="000000"/>
          <w:sz w:val="24"/>
          <w:szCs w:val="24"/>
          <w:lang w:eastAsia="en-US"/>
        </w:rPr>
        <w:t>9.  Zagrebački holding d.o.o., Zagreb, Ulica grada Vukovara 41, OIB: 85584865987, u iznosu od 2.742,11 kn,</w:t>
      </w:r>
    </w:p>
    <w:p w:rsidRDefault="000B5A49" w:rsidP="000B5A49" w:rsidR="000B5A49" w:rsidRPr="005F40AD">
      <w:pPr>
        <w:ind w:firstLine="360"/>
        <w:jc w:val="both"/>
        <w:rPr>
          <w:bCs/>
          <w:color w:val="000000"/>
          <w:sz w:val="24"/>
          <w:szCs w:val="24"/>
          <w:lang w:eastAsia="en-US"/>
        </w:rPr>
      </w:pPr>
      <w:r w:rsidRPr="005F40AD">
        <w:rPr>
          <w:bCs/>
          <w:color w:val="000000"/>
          <w:sz w:val="24"/>
          <w:szCs w:val="24"/>
          <w:lang w:eastAsia="en-US"/>
        </w:rPr>
        <w:lastRenderedPageBreak/>
        <w:t>10.    Lukano d.o.o., Kaštel Sućurac, I. Pavla II 70, OIB: 74664812952, u iznosu od 23.218,12 kn,</w:t>
      </w:r>
    </w:p>
    <w:p w:rsidRDefault="000B5A49" w:rsidP="000B5A49" w:rsidR="000B5A49" w:rsidRPr="005F40AD">
      <w:pPr>
        <w:ind w:firstLine="360"/>
        <w:jc w:val="both"/>
        <w:rPr>
          <w:bCs/>
          <w:color w:val="000000"/>
          <w:sz w:val="24"/>
          <w:szCs w:val="24"/>
          <w:lang w:eastAsia="en-US"/>
        </w:rPr>
      </w:pPr>
      <w:r w:rsidRPr="005F40AD">
        <w:rPr>
          <w:bCs/>
          <w:color w:val="000000"/>
          <w:sz w:val="24"/>
          <w:szCs w:val="24"/>
          <w:lang w:eastAsia="en-US"/>
        </w:rPr>
        <w:t>11.    Scenske tehnologije d.o.o., Zagreb, Hruševečka 1, OIB: 44742498620, u iznosu od 145.901,65 kn,</w:t>
      </w:r>
    </w:p>
    <w:p w:rsidRDefault="000B5A49" w:rsidP="000B5A49" w:rsidR="000B5A49" w:rsidRPr="005F40AD">
      <w:pPr>
        <w:ind w:firstLine="360"/>
        <w:jc w:val="both"/>
        <w:rPr>
          <w:bCs/>
          <w:color w:val="000000"/>
          <w:sz w:val="24"/>
          <w:szCs w:val="24"/>
          <w:lang w:eastAsia="en-US"/>
        </w:rPr>
      </w:pPr>
      <w:r w:rsidRPr="005F40AD">
        <w:rPr>
          <w:bCs/>
          <w:color w:val="000000"/>
          <w:sz w:val="24"/>
          <w:szCs w:val="24"/>
          <w:lang w:eastAsia="en-US"/>
        </w:rPr>
        <w:t>12.    HEP – operator distribucijskog sustava d.o.o., Elektra Zagreb, Zagreb, Ulica grada Vukovara 37, OIB: 46830600751, u iznosu od 10.766,07 kn,</w:t>
      </w:r>
    </w:p>
    <w:p w:rsidRDefault="000B5A49" w:rsidP="000B5A49" w:rsidR="000B5A49" w:rsidRPr="005F40AD">
      <w:pPr>
        <w:ind w:firstLine="360"/>
        <w:jc w:val="both"/>
        <w:rPr>
          <w:bCs/>
          <w:color w:val="000000"/>
          <w:sz w:val="24"/>
          <w:szCs w:val="24"/>
          <w:lang w:eastAsia="en-US"/>
        </w:rPr>
      </w:pPr>
      <w:r w:rsidRPr="005F40AD">
        <w:rPr>
          <w:bCs/>
          <w:color w:val="000000"/>
          <w:sz w:val="24"/>
          <w:szCs w:val="24"/>
          <w:lang w:eastAsia="en-US"/>
        </w:rPr>
        <w:t>13. Vodoopskrba i odvodnja d.o.o., Zagreb, Folnegovićeva 1, OIB: 83416546499, u iznosu od 110.814,10 kn,</w:t>
      </w:r>
    </w:p>
    <w:p w:rsidRDefault="000B5A49" w:rsidP="000B5A49" w:rsidR="000B5A49" w:rsidRPr="005F40AD">
      <w:pPr>
        <w:ind w:firstLine="360"/>
        <w:jc w:val="both"/>
        <w:rPr>
          <w:bCs/>
          <w:color w:val="000000"/>
          <w:sz w:val="24"/>
          <w:szCs w:val="24"/>
          <w:lang w:eastAsia="en-US"/>
        </w:rPr>
      </w:pPr>
      <w:r w:rsidRPr="005F40AD">
        <w:rPr>
          <w:bCs/>
          <w:color w:val="000000"/>
          <w:sz w:val="24"/>
          <w:szCs w:val="24"/>
          <w:lang w:eastAsia="en-US"/>
        </w:rPr>
        <w:t>14. Styria medijski servis d.o.o., Zagreb, Oreškovićeva 6H/1, OIB: 29005509482, u iznosu od 3.167,21 kn,</w:t>
      </w:r>
    </w:p>
    <w:p w:rsidRDefault="000B5A49" w:rsidP="000B5A49" w:rsidR="000B5A49" w:rsidRPr="005F40AD">
      <w:pPr>
        <w:ind w:firstLine="360"/>
        <w:jc w:val="both"/>
        <w:rPr>
          <w:bCs/>
          <w:color w:val="000000"/>
          <w:sz w:val="24"/>
          <w:szCs w:val="24"/>
          <w:lang w:eastAsia="en-US"/>
        </w:rPr>
      </w:pPr>
      <w:r w:rsidRPr="005F40AD">
        <w:rPr>
          <w:bCs/>
          <w:color w:val="000000"/>
          <w:sz w:val="24"/>
          <w:szCs w:val="24"/>
          <w:lang w:eastAsia="en-US"/>
        </w:rPr>
        <w:t>15. Republika Hrvatska  Ministarstvo financija, Porezna uprava, OIB: 186831336487, u iznosu od 529.537,91 kn,</w:t>
      </w:r>
    </w:p>
    <w:p w:rsidRDefault="000B5A49" w:rsidP="000B5A49" w:rsidR="000B5A49" w:rsidRPr="005F40AD">
      <w:pPr>
        <w:ind w:firstLine="360"/>
        <w:jc w:val="both"/>
        <w:rPr>
          <w:bCs/>
          <w:color w:val="000000"/>
          <w:sz w:val="24"/>
          <w:szCs w:val="24"/>
          <w:lang w:eastAsia="en-US"/>
        </w:rPr>
      </w:pPr>
      <w:r w:rsidRPr="005F40AD">
        <w:rPr>
          <w:bCs/>
          <w:color w:val="000000"/>
          <w:sz w:val="24"/>
          <w:szCs w:val="24"/>
          <w:lang w:eastAsia="en-US"/>
        </w:rPr>
        <w:t>16.   Hrvatska radiotelevizija javna ustanova, Zagreb, Prisavlje 3, OIB: 68419124305, u iznosu od 1.277,96 kn.</w:t>
      </w:r>
    </w:p>
    <w:p w:rsidRDefault="0007685D" w:rsidP="000B5A49" w:rsidR="00354A36" w:rsidRPr="005F40AD">
      <w:pPr>
        <w:jc w:val="both"/>
        <w:rPr>
          <w:color w:val="000000"/>
          <w:sz w:val="24"/>
          <w:szCs w:val="24"/>
        </w:rPr>
      </w:pPr>
      <w:r w:rsidRPr="005F40AD">
        <w:rPr>
          <w:color w:val="000000"/>
          <w:sz w:val="24"/>
          <w:szCs w:val="24"/>
        </w:rPr>
        <w:tab/>
      </w:r>
      <w:r w:rsidR="009816AC" w:rsidRPr="005F40AD">
        <w:rPr>
          <w:color w:val="000000"/>
          <w:sz w:val="24"/>
          <w:szCs w:val="24"/>
        </w:rPr>
        <w:t xml:space="preserve"> </w:t>
      </w:r>
    </w:p>
    <w:p w:rsidRDefault="0007685D" w:rsidP="008A7C5A" w:rsidR="0007685D" w:rsidRPr="005F40AD">
      <w:pPr>
        <w:jc w:val="center"/>
        <w:rPr>
          <w:color w:val="000000"/>
          <w:sz w:val="24"/>
          <w:szCs w:val="24"/>
        </w:rPr>
      </w:pPr>
      <w:r w:rsidRPr="005F40AD">
        <w:rPr>
          <w:color w:val="000000"/>
          <w:sz w:val="24"/>
          <w:szCs w:val="24"/>
        </w:rPr>
        <w:t>Obrazloženje</w:t>
      </w:r>
    </w:p>
    <w:p w:rsidRDefault="0007685D" w:rsidP="008A7C5A" w:rsidR="0007685D" w:rsidRPr="005F40AD">
      <w:pPr>
        <w:jc w:val="center"/>
        <w:rPr>
          <w:color w:val="000000"/>
          <w:sz w:val="24"/>
          <w:szCs w:val="24"/>
        </w:rPr>
      </w:pPr>
    </w:p>
    <w:p w:rsidRDefault="008A7C5A" w:rsidP="00B75B61" w:rsidR="00502F81" w:rsidRPr="005F40AD">
      <w:pPr>
        <w:ind w:firstLine="720"/>
        <w:jc w:val="both"/>
        <w:rPr>
          <w:color w:val="000000"/>
          <w:sz w:val="24"/>
          <w:szCs w:val="24"/>
        </w:rPr>
      </w:pPr>
      <w:r w:rsidRPr="005F40AD">
        <w:rPr>
          <w:color w:val="000000"/>
          <w:sz w:val="24"/>
          <w:szCs w:val="24"/>
        </w:rPr>
        <w:t>Na</w:t>
      </w:r>
      <w:r w:rsidR="009A0D04" w:rsidRPr="005F40AD">
        <w:rPr>
          <w:color w:val="000000"/>
          <w:sz w:val="24"/>
          <w:szCs w:val="24"/>
        </w:rPr>
        <w:t xml:space="preserve"> </w:t>
      </w:r>
      <w:r w:rsidRPr="005F40AD">
        <w:rPr>
          <w:color w:val="000000"/>
          <w:sz w:val="24"/>
          <w:szCs w:val="24"/>
        </w:rPr>
        <w:t>ispitnom ročištu odr</w:t>
      </w:r>
      <w:r w:rsidR="00537A4E" w:rsidRPr="005F40AD">
        <w:rPr>
          <w:color w:val="000000"/>
          <w:sz w:val="24"/>
          <w:szCs w:val="24"/>
        </w:rPr>
        <w:t>žanom</w:t>
      </w:r>
      <w:r w:rsidR="009A0D04" w:rsidRPr="005F40AD">
        <w:rPr>
          <w:color w:val="000000"/>
          <w:sz w:val="24"/>
          <w:szCs w:val="24"/>
        </w:rPr>
        <w:t xml:space="preserve"> </w:t>
      </w:r>
      <w:r w:rsidR="000B5A49" w:rsidRPr="005F40AD">
        <w:rPr>
          <w:color w:val="000000"/>
          <w:sz w:val="24"/>
          <w:szCs w:val="24"/>
        </w:rPr>
        <w:t>13. srpnja</w:t>
      </w:r>
      <w:r w:rsidR="00A00916" w:rsidRPr="005F40AD">
        <w:rPr>
          <w:color w:val="000000"/>
          <w:sz w:val="24"/>
          <w:szCs w:val="24"/>
        </w:rPr>
        <w:t xml:space="preserve"> 2016</w:t>
      </w:r>
      <w:r w:rsidR="000D5C36" w:rsidRPr="005F40AD">
        <w:rPr>
          <w:color w:val="000000"/>
          <w:sz w:val="24"/>
          <w:szCs w:val="24"/>
        </w:rPr>
        <w:t>.</w:t>
      </w:r>
      <w:r w:rsidRPr="005F40AD">
        <w:rPr>
          <w:color w:val="000000"/>
          <w:sz w:val="24"/>
          <w:szCs w:val="24"/>
        </w:rPr>
        <w:t xml:space="preserve"> ispitane su sve prijavljene tražbine prema iznosima i redu koje su prijavljene u roku</w:t>
      </w:r>
      <w:r w:rsidR="00B75B61" w:rsidRPr="005F40AD">
        <w:rPr>
          <w:color w:val="000000"/>
          <w:sz w:val="24"/>
          <w:szCs w:val="24"/>
        </w:rPr>
        <w:t>.</w:t>
      </w:r>
      <w:r w:rsidR="006145FE" w:rsidRPr="005F40AD">
        <w:rPr>
          <w:color w:val="000000"/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16BBE" w:rsidP="006145FE" w:rsidR="00616BBE" w:rsidRPr="005F40AD">
      <w:pPr>
        <w:jc w:val="both"/>
        <w:rPr>
          <w:color w:val="000000"/>
          <w:sz w:val="24"/>
          <w:szCs w:val="24"/>
        </w:rPr>
      </w:pPr>
    </w:p>
    <w:p w:rsidRDefault="00616BBE" w:rsidP="00D004E1" w:rsidR="00D004E1" w:rsidRPr="005F40AD">
      <w:pPr>
        <w:ind w:firstLine="720"/>
        <w:jc w:val="both"/>
        <w:rPr>
          <w:color w:val="000000"/>
          <w:sz w:val="24"/>
          <w:szCs w:val="24"/>
        </w:rPr>
      </w:pPr>
      <w:r w:rsidRPr="005F40AD">
        <w:rPr>
          <w:color w:val="000000"/>
          <w:sz w:val="24"/>
          <w:szCs w:val="24"/>
        </w:rPr>
        <w:t>Tražbine navedene u točki I. izreke ovog rješenja, kao utvrđene, stečajni upravitelj je priznao, a stečajni vjerovnici koji su bili nazočni ročištu nisu tražbine osporili te</w:t>
      </w:r>
      <w:r w:rsidR="009816AC" w:rsidRPr="005F40AD">
        <w:rPr>
          <w:color w:val="000000"/>
          <w:sz w:val="24"/>
          <w:szCs w:val="24"/>
        </w:rPr>
        <w:t xml:space="preserve"> se na temelju odredbe čl. 263.</w:t>
      </w:r>
      <w:r w:rsidRPr="005F40AD">
        <w:rPr>
          <w:color w:val="000000"/>
          <w:sz w:val="24"/>
          <w:szCs w:val="24"/>
        </w:rPr>
        <w:t xml:space="preserve"> </w:t>
      </w:r>
      <w:r w:rsidR="006145FE" w:rsidRPr="005F40AD">
        <w:rPr>
          <w:color w:val="000000"/>
          <w:sz w:val="24"/>
          <w:szCs w:val="24"/>
        </w:rPr>
        <w:t>SZ-a</w:t>
      </w:r>
      <w:r w:rsidR="009816AC" w:rsidRPr="005F40AD">
        <w:rPr>
          <w:color w:val="000000"/>
          <w:sz w:val="24"/>
          <w:szCs w:val="24"/>
        </w:rPr>
        <w:t xml:space="preserve">  </w:t>
      </w:r>
      <w:r w:rsidRPr="005F40AD">
        <w:rPr>
          <w:color w:val="000000"/>
          <w:sz w:val="24"/>
          <w:szCs w:val="24"/>
        </w:rPr>
        <w:t>tražbine navedene pod točkom I. izreke ovog rješenja smatraju utvrđenim.</w:t>
      </w:r>
    </w:p>
    <w:p w:rsidRDefault="00354A36" w:rsidP="00B75121" w:rsidR="00354A36" w:rsidRPr="005F40AD">
      <w:pPr>
        <w:jc w:val="both"/>
        <w:rPr>
          <w:color w:val="000000"/>
          <w:sz w:val="24"/>
          <w:szCs w:val="24"/>
        </w:rPr>
      </w:pPr>
    </w:p>
    <w:p w:rsidRDefault="00E36493" w:rsidP="005F40AD" w:rsidR="008A7C5A" w:rsidRPr="005F40AD">
      <w:pPr>
        <w:jc w:val="center"/>
        <w:rPr>
          <w:color w:val="000000"/>
          <w:sz w:val="24"/>
          <w:szCs w:val="24"/>
        </w:rPr>
      </w:pPr>
      <w:r w:rsidRPr="005F40AD">
        <w:rPr>
          <w:color w:val="000000"/>
          <w:sz w:val="24"/>
          <w:szCs w:val="24"/>
        </w:rPr>
        <w:t xml:space="preserve">U </w:t>
      </w:r>
      <w:r w:rsidR="008A7C5A" w:rsidRPr="005F40AD">
        <w:rPr>
          <w:color w:val="000000"/>
          <w:sz w:val="24"/>
          <w:szCs w:val="24"/>
        </w:rPr>
        <w:t>Z</w:t>
      </w:r>
      <w:r w:rsidR="009A0D04" w:rsidRPr="005F40AD">
        <w:rPr>
          <w:color w:val="000000"/>
          <w:sz w:val="24"/>
          <w:szCs w:val="24"/>
        </w:rPr>
        <w:t xml:space="preserve">agrebu </w:t>
      </w:r>
      <w:r w:rsidR="000B5A49" w:rsidRPr="005F40AD">
        <w:rPr>
          <w:color w:val="000000"/>
          <w:sz w:val="24"/>
          <w:szCs w:val="24"/>
        </w:rPr>
        <w:t>13. srpnja</w:t>
      </w:r>
      <w:r w:rsidR="003D0688" w:rsidRPr="005F40AD">
        <w:rPr>
          <w:color w:val="000000"/>
          <w:sz w:val="24"/>
          <w:szCs w:val="24"/>
        </w:rPr>
        <w:t xml:space="preserve"> 2</w:t>
      </w:r>
      <w:r w:rsidR="000D5C36" w:rsidRPr="005F40AD">
        <w:rPr>
          <w:color w:val="000000"/>
          <w:sz w:val="24"/>
          <w:szCs w:val="24"/>
        </w:rPr>
        <w:t>016</w:t>
      </w:r>
      <w:r w:rsidR="003D0688" w:rsidRPr="005F40AD">
        <w:rPr>
          <w:color w:val="000000"/>
          <w:sz w:val="24"/>
          <w:szCs w:val="24"/>
        </w:rPr>
        <w:t>.</w:t>
      </w:r>
    </w:p>
    <w:p w:rsidRDefault="00817543" w:rsidP="005F40AD" w:rsidR="00817543" w:rsidRPr="005F40AD">
      <w:pPr>
        <w:ind w:left="7088"/>
        <w:jc w:val="right"/>
        <w:rPr>
          <w:color w:val="000000"/>
          <w:sz w:val="24"/>
          <w:szCs w:val="24"/>
        </w:rPr>
      </w:pPr>
      <w:r w:rsidRPr="005F40AD">
        <w:rPr>
          <w:color w:val="000000"/>
          <w:sz w:val="24"/>
          <w:szCs w:val="24"/>
        </w:rPr>
        <w:t>SUDAC:</w:t>
      </w:r>
    </w:p>
    <w:p w:rsidRDefault="005F40AD" w:rsidP="005F40AD" w:rsidR="008A7C5A" w:rsidRPr="005F40AD">
      <w:pPr>
        <w:ind w:firstLine="112" w:left="6368"/>
        <w:rPr>
          <w:color w:val="000000"/>
          <w:sz w:val="24"/>
          <w:szCs w:val="24"/>
        </w:rPr>
      </w:pPr>
      <w:r w:rsidRPr="005F40AD">
        <w:rPr>
          <w:color w:val="000000"/>
          <w:sz w:val="24"/>
          <w:szCs w:val="24"/>
        </w:rPr>
        <w:t xml:space="preserve">     </w:t>
      </w:r>
      <w:r w:rsidR="00B14D9B" w:rsidRPr="005F40AD">
        <w:rPr>
          <w:color w:val="000000"/>
          <w:sz w:val="24"/>
          <w:szCs w:val="24"/>
        </w:rPr>
        <w:t>Gordan Zubak</w:t>
      </w:r>
      <w:r w:rsidRPr="005F40AD">
        <w:rPr>
          <w:color w:val="000000"/>
          <w:sz w:val="24"/>
          <w:szCs w:val="24"/>
        </w:rPr>
        <w:t>, v.r.</w:t>
      </w:r>
    </w:p>
    <w:p w:rsidRDefault="005F40AD" w:rsidP="008A7C5A" w:rsidR="005F40AD" w:rsidRPr="005F40AD">
      <w:pPr>
        <w:jc w:val="both"/>
        <w:rPr>
          <w:color w:val="000000"/>
          <w:sz w:val="24"/>
          <w:szCs w:val="24"/>
        </w:rPr>
      </w:pPr>
    </w:p>
    <w:p w:rsidRDefault="008A7C5A" w:rsidP="008A7C5A" w:rsidR="008A7C5A" w:rsidRPr="005F40AD">
      <w:pPr>
        <w:jc w:val="both"/>
        <w:rPr>
          <w:color w:val="000000"/>
          <w:sz w:val="24"/>
          <w:szCs w:val="24"/>
        </w:rPr>
      </w:pPr>
      <w:r w:rsidRPr="005F40AD">
        <w:rPr>
          <w:color w:val="000000"/>
          <w:sz w:val="24"/>
          <w:szCs w:val="24"/>
        </w:rPr>
        <w:t>UPUTA  O PRAVNOM LIJEKU:</w:t>
      </w:r>
    </w:p>
    <w:p w:rsidRDefault="008A7C5A" w:rsidP="008A7C5A" w:rsidR="008A7C5A" w:rsidRPr="005F40AD">
      <w:pPr>
        <w:jc w:val="both"/>
        <w:rPr>
          <w:color w:val="000000"/>
          <w:sz w:val="24"/>
          <w:szCs w:val="24"/>
        </w:rPr>
      </w:pPr>
      <w:r w:rsidRPr="005F40AD">
        <w:rPr>
          <w:color w:val="000000"/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5F40AD">
        <w:rPr>
          <w:color w:val="000000"/>
          <w:sz w:val="24"/>
          <w:szCs w:val="24"/>
        </w:rPr>
        <w:t>265. st 3</w:t>
      </w:r>
      <w:r w:rsidRPr="005F40AD">
        <w:rPr>
          <w:color w:val="000000"/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5F40AD">
        <w:rPr>
          <w:color w:val="000000"/>
          <w:sz w:val="24"/>
          <w:szCs w:val="24"/>
        </w:rPr>
        <w:t xml:space="preserve"> putem ovog suda Visokom trgovačkom sudu Republike Hrvatske</w:t>
      </w:r>
      <w:r w:rsidRPr="005F40AD">
        <w:rPr>
          <w:color w:val="000000"/>
          <w:sz w:val="24"/>
          <w:szCs w:val="24"/>
        </w:rPr>
        <w:t>.</w:t>
      </w:r>
    </w:p>
    <w:p w:rsidRDefault="00F6065D" w:rsidP="005F40AD" w:rsidR="00F6065D" w:rsidRPr="005F40AD">
      <w:pPr>
        <w:rPr>
          <w:color w:val="000000"/>
          <w:sz w:val="32"/>
          <w:szCs w:val="24"/>
        </w:rPr>
      </w:pPr>
    </w:p>
    <w:p w:rsidRDefault="005F40AD" w:rsidP="001745C1" w:rsidR="005F40AD" w:rsidRPr="005F40AD">
      <w:pPr>
        <w:jc w:val="right"/>
        <w:rPr>
          <w:sz w:val="24"/>
        </w:rPr>
      </w:pPr>
      <w:r w:rsidRPr="005F40AD">
        <w:rPr>
          <w:sz w:val="24"/>
        </w:rPr>
        <w:t>Za točnost otpravka-ovlašteni službenik:</w:t>
      </w:r>
      <w:r w:rsidRPr="005F40AD">
        <w:rPr>
          <w:sz w:val="24"/>
        </w:rPr>
        <w:br/>
        <w:t>Ivana Rogić</w:t>
      </w:r>
    </w:p>
    <w:p w:rsidRDefault="005F40AD" w:rsidP="005F40AD" w:rsidR="005F40AD" w:rsidRPr="005F40AD">
      <w:pPr>
        <w:rPr>
          <w:color w:val="000000"/>
          <w:sz w:val="24"/>
          <w:szCs w:val="24"/>
        </w:rPr>
      </w:pPr>
    </w:p>
    <w:p w:rsidRDefault="008A7C5A" w:rsidP="008A7C5A" w:rsidR="008A7C5A" w:rsidRPr="005F40AD">
      <w:pPr>
        <w:rPr>
          <w:color w:val="000000"/>
          <w:sz w:val="24"/>
          <w:szCs w:val="24"/>
        </w:rPr>
      </w:pPr>
    </w:p>
    <w:p w:rsidRDefault="008A7C5A" w:rsidP="008A7C5A" w:rsidR="008A7C5A" w:rsidRPr="005F40AD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5F40AD">
      <w:pPr>
        <w:rPr>
          <w:color w:val="000000"/>
          <w:sz w:val="24"/>
          <w:szCs w:val="24"/>
        </w:rPr>
      </w:pPr>
    </w:p>
    <w:p w:rsidRDefault="008A7C5A" w:rsidP="008A7C5A" w:rsidR="008A7C5A" w:rsidRPr="005F40AD">
      <w:pPr>
        <w:jc w:val="center"/>
        <w:rPr>
          <w:color w:val="000000"/>
          <w:sz w:val="24"/>
          <w:szCs w:val="24"/>
        </w:rPr>
      </w:pPr>
    </w:p>
    <w:sectPr w:rsidSect="005F40AD" w:rsidR="008A7C5A" w:rsidRPr="005F40AD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851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 w:rsidRPr="005F40AD">
      <w:pPr>
        <w:rPr>
          <w:color w:val="000000"/>
        </w:rPr>
      </w:pPr>
      <w:r w:rsidRPr="005F40AD">
        <w:rPr>
          <w:color w:val="000000"/>
        </w:rPr>
        <w:separator/>
      </w:r>
    </w:p>
  </w:endnote>
  <w:endnote w:id="0" w:type="continuationSeparator">
    <w:p w:rsidRDefault="00BA212E" w:rsidR="00BA212E" w:rsidRPr="005F40AD">
      <w:pPr>
        <w:rPr>
          <w:color w:val="000000"/>
        </w:rPr>
      </w:pPr>
      <w:r w:rsidRPr="005F40AD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 w:rsidRPr="005F40AD">
      <w:pPr>
        <w:rPr>
          <w:color w:val="000000"/>
        </w:rPr>
      </w:pPr>
      <w:r w:rsidRPr="005F40AD">
        <w:rPr>
          <w:color w:val="000000"/>
        </w:rPr>
        <w:separator/>
      </w:r>
    </w:p>
  </w:footnote>
  <w:footnote w:id="0" w:type="continuationSeparator">
    <w:p w:rsidRDefault="00BA212E" w:rsidR="00BA212E" w:rsidRPr="005F40AD">
      <w:pPr>
        <w:rPr>
          <w:color w:val="000000"/>
        </w:rPr>
      </w:pPr>
      <w:r w:rsidRPr="005F40AD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F40AD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F40AD">
      <w:rPr>
        <w:rStyle w:val="Brojstranice"/>
        <w:color w:val="000000"/>
      </w:rPr>
      <w:fldChar w:fldCharType="begin"/>
    </w:r>
    <w:r w:rsidR="00BA212E" w:rsidRPr="005F40AD">
      <w:rPr>
        <w:rStyle w:val="Brojstranice"/>
        <w:color w:val="000000"/>
      </w:rPr>
      <w:instrText xml:space="preserve">PAGE  </w:instrText>
    </w:r>
    <w:r w:rsidRPr="005F40AD">
      <w:rPr>
        <w:rStyle w:val="Brojstranice"/>
        <w:color w:val="000000"/>
      </w:rPr>
      <w:fldChar w:fldCharType="end"/>
    </w:r>
  </w:p>
  <w:p w:rsidRDefault="00BA212E" w:rsidR="00BA212E" w:rsidRPr="005F40AD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F40AD">
    <w:pPr>
      <w:pStyle w:val="Zaglavlje"/>
      <w:framePr w:y="1" w:xAlign="center" w:vAnchor="text" w:hAnchor="margin" w:wrap="around"/>
      <w:rPr>
        <w:rStyle w:val="Brojstranice"/>
        <w:color w:val="000000"/>
        <w:sz w:val="24"/>
      </w:rPr>
    </w:pPr>
    <w:r w:rsidRPr="005F40AD">
      <w:rPr>
        <w:rStyle w:val="Brojstranice"/>
        <w:color w:val="000000"/>
        <w:sz w:val="24"/>
      </w:rPr>
      <w:fldChar w:fldCharType="begin"/>
    </w:r>
    <w:r w:rsidR="00BA212E" w:rsidRPr="005F40AD">
      <w:rPr>
        <w:rStyle w:val="Brojstranice"/>
        <w:color w:val="000000"/>
        <w:sz w:val="24"/>
      </w:rPr>
      <w:instrText xml:space="preserve">PAGE  </w:instrText>
    </w:r>
    <w:r w:rsidRPr="005F40AD">
      <w:rPr>
        <w:rStyle w:val="Brojstranice"/>
        <w:color w:val="000000"/>
        <w:sz w:val="24"/>
      </w:rPr>
      <w:fldChar w:fldCharType="separate"/>
    </w:r>
    <w:r w:rsidR="005F40AD">
      <w:rPr>
        <w:rStyle w:val="Brojstranice"/>
        <w:noProof/>
        <w:color w:val="000000"/>
        <w:sz w:val="24"/>
      </w:rPr>
      <w:t>2</w:t>
    </w:r>
    <w:r w:rsidRPr="005F40AD">
      <w:rPr>
        <w:rStyle w:val="Brojstranice"/>
        <w:color w:val="000000"/>
        <w:sz w:val="24"/>
      </w:rPr>
      <w:fldChar w:fldCharType="end"/>
    </w:r>
  </w:p>
  <w:p w:rsidRDefault="00535D2A" w:rsidP="00535D2A" w:rsidR="00BA212E" w:rsidRPr="005F40AD">
    <w:pPr>
      <w:pStyle w:val="Zaglavlje"/>
      <w:tabs>
        <w:tab w:pos="4536" w:val="clear"/>
        <w:tab w:pos="9072" w:val="clear"/>
      </w:tabs>
      <w:jc w:val="right"/>
      <w:rPr>
        <w:color w:val="000000"/>
      </w:rPr>
    </w:pPr>
    <w:r w:rsidRPr="005F40AD">
      <w:rPr>
        <w:color w:val="000000"/>
        <w:sz w:val="24"/>
      </w:rPr>
      <w:t xml:space="preserve">      Poslovni broj: </w:t>
    </w:r>
    <w:r w:rsidR="00FD254A" w:rsidRPr="005F40AD">
      <w:rPr>
        <w:color w:val="000000"/>
        <w:sz w:val="24"/>
      </w:rPr>
      <w:t>67. St-</w:t>
    </w:r>
    <w:r w:rsidR="000B5A49" w:rsidRPr="005F40AD">
      <w:rPr>
        <w:color w:val="000000"/>
        <w:sz w:val="24"/>
      </w:rPr>
      <w:t>240/16</w:t>
    </w:r>
    <w:r w:rsidR="005F40AD" w:rsidRPr="005F40AD">
      <w:rPr>
        <w:color w:val="000000"/>
        <w:sz w:val="24"/>
      </w:rPr>
      <w:t>-39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 w:rsidRPr="005F40AD">
    <w:pPr>
      <w:rPr>
        <w:noProof/>
        <w:color w:val="000000"/>
      </w:rPr>
    </w:pPr>
  </w:p>
  <w:p w:rsidRDefault="00817543" w:rsidP="008A48CE" w:rsidR="00817543" w:rsidRPr="005F40AD">
    <w:pPr>
      <w:rPr>
        <w:noProof/>
        <w:color w:val="000000"/>
      </w:rPr>
    </w:pPr>
  </w:p>
  <w:p w:rsidRDefault="00817543" w:rsidP="005F40AD" w:rsidR="00817543" w:rsidRPr="005F40AD">
    <w:pPr>
      <w:ind w:left="5040"/>
      <w:rPr>
        <w:noProof/>
        <w:color w:val="000000"/>
        <w:sz w:val="24"/>
        <w:szCs w:val="24"/>
      </w:rPr>
    </w:pPr>
    <w:r w:rsidRPr="005F40AD">
      <w:rPr>
        <w:noProof/>
        <w:color w:val="000000"/>
        <w:sz w:val="24"/>
        <w:szCs w:val="24"/>
      </w:rPr>
      <w:t xml:space="preserve">Poslovni broj: </w:t>
    </w:r>
    <w:r w:rsidRPr="005F40AD">
      <w:rPr>
        <w:color w:val="000000"/>
        <w:sz w:val="24"/>
        <w:szCs w:val="24"/>
      </w:rPr>
      <w:t>67. St-</w:t>
    </w:r>
    <w:r w:rsidR="000B5A49" w:rsidRPr="005F40AD">
      <w:rPr>
        <w:color w:val="000000"/>
        <w:sz w:val="24"/>
        <w:szCs w:val="24"/>
      </w:rPr>
      <w:t>240/16</w:t>
    </w:r>
    <w:r w:rsidR="005F40AD" w:rsidRPr="005F40AD">
      <w:rPr>
        <w:color w:val="000000"/>
        <w:sz w:val="24"/>
        <w:szCs w:val="24"/>
      </w:rPr>
      <w:t>-39</w:t>
    </w:r>
    <w:r w:rsidRPr="005F40AD">
      <w:rPr>
        <w:color w:val="000000"/>
        <w:szCs w:val="24"/>
      </w:rPr>
      <w:t xml:space="preserve">                                                             </w:t>
    </w:r>
  </w:p>
  <w:p w:rsidRDefault="00817543" w:rsidP="008A48CE" w:rsidR="00817543" w:rsidRPr="005F40AD">
    <w:pPr>
      <w:rPr>
        <w:noProof/>
        <w:color w:val="000000"/>
      </w:rPr>
    </w:pPr>
  </w:p>
  <w:p w:rsidRDefault="00817543" w:rsidP="008A48CE" w:rsidR="00817543" w:rsidRPr="005F40AD">
    <w:pPr>
      <w:rPr>
        <w:noProof/>
        <w:color w:val="000000"/>
      </w:rPr>
    </w:pPr>
  </w:p>
  <w:p w:rsidRDefault="00817543" w:rsidP="008A48CE" w:rsidR="00817543" w:rsidRPr="005F40AD">
    <w:pPr>
      <w:rPr>
        <w:noProof/>
        <w:color w:val="000000"/>
      </w:rPr>
    </w:pPr>
    <w:r w:rsidRPr="005F40AD">
      <w:rPr>
        <w:noProof/>
        <w:color w:val="000000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17543" w:rsidP="008A48CE" w:rsidR="00817543" w:rsidRPr="005F40AD">
    <w:pPr>
      <w:rPr>
        <w:noProof/>
        <w:color w:val="000000"/>
      </w:rPr>
    </w:pPr>
  </w:p>
  <w:p w:rsidRDefault="00817543" w:rsidP="008A48CE" w:rsidR="00817543" w:rsidRPr="005F40AD">
    <w:pPr>
      <w:rPr>
        <w:noProof/>
        <w:color w:val="000000"/>
      </w:rPr>
    </w:pPr>
  </w:p>
  <w:p w:rsidRDefault="00817543" w:rsidP="008A48CE" w:rsidR="00817543" w:rsidRPr="005F40AD">
    <w:pPr>
      <w:rPr>
        <w:noProof/>
        <w:color w:val="000000"/>
      </w:rPr>
    </w:pPr>
  </w:p>
  <w:p w:rsidRDefault="00817543" w:rsidP="008A48CE" w:rsidR="00817543" w:rsidRPr="005F40AD">
    <w:pPr>
      <w:rPr>
        <w:color w:val="000000"/>
      </w:rPr>
    </w:pPr>
  </w:p>
  <w:p w:rsidRDefault="00817543" w:rsidP="008A48CE" w:rsidR="00817543" w:rsidRPr="005F40AD">
    <w:pPr>
      <w:rPr>
        <w:color w:val="000000"/>
      </w:rPr>
    </w:pPr>
  </w:p>
  <w:p w:rsidRDefault="00817543" w:rsidP="00817543" w:rsidR="00817543" w:rsidRPr="005F40AD">
    <w:pPr>
      <w:rPr>
        <w:color w:val="000000"/>
        <w:sz w:val="24"/>
      </w:rPr>
    </w:pPr>
    <w:r w:rsidRPr="005F40AD">
      <w:rPr>
        <w:color w:val="000000"/>
        <w:sz w:val="24"/>
      </w:rPr>
      <w:t>REPUBLIKA HRVATSKA</w:t>
    </w:r>
  </w:p>
  <w:p w:rsidRDefault="00817543" w:rsidP="00817543" w:rsidR="00817543" w:rsidRPr="005F40AD">
    <w:pPr>
      <w:rPr>
        <w:color w:val="000000"/>
        <w:sz w:val="24"/>
      </w:rPr>
    </w:pPr>
    <w:r w:rsidRPr="005F40AD">
      <w:rPr>
        <w:color w:val="000000"/>
        <w:sz w:val="24"/>
      </w:rPr>
      <w:t>TRGOVAČKI SUD U ZAGREBU</w:t>
    </w:r>
  </w:p>
  <w:p w:rsidRDefault="00817543" w:rsidP="00817543" w:rsidR="00817543" w:rsidRPr="005F40AD">
    <w:pPr>
      <w:pStyle w:val="Zaglavlje"/>
      <w:rPr>
        <w:color w:val="000000"/>
        <w:sz w:val="24"/>
      </w:rPr>
    </w:pPr>
    <w:r w:rsidRPr="005F40AD">
      <w:rPr>
        <w:color w:val="000000"/>
        <w:sz w:val="24"/>
      </w:rP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67F2"/>
    <w:rsid w:val="005F40AD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4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0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0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0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0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4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0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0A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0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0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St-240/2016</izvorni_sadrzaj>
    <derivirana_varijabla naziv="DomainObject.Predmet.OznakaBroj_1">St-240/2016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spisa na VTS, spis u referadi</izvorni_sadrzaj>
    <derivirana_varijabla naziv="DomainObject.Predmet.PrimjedbaSuca_1">preslika spisa na VTS, 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NICOLOSA d.o.o.</izvorni_sadrzaj>
    <derivirana_varijabla naziv="DomainObject.Predmet.ProtustrankaFormated_1">  NICOLOSA d.o.o.</derivirana_varijabla>
  </DomainObject.Predmet.ProtustrankaFormated>
  <DomainObject.Predmet.ProtustrankaFormatedOIB>
    <izvorni_sadrzaj>  NICOLOSA d.o.o., OIB 11488309963</izvorni_sadrzaj>
    <derivirana_varijabla naziv="DomainObject.Predmet.ProtustrankaFormatedOIB_1">  NICOLOSA d.o.o., OIB 11488309963</derivirana_varijabla>
  </DomainObject.Predmet.ProtustrankaFormatedOIB>
  <DomainObject.Predmet.ProtustrankaFormatedWithAdress>
    <izvorni_sadrzaj> NICOLOSA d.o.o., Ilica 67, 10000 Zagreb</izvorni_sadrzaj>
    <derivirana_varijabla naziv="DomainObject.Predmet.ProtustrankaFormatedWithAdress_1"> NICOLOSA d.o.o., Ilica 67, 10000 Zagreb</derivirana_varijabla>
  </DomainObject.Predmet.ProtustrankaFormatedWithAdress>
  <DomainObject.Predmet.ProtustrankaFormatedWithAdressOIB>
    <izvorni_sadrzaj> NICOLOSA d.o.o., OIB 11488309963, Ilica 67, 10000 Zagreb</izvorni_sadrzaj>
    <derivirana_varijabla naziv="DomainObject.Predmet.ProtustrankaFormatedWithAdressOIB_1"> NICOLOSA d.o.o., OIB 11488309963, Ilica 67, 10000 Zagreb</derivirana_varijabla>
  </DomainObject.Predmet.ProtustrankaFormatedWithAdressOIB>
  <DomainObject.Predmet.ProtustrankaWithAdress>
    <izvorni_sadrzaj>NICOLOSA d.o.o. Ilica 67, 10000 Zagreb</izvorni_sadrzaj>
    <derivirana_varijabla naziv="DomainObject.Predmet.ProtustrankaWithAdress_1">NICOLOSA d.o.o. Ilica 67, 10000 Zagreb</derivirana_varijabla>
  </DomainObject.Predmet.ProtustrankaWithAdress>
  <DomainObject.Predmet.ProtustrankaWithAdressOIB>
    <izvorni_sadrzaj>NICOLOSA d.o.o., OIB 11488309963, Ilica 67, 10000 Zagreb</izvorni_sadrzaj>
    <derivirana_varijabla naziv="DomainObject.Predmet.ProtustrankaWithAdressOIB_1">NICOLOSA d.o.o., OIB 11488309963, Ilica 67, 10000 Zagreb</derivirana_varijabla>
  </DomainObject.Predmet.ProtustrankaWithAdressOIB>
  <DomainObject.Predmet.ProtustrankaNazivFormated>
    <izvorni_sadrzaj>NICOLOSA d.o.o.</izvorni_sadrzaj>
    <derivirana_varijabla naziv="DomainObject.Predmet.ProtustrankaNazivFormated_1">NICOLOSA d.o.o.</derivirana_varijabla>
  </DomainObject.Predmet.ProtustrankaNazivFormated>
  <DomainObject.Predmet.ProtustrankaNazivFormatedOIB>
    <izvorni_sadrzaj>NICOLOSA d.o.o., OIB 11488309963</izvorni_sadrzaj>
    <derivirana_varijabla naziv="DomainObject.Predmet.ProtustrankaNazivFormatedOIB_1">NICOLOSA d.o.o., OIB 11488309963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NICOLOSA d.o.o.</item>
    </izvorni_sadrzaj>
    <derivirana_varijabla naziv="DomainObject.Predmet.ProtuStrankaListFormated_1">
      <item>NICOLOSA d.o.o.</item>
    </derivirana_varijabla>
  </DomainObject.Predmet.ProtuStrankaListFormated>
  <DomainObject.Predmet.ProtuStrankaListFormatedOIB>
    <izvorni_sadrzaj>
      <item>NICOLOSA d.o.o., OIB 11488309963</item>
    </izvorni_sadrzaj>
    <derivirana_varijabla naziv="DomainObject.Predmet.ProtuStrankaListFormatedOIB_1">
      <item>NICOLOSA d.o.o., OIB 11488309963</item>
    </derivirana_varijabla>
  </DomainObject.Predmet.ProtuStrankaListFormatedOIB>
  <DomainObject.Predmet.ProtuStrankaListFormatedWithAdress>
    <izvorni_sadrzaj>
      <item>NICOLOSA d.o.o., Ilica 67, 10000 Zagreb</item>
    </izvorni_sadrzaj>
    <derivirana_varijabla naziv="DomainObject.Predmet.ProtuStrankaListFormatedWithAdress_1">
      <item>NICOLOSA d.o.o., Ilica 67, 10000 Zagreb</item>
    </derivirana_varijabla>
  </DomainObject.Predmet.ProtuStrankaListFormatedWithAdress>
  <DomainObject.Predmet.ProtuStrankaListFormatedWithAdressOIB>
    <izvorni_sadrzaj>
      <item>NICOLOSA d.o.o., OIB 11488309963, Ilica 67, 10000 Zagreb</item>
    </izvorni_sadrzaj>
    <derivirana_varijabla naziv="DomainObject.Predmet.ProtuStrankaListFormatedWithAdressOIB_1">
      <item>NICOLOSA d.o.o., OIB 11488309963, Ilica 67, 10000 Zagreb</item>
    </derivirana_varijabla>
  </DomainObject.Predmet.ProtuStrankaListFormatedWithAdressOIB>
  <DomainObject.Predmet.ProtuStrankaListNazivFormated>
    <izvorni_sadrzaj>
      <item>NICOLOSA d.o.o.</item>
    </izvorni_sadrzaj>
    <derivirana_varijabla naziv="DomainObject.Predmet.ProtuStrankaListNazivFormated_1">
      <item>NICOLOSA d.o.o.</item>
    </derivirana_varijabla>
  </DomainObject.Predmet.ProtuStrankaListNazivFormated>
  <DomainObject.Predmet.ProtuStrankaListNazivFormatedOIB>
    <izvorni_sadrzaj>
      <item>NICOLOSA d.o.o., OIB 11488309963</item>
    </izvorni_sadrzaj>
    <derivirana_varijabla naziv="DomainObject.Predmet.ProtuStrankaListNazivFormatedOIB_1">
      <item>NICOLOSA d.o.o., OIB 11488309963</item>
    </derivirana_varijabla>
  </DomainObject.Predmet.ProtuStrankaListNazivFormatedOIB>
  <DomainObject.Predmet.OstaliListFormated>
    <izvorni_sadrzaj>
      <item>Vesna Biško</item>
      <item>Dražen Delač</item>
    </izvorni_sadrzaj>
    <derivirana_varijabla naziv="DomainObject.Predmet.OstaliListFormated_1">
      <item>Vesna Biško</item>
      <item>Dražen Delač</item>
    </derivirana_varijabla>
  </DomainObject.Predmet.OstaliListFormated>
  <DomainObject.Predmet.OstaliListFormatedOIB>
    <izvorni_sadrzaj>
      <item>Vesna Biško, OIB 60588919821</item>
      <item>Dražen Delač</item>
    </izvorni_sadrzaj>
    <derivirana_varijabla naziv="DomainObject.Predmet.OstaliListFormatedOIB_1">
      <item>Vesna Biško, OIB 60588919821</item>
      <item>Dražen Delač</item>
    </derivirana_varijabla>
  </DomainObject.Predmet.OstaliListFormatedOIB>
  <DomainObject.Predmet.OstaliListFormatedWithAdress>
    <izvorni_sadrzaj>
      <item>Vesna Biško, STENJEVEČKA 8, 10000 Zagreb</item>
      <item>Dražen Delač, Boškovićeva 24, 10000 Zagreb</item>
    </izvorni_sadrzaj>
    <derivirana_varijabla naziv="DomainObject.Predmet.OstaliListFormatedWithAdress_1">
      <item>Vesna Biško, STENJEVEČKA 8, 10000 Zagreb</item>
      <item>Dražen Delač, Boškovićeva 24, 10000 Zagreb</item>
    </derivirana_varijabla>
  </DomainObject.Predmet.OstaliListFormatedWithAdress>
  <DomainObject.Predmet.OstaliListFormatedWithAdressOIB>
    <izvorni_sadrzaj>
      <item>Vesna Biško, OIB 60588919821, STENJEVEČKA 8, 10000 Zagreb</item>
      <item>Dražen Delač, Boškovićeva 24, 10000 Zagreb</item>
    </izvorni_sadrzaj>
    <derivirana_varijabla naziv="DomainObject.Predmet.OstaliListFormatedWithAdressOIB_1">
      <item>Vesna Biško, OIB 60588919821, STENJEVEČKA 8, 10000 Zagreb</item>
      <item>Dražen Delač, Boškovićeva 24, 10000 Zagreb</item>
    </derivirana_varijabla>
  </DomainObject.Predmet.OstaliListFormatedWithAdressOIB>
  <DomainObject.Predmet.OstaliListNazivFormated>
    <izvorni_sadrzaj>
      <item>Vesna Biško</item>
      <item>Dražen Delač</item>
    </izvorni_sadrzaj>
    <derivirana_varijabla naziv="DomainObject.Predmet.OstaliListNazivFormated_1">
      <item>Vesna Biško</item>
      <item>Dražen Delač</item>
    </derivirana_varijabla>
  </DomainObject.Predmet.OstaliListNazivFormated>
  <DomainObject.Predmet.OstaliListNazivFormatedOIB>
    <izvorni_sadrzaj>
      <item>Vesna Biško, OIB 60588919821</item>
      <item>Dražen Delač</item>
    </izvorni_sadrzaj>
    <derivirana_varijabla naziv="DomainObject.Predmet.OstaliListNazivFormatedOIB_1">
      <item>Vesna Biško, OIB 60588919821</item>
      <item>Dražen Delač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NICOLOSA d.o.o.</izvorni_sadrzaj>
    <derivirana_varijabla naziv="DomainObject.Predmet.ProtustrankaIDrugi_1">NICOLOSA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NICOLOSA d.o.o., OIB 11488309963, Ilica 67, 10000 Zagreb</izvorni_sadrzaj>
    <derivirana_varijabla naziv="DomainObject.Predmet.ProtustrankaIDrugiAdressOIB_1">NICOLOSA d.o.o., OIB 11488309963, Ilica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NICOLOSA d.o.o.</item>
      <item>Vesna Biško</item>
      <item>Dražen Delač</item>
    </izvorni_sadrzaj>
    <derivirana_varijabla naziv="DomainObject.Predmet.SudioniciListNaziv_1">
      <item>FINA Regionalni centar Zagreb</item>
      <item>NICOLOSA d.o.o.</item>
      <item>Vesna Biško</item>
      <item>Dražen Delač</item>
    </derivirana_varijabla>
  </DomainObject.Predmet.SudioniciListNaziv>
  <DomainObject.Predmet.SudioniciListAdressOIB>
    <izvorni_sadrzaj>
      <item>FINA Regionalni centar Zagreb, OIB 85821130368, Trg svibanjskih žrtava 1995. 1,10000 Zagreb</item>
      <item>NICOLOSA d.o.o., OIB 11488309963, Ilica 67,10000 Zagreb</item>
      <item>Vesna Biško, OIB 60588919821, STENJEVEČKA 8,10000 Zagreb</item>
      <item>Dražen Delač, Boškovićeva 24,10000 Zagreb</item>
    </izvorni_sadrzaj>
    <derivirana_varijabla naziv="DomainObject.Predmet.SudioniciListAdressOIB_1">
      <item>FINA Regionalni centar Zagreb, OIB 85821130368, Trg svibanjskih žrtava 1995. 1,10000 Zagreb</item>
      <item>NICOLOSA d.o.o., OIB 11488309963, Ilica 67,10000 Zagreb</item>
      <item>Vesna Biško, OIB 60588919821, STENJEVEČKA 8,10000 Zagreb</item>
      <item>Dražen Delač, Boškovićeva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11488309963</item>
      <item>, OIB 60588919821</item>
      <item>, OIB null</item>
    </izvorni_sadrzaj>
    <derivirana_varijabla naziv="DomainObject.Predmet.SudioniciListNazivOIB_1">
      <item>, OIB 85821130368</item>
      <item>, OIB 11488309963</item>
      <item>, OIB 60588919821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2956</properties:Characters>
  <properties:Lines>84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2016-07-20T11:59:00Z</dcterms:created>
  <dc:creator>nmarkovic</dc:creator>
  <cp:lastModifiedBy>Ivana Rogić</cp:lastModifiedBy>
  <cp:lastPrinted>2016-07-21T08:55:00Z</cp:lastPrinted>
  <dcterms:modified xmlns:xsi="http://www.w3.org/2001/XMLSchema-instance" xsi:type="dcterms:W3CDTF">2016-07-21T08:56:00Z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