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ccd4" w14:paraId="2c0ccd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80578E">
        <w:t>5</w:t>
      </w:r>
      <w:r w:rsidR="00354470">
        <w:t>249</w:t>
      </w:r>
      <w:r w:rsidR="000C46EC">
        <w:t>/1</w:t>
      </w:r>
      <w:r w:rsidR="00354470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354470" w:rsidP="001E21B6" w:rsidR="00056A75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Pr="00773160">
        <w:t>FRANJIĆ PROMET d.o.o.</w:t>
      </w:r>
      <w:r>
        <w:t xml:space="preserve"> u stečaju</w:t>
      </w:r>
      <w:r w:rsidRPr="00773160">
        <w:t>, Sesvete, Zagrebačka 78, OIB 47876915592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>
        <w:t>13. veljače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354470" w:rsidP="00354470" w:rsidR="00354470">
      <w:pPr>
        <w:jc w:val="both"/>
      </w:pPr>
      <w:r w:rsidRPr="00730688">
        <w:t xml:space="preserve">I. Utvrđene su slijedeće tražbine prvog višeg isplatnog reda: </w:t>
      </w:r>
    </w:p>
    <w:p w:rsidRDefault="00354470" w:rsidP="00354470" w:rsidR="00354470" w:rsidRPr="00730688">
      <w:pPr>
        <w:jc w:val="both"/>
      </w:pPr>
    </w:p>
    <w:p w:rsidRDefault="00354470" w:rsidP="00354470" w:rsidR="00354470">
      <w:pPr>
        <w:jc w:val="both"/>
      </w:pPr>
      <w:r>
        <w:t>I.1. REPUBLIKA HRVATSKA, MINISTARSTVO FINANCIJA,</w:t>
      </w:r>
    </w:p>
    <w:p w:rsidRDefault="00354470" w:rsidP="00354470" w:rsidR="0035447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354470" w:rsidP="00354470" w:rsidR="0035447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 OIB 18683136487                                                       </w:t>
      </w:r>
      <w:r>
        <w:tab/>
        <w:t xml:space="preserve">     126.605,08 kn</w:t>
      </w:r>
    </w:p>
    <w:p w:rsidRDefault="00354470" w:rsidP="00354470" w:rsidR="00354470">
      <w:pPr>
        <w:jc w:val="both"/>
      </w:pPr>
    </w:p>
    <w:p w:rsidRDefault="00354470" w:rsidP="00354470" w:rsidR="00354470">
      <w:pPr>
        <w:jc w:val="both"/>
      </w:pPr>
    </w:p>
    <w:p w:rsidRDefault="00354470" w:rsidP="00354470" w:rsidR="00354470">
      <w:pPr>
        <w:jc w:val="both"/>
      </w:pPr>
    </w:p>
    <w:p w:rsidRDefault="00354470" w:rsidP="00354470" w:rsidR="00354470">
      <w:pPr>
        <w:jc w:val="both"/>
      </w:pPr>
      <w:r w:rsidRPr="00730688">
        <w:t xml:space="preserve">II. Utvrđene su slijedeće tražbine drugog višeg isplatnog reda: </w:t>
      </w:r>
    </w:p>
    <w:p w:rsidRDefault="00354470" w:rsidP="00354470" w:rsidR="00354470" w:rsidRPr="00730688">
      <w:pPr>
        <w:jc w:val="both"/>
      </w:pPr>
    </w:p>
    <w:p w:rsidRDefault="00354470" w:rsidP="00354470" w:rsidR="00354470" w:rsidRPr="00730688">
      <w:pPr>
        <w:ind w:firstLine="360"/>
        <w:jc w:val="both"/>
      </w:pPr>
      <w:r>
        <w:t>II.</w:t>
      </w:r>
      <w:r w:rsidRPr="00730688">
        <w:t xml:space="preserve">1. </w:t>
      </w:r>
      <w:r>
        <w:t>UNIQA osiguranja d.d., Zagreb, Planinska 13A</w:t>
      </w:r>
      <w:r w:rsidRPr="00730688">
        <w:t>,</w:t>
      </w:r>
    </w:p>
    <w:p w:rsidRDefault="00354470" w:rsidP="00354470" w:rsidR="00354470">
      <w:pPr>
        <w:ind w:firstLine="360"/>
        <w:jc w:val="both"/>
      </w:pPr>
      <w:r w:rsidRPr="00730688">
        <w:t xml:space="preserve">        OIB </w:t>
      </w:r>
      <w:r>
        <w:t>75665455333</w:t>
      </w:r>
      <w:r w:rsidRPr="00730688">
        <w:t xml:space="preserve"> </w:t>
      </w:r>
      <w:r>
        <w:t xml:space="preserve">                                                                    </w:t>
      </w:r>
      <w:r w:rsidRPr="00730688">
        <w:t xml:space="preserve">  </w:t>
      </w:r>
      <w:r>
        <w:t xml:space="preserve">             8.414,55</w:t>
      </w:r>
      <w:r w:rsidRPr="00730688">
        <w:t xml:space="preserve"> kn</w:t>
      </w:r>
    </w:p>
    <w:p w:rsidRDefault="00354470" w:rsidP="00354470" w:rsidR="00354470">
      <w:pPr>
        <w:ind w:firstLine="360"/>
        <w:jc w:val="both"/>
      </w:pPr>
    </w:p>
    <w:p w:rsidRDefault="00354470" w:rsidP="00354470" w:rsidR="00354470">
      <w:pPr>
        <w:ind w:firstLine="360"/>
        <w:jc w:val="both"/>
      </w:pPr>
      <w:r>
        <w:t>II.2. SAMOBORKA d.d., Samobor, Zagrebačka 32/a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OIB 53149109818</w:t>
      </w:r>
      <w:r>
        <w:tab/>
        <w:t>253.543,55 kn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>II.3. ALLIANZ ZAGREB d.d., Zagreb, Heinzelova 70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OIB 23759810849</w:t>
      </w:r>
      <w:r>
        <w:tab/>
        <w:t xml:space="preserve">     6.965,00 kn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>II.4. GRADSKA PLINARA ZAGREB-OSPKRBA d.o.o.,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Zagreb, Radnička cesta 1, OIB 74364571096 </w:t>
      </w:r>
      <w:r>
        <w:tab/>
        <w:t xml:space="preserve">     3.649,72 kn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</w:p>
    <w:p w:rsidRDefault="00354470" w:rsidP="00354470" w:rsidR="00354470">
      <w:pPr>
        <w:jc w:val="both"/>
      </w:pPr>
      <w:r>
        <w:t xml:space="preserve">      II.5. REPUBLIKA HRVATSKA, MINISTARSTVO FINANCIJA,</w:t>
      </w:r>
    </w:p>
    <w:p w:rsidRDefault="00354470" w:rsidP="00354470" w:rsidR="0035447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       POREZNA UPRAVA, PODRUČNI URED ZAGREB,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OIB 18683136487                                                                                 1.456.027,43 kn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>II.6. HRVATSKE ŠUME društvo s ograničenom odgovornošću,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Zagreb, Lj. F. Vukotinovića 2, OIB 69693144506 </w:t>
      </w:r>
      <w:r>
        <w:tab/>
        <w:t xml:space="preserve"> 210.638,51 kn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>II.7. CER. COL S.p.A., 20159 Milano, (MI). Viale Jenner 4,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Italija, OIB 04745108505</w:t>
      </w:r>
      <w:r>
        <w:tab/>
        <w:t xml:space="preserve"> 616.411,40 kn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>II.8. B2 KAPITAL d.o.o., Zagreb, Radnička cesta 41,</w:t>
      </w:r>
    </w:p>
    <w:p w:rsidRDefault="00354470" w:rsidP="00354470" w:rsidR="00354470">
      <w:pPr>
        <w:tabs>
          <w:tab w:pos="7575" w:val="left"/>
        </w:tabs>
        <w:ind w:firstLine="360"/>
        <w:jc w:val="both"/>
      </w:pPr>
      <w:r>
        <w:t xml:space="preserve">        OIB 57509775367                                                                               12.658.858,25 kn</w:t>
      </w:r>
    </w:p>
    <w:p w:rsidRDefault="00354470" w:rsidP="00354470" w:rsidR="00354470">
      <w:pPr>
        <w:ind w:firstLine="360"/>
        <w:jc w:val="both"/>
      </w:pP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 xml:space="preserve">II.9. Hrvatske vode, pravna osoba za upravljanje vodama, </w:t>
      </w:r>
      <w:r w:rsidRPr="00730688">
        <w:t xml:space="preserve">Zagreb, </w:t>
      </w: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 xml:space="preserve">        </w:t>
      </w:r>
      <w:r w:rsidRPr="00730688">
        <w:t>Ulica grada Vukovara 220</w:t>
      </w:r>
      <w:r>
        <w:t xml:space="preserve">, </w:t>
      </w:r>
      <w:r w:rsidRPr="00730688">
        <w:t>OIB 28921383001</w:t>
      </w:r>
      <w:r>
        <w:t xml:space="preserve">                                         98.438,68 kn</w:t>
      </w:r>
    </w:p>
    <w:p w:rsidRDefault="00354470" w:rsidP="00354470" w:rsidR="00354470">
      <w:pPr>
        <w:tabs>
          <w:tab w:pos="7849" w:val="left"/>
        </w:tabs>
        <w:ind w:left="360"/>
        <w:jc w:val="both"/>
      </w:pP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 xml:space="preserve">II.10. GRAD ZAGREB, Zagreb, Trg Stjepana Radića 1, </w:t>
      </w: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 xml:space="preserve">          OIB 61817894937                                                                                326.411,77 kn</w:t>
      </w:r>
    </w:p>
    <w:p w:rsidRDefault="00354470" w:rsidP="00354470" w:rsidR="00354470">
      <w:pPr>
        <w:tabs>
          <w:tab w:pos="7849" w:val="left"/>
        </w:tabs>
        <w:ind w:left="360"/>
        <w:jc w:val="both"/>
      </w:pP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>II.11. UNICREDIT LEASING CROATIA d.o.o., Zagreb,</w:t>
      </w:r>
    </w:p>
    <w:p w:rsidRDefault="00354470" w:rsidP="00354470" w:rsidR="00354470">
      <w:pPr>
        <w:tabs>
          <w:tab w:pos="7513" w:val="left"/>
        </w:tabs>
        <w:ind w:left="360"/>
        <w:jc w:val="both"/>
      </w:pPr>
      <w:r>
        <w:t xml:space="preserve">          Heinzelova 33, OIB 18736141210</w:t>
      </w:r>
      <w:r>
        <w:tab/>
        <w:t xml:space="preserve">    57.432,49 kn</w:t>
      </w:r>
    </w:p>
    <w:p w:rsidRDefault="00354470" w:rsidP="00354470" w:rsidR="00354470">
      <w:pPr>
        <w:tabs>
          <w:tab w:pos="7849" w:val="left"/>
        </w:tabs>
        <w:ind w:left="360"/>
        <w:jc w:val="both"/>
      </w:pP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>II.12. CROATIA osiguranje d.d., Zagreb, Vatroslava Jagića 33,</w:t>
      </w: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 xml:space="preserve">          OIB 26187994862                                                                                      6.615,48 kn</w:t>
      </w:r>
    </w:p>
    <w:p w:rsidRDefault="00354470" w:rsidP="00354470" w:rsidR="00354470">
      <w:pPr>
        <w:tabs>
          <w:tab w:pos="7849" w:val="left"/>
        </w:tabs>
        <w:ind w:left="360"/>
        <w:jc w:val="both"/>
      </w:pP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>II.13. VB LEASING d.o.o., Zagreb, Horvatova 82,</w:t>
      </w: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 xml:space="preserve">          OIB 55525619967                                                                                  192.959,73 kn</w:t>
      </w:r>
    </w:p>
    <w:p w:rsidRDefault="00354470" w:rsidP="00354470" w:rsidR="00354470">
      <w:pPr>
        <w:tabs>
          <w:tab w:pos="7849" w:val="left"/>
        </w:tabs>
        <w:ind w:left="360"/>
        <w:jc w:val="both"/>
      </w:pPr>
    </w:p>
    <w:p w:rsidRDefault="00354470" w:rsidP="00354470" w:rsidR="00354470">
      <w:pPr>
        <w:tabs>
          <w:tab w:pos="7849" w:val="left"/>
        </w:tabs>
        <w:ind w:left="360"/>
        <w:jc w:val="both"/>
      </w:pPr>
      <w:r>
        <w:t>II.14. ERSTE CARD CLUB d.o.o., Zagreb, Praška 5,</w:t>
      </w:r>
    </w:p>
    <w:p w:rsidRDefault="00354470" w:rsidP="00354470" w:rsidR="00354470">
      <w:pPr>
        <w:tabs>
          <w:tab w:pos="7849" w:val="left"/>
        </w:tabs>
        <w:jc w:val="both"/>
      </w:pPr>
      <w:r>
        <w:t xml:space="preserve">                OIB 85941596441                                                                              1.173.630,30 kn</w:t>
      </w:r>
    </w:p>
    <w:p w:rsidRDefault="00354470" w:rsidP="00287A3A" w:rsidR="00354470">
      <w:pPr>
        <w:jc w:val="center"/>
      </w:pPr>
    </w:p>
    <w:p w:rsidRDefault="00354470" w:rsidP="00287A3A" w:rsidR="00354470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8B74E3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0252F7">
        <w:t>13. veljače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0252F7">
        <w:t>u</w:t>
      </w:r>
      <w:r w:rsidR="00B50EEB" w:rsidRPr="00267DA6">
        <w:t xml:space="preserve"> </w:t>
      </w:r>
      <w:r w:rsidR="008B74E3">
        <w:t>prvog višeg isplatnog reda, naveden</w:t>
      </w:r>
      <w:r w:rsidR="000252F7">
        <w:t>u</w:t>
      </w:r>
      <w:r w:rsidR="008B74E3">
        <w:t xml:space="preserve"> u točki I. izreke rješenja u iznosu od </w:t>
      </w:r>
      <w:r w:rsidR="000252F7">
        <w:t xml:space="preserve">126.605,08 </w:t>
      </w:r>
      <w:r w:rsidR="008B74E3">
        <w:t>kn</w:t>
      </w:r>
      <w:r w:rsidR="000252F7">
        <w:t>. Nadalje stečajni upravitelj priznao je tražbine drugog višeg isplatnog reda, navedene u točki II. izreke ovog rješenja u ukupnom iznosu od 17.069.996,86 kn. Tako priznate tražbine prvog i drugog višeg isplatnog reda nije osporio nitko od vjerovnika</w:t>
      </w:r>
      <w:r w:rsidR="00267DA6">
        <w:t xml:space="preserve">, </w:t>
      </w:r>
      <w:r w:rsidR="00B50EEB" w:rsidRPr="00267DA6">
        <w:t>te se ist</w:t>
      </w:r>
      <w:r w:rsidR="000252F7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0252F7">
        <w:t>ju</w:t>
      </w:r>
      <w:r w:rsidR="00B50EEB" w:rsidRPr="00267DA6">
        <w:t xml:space="preserve"> utvrđen</w:t>
      </w:r>
      <w:r w:rsidR="000252F7">
        <w:t>ima</w:t>
      </w:r>
      <w:r w:rsidR="00267DA6">
        <w:t xml:space="preserve">. </w:t>
      </w:r>
      <w:r w:rsidR="008E1CB9">
        <w:t>Stoga je riješeno kao pod točk</w:t>
      </w:r>
      <w:r w:rsidR="000252F7">
        <w:t>ama</w:t>
      </w:r>
      <w:r w:rsidR="008E1CB9">
        <w:t xml:space="preserve"> I.</w:t>
      </w:r>
      <w:r w:rsidR="000252F7">
        <w:t xml:space="preserve"> i II.</w:t>
      </w:r>
      <w:r w:rsidR="008E1CB9">
        <w:t xml:space="preserve"> izreke ovog rješenja. </w:t>
      </w:r>
    </w:p>
    <w:p w:rsidRDefault="008B74E3" w:rsidP="000252F7" w:rsidR="009468B0" w:rsidRPr="00267DA6">
      <w:pPr>
        <w:jc w:val="both"/>
      </w:pPr>
      <w:r>
        <w:tab/>
      </w:r>
    </w:p>
    <w:p w:rsidRDefault="009468B0" w:rsidP="009468B0" w:rsidR="002032E7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0252F7">
        <w:t>13. veljače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1F26E3">
        <w:t>, v.r.</w:t>
      </w:r>
    </w:p>
    <w:p w:rsidRDefault="000252F7" w:rsidP="00495F92" w:rsidR="000252F7">
      <w:pPr>
        <w:jc w:val="both"/>
      </w:pPr>
    </w:p>
    <w:p w:rsidRDefault="001F26E3" w:rsidP="001F26E3" w:rsidR="000252F7" w:rsidRPr="005B77E1">
      <w:pPr>
        <w:tabs>
          <w:tab w:pos="6754" w:val="left"/>
        </w:tabs>
        <w:jc w:val="both"/>
      </w:pPr>
      <w:r>
        <w:tab/>
        <w:t>Za točnost otpravka-</w:t>
      </w:r>
    </w:p>
    <w:p w:rsidRDefault="001F26E3" w:rsidP="001F26E3" w:rsidR="00483FA4" w:rsidRPr="00F51122">
      <w:pPr>
        <w:tabs>
          <w:tab w:pos="6754" w:val="left"/>
        </w:tabs>
        <w:jc w:val="both"/>
      </w:pPr>
      <w:r>
        <w:tab/>
        <w:t>ovlašteni službenik:</w:t>
      </w:r>
    </w:p>
    <w:p w:rsidRDefault="001F26E3" w:rsidP="001F26E3" w:rsidR="00871FD3" w:rsidRPr="00F51122">
      <w:pPr>
        <w:tabs>
          <w:tab w:pos="6754" w:val="left"/>
        </w:tabs>
        <w:jc w:val="both"/>
      </w:pPr>
      <w:r>
        <w:tab/>
        <w:t>Renata Klokočki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0252F7" w:rsidR="0091049A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sectPr w:rsidSect="00923BEE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7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8B74E3">
      <w:t>5</w:t>
    </w:r>
    <w:r w:rsidR="00354470">
      <w:t>249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252F7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03FB"/>
    <w:rsid w:val="001E21B6"/>
    <w:rsid w:val="001F26E3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470"/>
    <w:rsid w:val="003565B3"/>
    <w:rsid w:val="00374A53"/>
    <w:rsid w:val="00392297"/>
    <w:rsid w:val="003D0B7D"/>
    <w:rsid w:val="004268EE"/>
    <w:rsid w:val="004333B9"/>
    <w:rsid w:val="00447244"/>
    <w:rsid w:val="00483FA4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A7321"/>
    <w:rsid w:val="00DC4E31"/>
    <w:rsid w:val="00E07968"/>
    <w:rsid w:val="00E10266"/>
    <w:rsid w:val="00E47744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E47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E47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d.o.o.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d.o.o.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8B78B-9FEB-4D3D-87EB-A9F9C57F2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2695</properties:Characters>
  <properties:Lines>96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2017-02-13T11:06:00Z</dcterms:created>
  <dc:creator>Korisnik</dc:creator>
  <cp:lastModifiedBy>Goranka Boljkovac</cp:lastModifiedBy>
  <cp:lastPrinted>2017-02-13T11:11:00Z</cp:lastPrinted>
  <dcterms:modified xmlns:xsi="http://www.w3.org/2001/XMLSchema-instance" xsi:type="dcterms:W3CDTF">2017-02-13T11:13:00Z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