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23a2" w14:paraId="6b023a2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518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9B13BF">
        <w:rPr>
          <w:rFonts w:cs="Times New Roman" w:eastAsia="Times New Roman" w:hAnsi="Times New Roman" w:ascii="Times New Roman"/>
          <w:sz w:val="24"/>
          <w:szCs w:val="24"/>
          <w:lang w:eastAsia="hr-HR"/>
        </w:rPr>
        <w:t>7360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9B13BF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01280" w:rsidP="00363E90" w:rsidR="0000128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50407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3404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</w:t>
      </w:r>
      <w:r w:rsidR="005040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</w:t>
      </w:r>
      <w:r w:rsidR="0034043F">
        <w:rPr>
          <w:rFonts w:cs="Times New Roman" w:eastAsia="Times New Roman" w:hAnsi="Times New Roman" w:ascii="Times New Roman"/>
          <w:sz w:val="24"/>
          <w:szCs w:val="24"/>
          <w:lang w:eastAsia="hr-HR"/>
        </w:rPr>
        <w:t>om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043F" w:rsidRPr="0034043F">
        <w:rPr>
          <w:rFonts w:cs="Times New Roman" w:eastAsia="Times New Roman" w:hAnsi="Times New Roman" w:ascii="Times New Roman"/>
          <w:sz w:val="24"/>
          <w:szCs w:val="24"/>
          <w:lang w:eastAsia="hr-HR"/>
        </w:rPr>
        <w:t>GRADNJA TABI d.o.o. za građenje i trgovinu, Zagreb, Dubrava 219, OIB: 97656718108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B13BF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B13BF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5180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34043F" w:rsidRPr="003404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GRADNJA TABI d.o.o. za građenje i trgovinu, Zagreb, Dubrava 219, OIB: 97656718108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E45CCB" w:rsidRPr="00E45CCB">
        <w:t xml:space="preserve"> </w:t>
      </w:r>
      <w:r w:rsidR="00A51EE3" w:rsidRPr="00A51EE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SANJA KRALJEK, Čakovec, Franje Punčeca 4, OIB:44015522626</w:t>
      </w:r>
      <w:r w:rsidR="00E45CC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34043F" w:rsidRPr="003404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26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3404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ožujka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5180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34043F" w:rsidRPr="003404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736016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A51EE3" w:rsidRPr="00A51EE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SANJA KRALJEK, Čakovec, F</w:t>
      </w:r>
      <w:r w:rsidR="00A51EE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ranje Punčeca 4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1D2C7E" w:rsidRPr="001D2C7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11</w:t>
      </w:r>
      <w:r w:rsidR="00F9003F" w:rsidRPr="00F900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5180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srpnja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B5180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AF0DE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E471D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AF0DE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E471D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5D32" w:rsidP="00355D32" w:rsidR="00355D32" w:rsidRPr="00363E90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upis otvaranja stečajnog postupka nad dužnikom, u zemljišnim knjigama pa se nalaže</w:t>
      </w:r>
      <w:r w:rsidR="00B12FAF" w:rsidRPr="00B12FAF">
        <w:t xml:space="preserve"> </w:t>
      </w:r>
      <w:r w:rsidR="00B12FAF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>zabilježba rješenja o otvaranju stečajnog postupka ovog Suda na nekretninama dužnika upisanim u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355D32" w:rsidP="00F9003F" w:rsidR="00B12FAF" w:rsidRPr="00F9003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Zemljišnoknjižnom odjelu </w:t>
      </w:r>
      <w:r w:rsidR="00BF21D5">
        <w:rPr>
          <w:rFonts w:cs="Times New Roman" w:eastAsia="Times New Roman" w:hAnsi="Times New Roman" w:ascii="Times New Roman"/>
          <w:sz w:val="24"/>
          <w:szCs w:val="24"/>
          <w:lang w:eastAsia="hr-HR"/>
        </w:rPr>
        <w:t>Dugo Selo</w:t>
      </w:r>
      <w:r w:rsidR="00B12FAF"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Općinskog </w:t>
      </w:r>
      <w:r w:rsidR="00BF2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građanskog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suda u Z</w:t>
      </w:r>
      <w:r w:rsidR="00F21692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BF21D5">
        <w:rPr>
          <w:rFonts w:cs="Times New Roman" w:eastAsia="Times New Roman" w:hAnsi="Times New Roman" w:ascii="Times New Roman"/>
          <w:sz w:val="24"/>
          <w:szCs w:val="24"/>
          <w:lang w:eastAsia="hr-HR"/>
        </w:rPr>
        <w:t>grebu</w:t>
      </w:r>
      <w:r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AF0DEB" w:rsidP="00363E90" w:rsidR="00AF0DE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A51EE3" w:rsidR="00A51EE3" w:rsidRPr="00A51EE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21D5" w:rsidRPr="00BF2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51EE3" w:rsidRPr="00A51EE3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 je 30. studenoga 2015. temeljem odredbe članka 110. stavak 1. Stečajnog zakona (NN 71/15 – dalje SZ) podnijela prijedlog za provedbu stečajnog postupka s obzirom da je dužnik na dan 26. studenoga 2015. u Očevidniku redoslijeda osnova za plaćanje imao evidentirane neizvršene osnove za plaćanje u iznosu od 741.810,21 kn u razdoblju duljem od 120 dana.</w:t>
      </w:r>
    </w:p>
    <w:p w:rsidRDefault="00A51EE3" w:rsidP="0039089B" w:rsidR="00BF21D5" w:rsidRPr="00BF21D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1EE3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BF21D5" w:rsidP="00FF4825" w:rsidR="00F2169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21D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21692" w:rsidRPr="00F216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rasprave o uvjetima za otvaranje stečajnog postupka nad dužnikom održanom </w:t>
      </w:r>
      <w:r w:rsidR="00FF4825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F21692" w:rsidRPr="00F216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2018. </w:t>
      </w:r>
      <w:r w:rsidR="00FF482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se nije protivio otvaranju stečajnog postupka te je naveo da im</w:t>
      </w:r>
      <w:r w:rsidR="0039089B">
        <w:rPr>
          <w:rFonts w:cs="Times New Roman" w:eastAsia="Times New Roman" w:hAnsi="Times New Roman" w:ascii="Times New Roman"/>
          <w:sz w:val="24"/>
          <w:szCs w:val="24"/>
          <w:lang w:eastAsia="hr-HR"/>
        </w:rPr>
        <w:t>ovinu dužnika čine dvije garaže na adresi Zagreb, Građansko borje 5c.</w:t>
      </w:r>
    </w:p>
    <w:p w:rsidRDefault="00575F93" w:rsidP="00FF4825" w:rsidR="00575F93" w:rsidRPr="00F2169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Uvidom u očevidnik redoslijeda plaćanja za dužnika utvrđeno je da na današnji dan nepodmirene obveze dužnika iznose</w:t>
      </w:r>
      <w:r w:rsidRPr="00575F93">
        <w:t xml:space="preserve"> </w:t>
      </w:r>
      <w:r w:rsidRPr="00575F93">
        <w:rPr>
          <w:rFonts w:cs="Times New Roman" w:eastAsia="Times New Roman" w:hAnsi="Times New Roman" w:ascii="Times New Roman"/>
          <w:sz w:val="24"/>
          <w:szCs w:val="24"/>
          <w:lang w:eastAsia="hr-HR"/>
        </w:rPr>
        <w:t>977.061,88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 </w:t>
      </w:r>
    </w:p>
    <w:p w:rsidRDefault="00F21692" w:rsidP="00F21692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2169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Sud je utvrdio da je ostvaren stečajni razlog nesposobnosti za plaćanje iz članka 5. i 6 SZ-a, te je odlučeno kao u izreci rješenja.</w:t>
      </w:r>
      <w:r w:rsidR="0028156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 w:rsidR="00C41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svega </w:t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navedenog te t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emeljem dokumentacije priložene spisu predmeta utvrđeno je da su se kod dužnika stekli uvjeti za otvaranjem stečajnog postupka </w:t>
      </w:r>
      <w:r w:rsidR="00727443">
        <w:rPr>
          <w:rFonts w:cs="Times New Roman" w:eastAsia="Times New Roman" w:hAnsi="Times New Roman" w:ascii="Times New Roman"/>
          <w:sz w:val="24"/>
          <w:szCs w:val="24"/>
          <w:lang w:eastAsia="hr-HR"/>
        </w:rPr>
        <w:t>te je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9B13BF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B13BF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2169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26163" w:rsidP="00C64D67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3757BC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1179E" w:rsidP="003757BC" w:rsidR="00B1179E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p w:rsidRDefault="003757BC" w:rsidP="003757BC" w:rsidR="003757BC" w:rsidRPr="003757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57BC">
        <w:rPr>
          <w:rFonts w:cs="Times New Roman" w:hAnsi="Times New Roman" w:ascii="Times New Roman"/>
          <w:sz w:val="24"/>
          <w:szCs w:val="24"/>
        </w:rPr>
        <w:t>Za točnost otpravka - ovlašteni službenik</w:t>
      </w:r>
    </w:p>
    <w:p w:rsidRDefault="003757BC" w:rsidP="003757BC" w:rsidR="003757BC" w:rsidRPr="003757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57BC">
        <w:rPr>
          <w:rFonts w:cs="Times New Roman" w:hAnsi="Times New Roman" w:ascii="Times New Roman"/>
          <w:sz w:val="24"/>
          <w:szCs w:val="24"/>
        </w:rPr>
        <w:tab/>
        <w:t xml:space="preserve">      Ivana Stampf</w:t>
      </w:r>
    </w:p>
    <w:p w:rsidRDefault="003757BC" w:rsidP="003757BC" w:rsidR="003757BC" w:rsidRPr="003757BC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sectPr w:rsidSect="00126163" w:rsidR="003757BC" w:rsidRPr="003757BC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57BC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9B13BF">
      <w:t>7360</w:t>
    </w:r>
    <w:r>
      <w:t>/1</w:t>
    </w:r>
    <w:r w:rsidR="009B13BF">
      <w:t>5</w:t>
    </w:r>
  </w:p>
  <w:p w:rsidRDefault="003757BC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1280"/>
    <w:rsid w:val="0005296B"/>
    <w:rsid w:val="00052E35"/>
    <w:rsid w:val="00066BBE"/>
    <w:rsid w:val="000C4A51"/>
    <w:rsid w:val="000C603A"/>
    <w:rsid w:val="00110B2F"/>
    <w:rsid w:val="00116F4D"/>
    <w:rsid w:val="00126163"/>
    <w:rsid w:val="001633AE"/>
    <w:rsid w:val="001D2C7E"/>
    <w:rsid w:val="001D667B"/>
    <w:rsid w:val="00225AE3"/>
    <w:rsid w:val="00225F03"/>
    <w:rsid w:val="00246518"/>
    <w:rsid w:val="002465B3"/>
    <w:rsid w:val="00281564"/>
    <w:rsid w:val="002A5ECC"/>
    <w:rsid w:val="002D0A4E"/>
    <w:rsid w:val="00306762"/>
    <w:rsid w:val="00323199"/>
    <w:rsid w:val="0034043F"/>
    <w:rsid w:val="00355D32"/>
    <w:rsid w:val="00363E90"/>
    <w:rsid w:val="003757BC"/>
    <w:rsid w:val="0039089B"/>
    <w:rsid w:val="00393EDA"/>
    <w:rsid w:val="003B1EC6"/>
    <w:rsid w:val="0042617C"/>
    <w:rsid w:val="0042634E"/>
    <w:rsid w:val="00432DED"/>
    <w:rsid w:val="00444877"/>
    <w:rsid w:val="004C43EF"/>
    <w:rsid w:val="004E1E8C"/>
    <w:rsid w:val="004F06D0"/>
    <w:rsid w:val="0050407D"/>
    <w:rsid w:val="0051793C"/>
    <w:rsid w:val="00555660"/>
    <w:rsid w:val="00575F93"/>
    <w:rsid w:val="005F6BD0"/>
    <w:rsid w:val="00727443"/>
    <w:rsid w:val="00735E80"/>
    <w:rsid w:val="00780E75"/>
    <w:rsid w:val="00881DA9"/>
    <w:rsid w:val="00894765"/>
    <w:rsid w:val="00897EBF"/>
    <w:rsid w:val="008A0731"/>
    <w:rsid w:val="008C5025"/>
    <w:rsid w:val="008F3957"/>
    <w:rsid w:val="009275B7"/>
    <w:rsid w:val="0099198B"/>
    <w:rsid w:val="0099599F"/>
    <w:rsid w:val="009A5C2F"/>
    <w:rsid w:val="009A5D3D"/>
    <w:rsid w:val="009B13BF"/>
    <w:rsid w:val="009C3A74"/>
    <w:rsid w:val="00A22AAE"/>
    <w:rsid w:val="00A24620"/>
    <w:rsid w:val="00A51EE3"/>
    <w:rsid w:val="00A571CA"/>
    <w:rsid w:val="00A60CB2"/>
    <w:rsid w:val="00AD413F"/>
    <w:rsid w:val="00AF0DEB"/>
    <w:rsid w:val="00AF1638"/>
    <w:rsid w:val="00B02529"/>
    <w:rsid w:val="00B1179E"/>
    <w:rsid w:val="00B12FAF"/>
    <w:rsid w:val="00B25874"/>
    <w:rsid w:val="00B51808"/>
    <w:rsid w:val="00B627D3"/>
    <w:rsid w:val="00BC25EC"/>
    <w:rsid w:val="00BF21D5"/>
    <w:rsid w:val="00C248FB"/>
    <w:rsid w:val="00C41C40"/>
    <w:rsid w:val="00C628D1"/>
    <w:rsid w:val="00C64D67"/>
    <w:rsid w:val="00C76EF3"/>
    <w:rsid w:val="00C8443D"/>
    <w:rsid w:val="00CA6AB4"/>
    <w:rsid w:val="00CB5E78"/>
    <w:rsid w:val="00D251D8"/>
    <w:rsid w:val="00D746D2"/>
    <w:rsid w:val="00D91EED"/>
    <w:rsid w:val="00DA1390"/>
    <w:rsid w:val="00DA42CC"/>
    <w:rsid w:val="00DA6FAB"/>
    <w:rsid w:val="00E4445F"/>
    <w:rsid w:val="00E45CCB"/>
    <w:rsid w:val="00E471DF"/>
    <w:rsid w:val="00EC17FF"/>
    <w:rsid w:val="00F14816"/>
    <w:rsid w:val="00F21692"/>
    <w:rsid w:val="00F43B1B"/>
    <w:rsid w:val="00F74AF7"/>
    <w:rsid w:val="00F9003F"/>
    <w:rsid w:val="00FE59AD"/>
    <w:rsid w:val="00FF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7B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57B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57B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57B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757BC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7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57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57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57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757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7360</izvorni_sadrzaj>
    <derivirana_varijabla naziv="DomainObject.Predmet.Broj_1">7360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St-7360/2015</izvorni_sadrzaj>
    <derivirana_varijabla naziv="DomainObject.Predmet.OznakaBroj_1">St-7360/2015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TABI d.o.o.</izvorni_sadrzaj>
    <derivirana_varijabla naziv="DomainObject.Predmet.ProtustrankaFormated_1">  GRADNJA TABI d.o.o.</derivirana_varijabla>
  </DomainObject.Predmet.ProtustrankaFormated>
  <DomainObject.Predmet.ProtustrankaFormatedOIB>
    <izvorni_sadrzaj>  GRADNJA TABI d.o.o., OIB 97656718108</izvorni_sadrzaj>
    <derivirana_varijabla naziv="DomainObject.Predmet.ProtustrankaFormatedOIB_1">  GRADNJA TABI d.o.o., OIB 97656718108</derivirana_varijabla>
  </DomainObject.Predmet.ProtustrankaFormatedOIB>
  <DomainObject.Predmet.ProtustrankaFormatedWithAdress>
    <izvorni_sadrzaj> GRADNJA TABI d.o.o., Dubrava 219, 10000 Zagreb</izvorni_sadrzaj>
    <derivirana_varijabla naziv="DomainObject.Predmet.ProtustrankaFormatedWithAdress_1"> GRADNJA TABI d.o.o., Dubrava 219, 10000 Zagreb</derivirana_varijabla>
  </DomainObject.Predmet.ProtustrankaFormatedWithAdress>
  <DomainObject.Predmet.ProtustrankaFormatedWithAdressOIB>
    <izvorni_sadrzaj> GRADNJA TABI d.o.o., OIB 97656718108, Dubrava 219, 10000 Zagreb</izvorni_sadrzaj>
    <derivirana_varijabla naziv="DomainObject.Predmet.ProtustrankaFormatedWithAdressOIB_1"> GRADNJA TABI d.o.o., OIB 97656718108, Dubrava 219, 10000 Zagreb</derivirana_varijabla>
  </DomainObject.Predmet.ProtustrankaFormatedWithAdressOIB>
  <DomainObject.Predmet.ProtustrankaWithAdress>
    <izvorni_sadrzaj>GRADNJA TABI d.o.o. Dubrava 219, 10000 Zagreb</izvorni_sadrzaj>
    <derivirana_varijabla naziv="DomainObject.Predmet.ProtustrankaWithAdress_1">GRADNJA TABI d.o.o. Dubrava 219, 10000 Zagreb</derivirana_varijabla>
  </DomainObject.Predmet.ProtustrankaWithAdress>
  <DomainObject.Predmet.ProtustrankaWithAdressOIB>
    <izvorni_sadrzaj>GRADNJA TABI d.o.o., OIB 97656718108, Dubrava 219, 10000 Zagreb</izvorni_sadrzaj>
    <derivirana_varijabla naziv="DomainObject.Predmet.ProtustrankaWithAdressOIB_1">GRADNJA TABI d.o.o., OIB 97656718108, Dubrava 219, 10000 Zagreb</derivirana_varijabla>
  </DomainObject.Predmet.ProtustrankaWithAdressOIB>
  <DomainObject.Predmet.ProtustrankaNazivFormated>
    <izvorni_sadrzaj>GRADNJA TABI d.o.o.</izvorni_sadrzaj>
    <derivirana_varijabla naziv="DomainObject.Predmet.ProtustrankaNazivFormated_1">GRADNJA TABI d.o.o.</derivirana_varijabla>
  </DomainObject.Predmet.ProtustrankaNazivFormated>
  <DomainObject.Predmet.ProtustrankaNazivFormatedOIB>
    <izvorni_sadrzaj>GRADNJA TABI d.o.o., OIB 97656718108</izvorni_sadrzaj>
    <derivirana_varijabla naziv="DomainObject.Predmet.ProtustrankaNazivFormatedOIB_1">GRADNJA TABI d.o.o., OIB 97656718108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TABI d.o.o.</item>
    </izvorni_sadrzaj>
    <derivirana_varijabla naziv="DomainObject.Predmet.ProtuStrankaListFormated_1">
      <item>GRADNJA TABI d.o.o.</item>
    </derivirana_varijabla>
  </DomainObject.Predmet.ProtuStrankaListFormated>
  <DomainObject.Predmet.ProtuStrankaListFormatedOIB>
    <izvorni_sadrzaj>
      <item>GRADNJA TABI d.o.o., OIB 97656718108</item>
    </izvorni_sadrzaj>
    <derivirana_varijabla naziv="DomainObject.Predmet.ProtuStrankaListFormatedOIB_1">
      <item>GRADNJA TABI d.o.o., OIB 97656718108</item>
    </derivirana_varijabla>
  </DomainObject.Predmet.ProtuStrankaListFormatedOIB>
  <DomainObject.Predmet.ProtuStrankaListFormatedWithAdress>
    <izvorni_sadrzaj>
      <item>GRADNJA TABI d.o.o., Dubrava 219, 10000 Zagreb</item>
    </izvorni_sadrzaj>
    <derivirana_varijabla naziv="DomainObject.Predmet.ProtuStrankaListFormatedWithAdress_1">
      <item>GRADNJA TABI d.o.o., Dubrava 219, 10000 Zagreb</item>
    </derivirana_varijabla>
  </DomainObject.Predmet.ProtuStrankaListFormatedWithAdress>
  <DomainObject.Predmet.ProtuStrankaListFormatedWithAdressOIB>
    <izvorni_sadrzaj>
      <item>GRADNJA TABI d.o.o., OIB 97656718108, Dubrava 219, 10000 Zagreb</item>
    </izvorni_sadrzaj>
    <derivirana_varijabla naziv="DomainObject.Predmet.ProtuStrankaListFormatedWithAdressOIB_1">
      <item>GRADNJA TABI d.o.o., OIB 97656718108, Dubrava 219, 10000 Zagreb</item>
    </derivirana_varijabla>
  </DomainObject.Predmet.ProtuStrankaListFormatedWithAdressOIB>
  <DomainObject.Predmet.ProtuStrankaListNazivFormated>
    <izvorni_sadrzaj>
      <item>GRADNJA TABI d.o.o.</item>
    </izvorni_sadrzaj>
    <derivirana_varijabla naziv="DomainObject.Predmet.ProtuStrankaListNazivFormated_1">
      <item>GRADNJA TABI d.o.o.</item>
    </derivirana_varijabla>
  </DomainObject.Predmet.ProtuStrankaListNazivFormated>
  <DomainObject.Predmet.ProtuStrankaListNazivFormatedOIB>
    <izvorni_sadrzaj>
      <item>GRADNJA TABI d.o.o., OIB 97656718108</item>
    </izvorni_sadrzaj>
    <derivirana_varijabla naziv="DomainObject.Predmet.ProtuStrankaListNazivFormatedOIB_1">
      <item>GRADNJA TABI d.o.o., OIB 97656718108</item>
    </derivirana_varijabla>
  </DomainObject.Predmet.ProtuStrankaListNazivFormatedOIB>
  <DomainObject.Predmet.OstaliListFormated>
    <izvorni_sadrzaj>
      <item>VICE MEĐUGORAC</item>
      <item>Sanja Kraljek</item>
    </izvorni_sadrzaj>
    <derivirana_varijabla naziv="DomainObject.Predmet.OstaliListFormated_1">
      <item>VICE MEĐUGORAC</item>
      <item>Sanja Kraljek</item>
    </derivirana_varijabla>
  </DomainObject.Predmet.OstaliListFormated>
  <DomainObject.Predmet.OstaliListFormatedOIB>
    <izvorni_sadrzaj>
      <item>VICE MEĐUGORAC, OIB 44564832767</item>
      <item>Sanja Kraljek, OIB 44015522626</item>
    </izvorni_sadrzaj>
    <derivirana_varijabla naziv="DomainObject.Predmet.OstaliListFormatedOIB_1">
      <item>VICE MEĐUGORAC, OIB 44564832767</item>
      <item>Sanja Kraljek, OIB 44015522626</item>
    </derivirana_varijabla>
  </DomainObject.Predmet.OstaliListFormatedOIB>
  <DomainObject.Predmet.OstaliListFormatedWithAdress>
    <izvorni_sadrzaj>
      <item>VICE MEĐUGORAC, Počiteljska 7, 10000 Zagreb</item>
      <item>Sanja Kraljek, Franje Punčeca 4, 40000 Čakovec</item>
    </izvorni_sadrzaj>
    <derivirana_varijabla naziv="DomainObject.Predmet.OstaliListFormatedWithAdress_1">
      <item>VICE MEĐUGORAC, Počiteljska 7, 10000 Zagreb</item>
      <item>Sanja Kraljek, Franje Punčeca 4, 40000 Čakovec</item>
    </derivirana_varijabla>
  </DomainObject.Predmet.OstaliListFormatedWithAdress>
  <DomainObject.Predmet.OstaliListFormatedWithAdressOIB>
    <izvorni_sadrzaj>
      <item>VICE MEĐUGORAC, OIB 44564832767, Počiteljska 7, 10000 Zagreb</item>
      <item>Sanja Kraljek, OIB 44015522626, Franje Punčeca 4, 40000 Čakovec</item>
    </izvorni_sadrzaj>
    <derivirana_varijabla naziv="DomainObject.Predmet.OstaliListFormatedWithAdressOIB_1">
      <item>VICE MEĐUGORAC, OIB 44564832767, Počiteljska 7, 10000 Zagreb</item>
      <item>Sanja Kraljek, OIB 44015522626, Franje Punčeca 4, 40000 Čakovec</item>
    </derivirana_varijabla>
  </DomainObject.Predmet.OstaliListFormatedWithAdressOIB>
  <DomainObject.Predmet.OstaliListNazivFormated>
    <izvorni_sadrzaj>
      <item>VICE MEĐUGORAC</item>
      <item>Sanja Kraljek</item>
    </izvorni_sadrzaj>
    <derivirana_varijabla naziv="DomainObject.Predmet.OstaliListNazivFormated_1">
      <item>VICE MEĐUGORAC</item>
      <item>Sanja Kraljek</item>
    </derivirana_varijabla>
  </DomainObject.Predmet.OstaliListNazivFormated>
  <DomainObject.Predmet.OstaliListNazivFormatedOIB>
    <izvorni_sadrzaj>
      <item>VICE MEĐUGORAC, OIB 44564832767</item>
      <item>Sanja Kraljek, OIB 44015522626</item>
    </izvorni_sadrzaj>
    <derivirana_varijabla naziv="DomainObject.Predmet.OstaliListNazivFormatedOIB_1">
      <item>VICE MEĐUGORAC, OIB 44564832767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TABI d.o.o.</izvorni_sadrzaj>
    <derivirana_varijabla naziv="DomainObject.Predmet.ProtustrankaIDrugi_1">GRADNJA TABI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GRADNJA TABI d.o.o., OIB 97656718108, Dubrava 219, 10000 Zagreb</izvorni_sadrzaj>
    <derivirana_varijabla naziv="DomainObject.Predmet.ProtustrankaIDrugiAdressOIB_1">GRADNJA TABI d.o.o., OIB 97656718108, Dubrava 219,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TABI d.o.o.</item>
      <item>VICE MEĐUGORAC</item>
      <item>Sanja Kraljek</item>
    </izvorni_sadrzaj>
    <derivirana_varijabla naziv="DomainObject.Predmet.SudioniciListNaziv_1">
      <item>FINA Regionalni centar Zagreb</item>
      <item>GRADNJA TABI d.o.o.</item>
      <item>VICE MEĐUGORAC</item>
      <item>Sanja Kraljek</item>
    </derivirana_varijabla>
  </DomainObject.Predmet.SudioniciListNaziv>
  <DomainObject.Predmet.SudioniciListAdressOIB>
    <izvorni_sadrzaj>
      <item>FINA Regionalni centar Zagreb, OIB 85821130368, Trg svibanjskih žrtava 1995. br 1,10000 Zagreb</item>
      <item>GRADNJA TABI d.o.o., OIB 97656718108, Dubrava 219,10000 Zagreb</item>
      <item>VICE MEĐUGORAC, OIB 44564832767, Počiteljska 7,10000 Zagreb</item>
      <item>Sanja Kraljek, OIB 44015522626, Franje Punčeca 4,40000 Čakovec</item>
    </izvorni_sadrzaj>
    <derivirana_varijabla naziv="DomainObject.Predmet.SudioniciListAdressOIB_1">
      <item>FINA Regionalni centar Zagreb, OIB 85821130368, Trg svibanjskih žrtava 1995. br 1,10000 Zagreb</item>
      <item>GRADNJA TABI d.o.o., OIB 97656718108, Dubrava 219,10000 Zagreb</item>
      <item>VICE MEĐUGORAC, OIB 44564832767, Počiteljska 7,10000 Zagreb</item>
      <item>Sanja Kraljek, OIB 44015522626, Franje Punčeca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97656718108</item>
      <item>, OIB 44564832767</item>
      <item>, OIB 44015522626</item>
    </izvorni_sadrzaj>
    <derivirana_varijabla naziv="DomainObject.Predmet.SudioniciListNazivOIB_1">
      <item>, OIB 85821130368</item>
      <item>, OIB 97656718108</item>
      <item>, OIB 44564832767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833</properties:Words>
  <properties:Characters>4440</properties:Characters>
  <properties:Lines>91</properties:Lines>
  <properties:Paragraphs>35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2018-03-26T10:41:00Z</dcterms:created>
  <dc:creator>Mislav Kolakušić</dc:creator>
  <cp:lastModifiedBy>Ivana Stampf</cp:lastModifiedBy>
  <dcterms:modified xmlns:xsi="http://www.w3.org/2001/XMLSchema-instance" xsi:type="dcterms:W3CDTF">2018-03-26T11:14:00Z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(5 st-7360-15 rj otvaranje stečaja nekretnine neupisane.docx)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