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f5504" w14:paraId="e4f550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7B44AA">
        <w:t>629</w:t>
      </w:r>
      <w:r w:rsidR="00CD4711" w:rsidRPr="005207B1">
        <w:t>/</w:t>
      </w:r>
      <w:r w:rsidRPr="005207B1">
        <w:t>16</w:t>
      </w:r>
      <w:r w:rsidR="0055467A" w:rsidRPr="005207B1">
        <w:t>-</w:t>
      </w:r>
      <w:r w:rsidR="007B44AA">
        <w:t>3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2F4DC4" w:rsidRPr="002F4DC4">
        <w:t xml:space="preserve">Trgovački sud u Varaždinu po sucu toga suda </w:t>
      </w:r>
      <w:r w:rsidR="005207B1">
        <w:t>Meliti Poljanec Bubaš</w:t>
      </w:r>
      <w:r w:rsidR="002F4DC4" w:rsidRPr="002F4DC4">
        <w:t>, k</w:t>
      </w:r>
      <w:r w:rsidR="002F4DC4">
        <w:t>ao stečajno</w:t>
      </w:r>
      <w:r w:rsidR="005207B1">
        <w:t>j</w:t>
      </w:r>
      <w:r w:rsidR="002F4DC4">
        <w:t xml:space="preserve"> su</w:t>
      </w:r>
      <w:r w:rsidR="005207B1">
        <w:t>tkinji</w:t>
      </w:r>
      <w:r w:rsidR="002F4DC4">
        <w:t xml:space="preserve">, u stečajnom </w:t>
      </w:r>
      <w:r w:rsidR="002F4DC4" w:rsidRPr="002F4DC4">
        <w:t>predmetu, p</w:t>
      </w:r>
      <w:r w:rsidR="005207B1">
        <w:t xml:space="preserve">ovodom prijedloga predlagatelja </w:t>
      </w:r>
      <w:r w:rsidR="002F4DC4" w:rsidRPr="002F4DC4">
        <w:t>Financijske agencije Regionalni centar Zagreb, Podružnica Varaždin,</w:t>
      </w:r>
      <w:r w:rsidR="002F4DC4">
        <w:t xml:space="preserve"> Augusta Cesarca 2, Varaždin,  </w:t>
      </w:r>
      <w:r w:rsidR="006A5264">
        <w:t>z</w:t>
      </w:r>
      <w:r w:rsidR="002F4DC4" w:rsidRPr="002F4DC4">
        <w:t xml:space="preserve">a otvaranje stečajnog postupka nad dužnikom </w:t>
      </w:r>
      <w:r w:rsidR="007B44AA">
        <w:t>GRADNJA TONI j.d.o.o., OIB: 40965965371 sa sjedištem u Vlatka Mačeka 29,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7B44AA">
        <w:t>20</w:t>
      </w:r>
      <w:r w:rsidR="005207B1" w:rsidRPr="005207B1">
        <w:t>. travnja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  <w:t xml:space="preserve">I. Pokreće se prethodni postupak radi utvrđivanja uvjeta za otvaranje stečajnog postupka nad dužnikom </w:t>
      </w:r>
      <w:r w:rsidR="007B44AA">
        <w:t>GRADNJA TONI j.d.o.o., OIB: 40965965371 sa sjedištem u Vlatka Mačeka 29, 40000 Čakovec</w:t>
      </w:r>
      <w:r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7B44AA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13</w:t>
      </w:r>
      <w:r w:rsidR="005207B1" w:rsidRPr="005207B1">
        <w:rPr>
          <w:b/>
          <w:u w:val="single"/>
        </w:rPr>
        <w:t xml:space="preserve">. </w:t>
      </w:r>
      <w:r>
        <w:rPr>
          <w:b/>
          <w:u w:val="single"/>
        </w:rPr>
        <w:t>lipnja 2016. u 10,15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- predlagatelj</w:t>
      </w:r>
      <w:r w:rsidR="00CC2EF9">
        <w:t xml:space="preserve"> Financijska agencija,</w:t>
      </w:r>
      <w:r>
        <w:t xml:space="preserve"> </w:t>
      </w:r>
      <w:r w:rsidR="002F4DC4" w:rsidRPr="002F4DC4">
        <w:t>Regionalni centar Zagreb, Podružnica Varaždin,</w:t>
      </w:r>
      <w:r w:rsidR="002F4DC4">
        <w:t xml:space="preserve"> Augusta Cesarca 2, Varaždin,</w:t>
      </w:r>
    </w:p>
    <w:p w:rsidRDefault="00804BB0" w:rsidP="007678B4" w:rsidR="00B23A1B">
      <w:pPr>
        <w:spacing w:lineRule="auto" w:line="240" w:after="0"/>
        <w:jc w:val="both"/>
      </w:pPr>
      <w:r>
        <w:t xml:space="preserve">- </w:t>
      </w:r>
      <w:r w:rsidR="002F4DC4">
        <w:t xml:space="preserve">direktor dužnika </w:t>
      </w:r>
      <w:r w:rsidR="002937E8">
        <w:t xml:space="preserve">Antun </w:t>
      </w:r>
      <w:r w:rsidR="007B44AA">
        <w:t>Baksa, OIB: 20403278230, Čakovec, Kralja Tomislava 41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CC2EF9">
      <w:pPr>
        <w:spacing w:lineRule="auto" w:line="240" w:after="0"/>
        <w:jc w:val="both"/>
      </w:pPr>
      <w:r>
        <w:tab/>
        <w:t xml:space="preserve">Predlagatelj je </w:t>
      </w:r>
      <w:r w:rsidR="007B44AA">
        <w:t>13.4</w:t>
      </w:r>
      <w:r w:rsidR="002937E8">
        <w:t>.2016.</w:t>
      </w:r>
      <w:r w:rsidRPr="005207B1">
        <w:t xml:space="preserve"> podnio ovome sudu prijedlog za otvaranje stečajnog postupka nad dužnikom, </w:t>
      </w:r>
      <w:r w:rsidR="007678B4" w:rsidRPr="005207B1">
        <w:t>navodeći</w:t>
      </w:r>
      <w:r w:rsidRPr="005207B1">
        <w:t xml:space="preserve"> da dužnik</w:t>
      </w:r>
      <w:r w:rsidR="00CC2EF9" w:rsidRPr="005207B1">
        <w:t xml:space="preserve"> na dan </w:t>
      </w:r>
      <w:r w:rsidR="007B44AA">
        <w:t>11.4</w:t>
      </w:r>
      <w:r w:rsidR="002937E8">
        <w:t>.2016.</w:t>
      </w:r>
      <w:r w:rsidRPr="005207B1">
        <w:t xml:space="preserve"> ima evidentirane neizvršene osnove za plaćanje </w:t>
      </w:r>
      <w:r w:rsidR="00CC2EF9" w:rsidRPr="005207B1">
        <w:t xml:space="preserve">u ukupnom iznosu od </w:t>
      </w:r>
      <w:r w:rsidR="007B44AA">
        <w:t>10.197,79</w:t>
      </w:r>
      <w:r w:rsidR="00CC2EF9" w:rsidRPr="005207B1">
        <w:t>kn.</w:t>
      </w:r>
    </w:p>
    <w:p w:rsidRDefault="00CC2EF9" w:rsidP="00804BB0" w:rsidR="00CC2EF9">
      <w:pPr>
        <w:spacing w:lineRule="auto" w:line="240" w:after="0"/>
        <w:jc w:val="both"/>
      </w:pPr>
    </w:p>
    <w:p w:rsidRDefault="00CC2EF9" w:rsidP="00804BB0" w:rsidR="00CC2EF9">
      <w:pPr>
        <w:spacing w:lineRule="auto" w:line="240" w:after="0"/>
        <w:jc w:val="both"/>
      </w:pPr>
      <w:r>
        <w:tab/>
        <w:t xml:space="preserve">Odredbom čl. 110. st.1. SZ-a propisano je da je </w:t>
      </w:r>
      <w:r w:rsidRPr="00CC2EF9">
        <w:t>Financijska agencija dužna podnijeti prijedlog za otvaranje stečajnoga postupka ako pravna osoba u Očevidniku redoslijeda osnova za plaćanje ima evidentirane neizvršene osnove za plaćanje u neprekinutom razdoblju od 120 dana, u roku od osam dana od isteka toga razdoblja</w:t>
      </w:r>
      <w:r>
        <w:t>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CC2EF9">
        <w:t>110.,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7B44AA">
        <w:t>20</w:t>
      </w:r>
      <w:r w:rsidR="00066C4E" w:rsidRPr="005207B1">
        <w:t xml:space="preserve">. </w:t>
      </w:r>
      <w:r w:rsidR="005207B1">
        <w:t>travnja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>
        <w:t>SUDAC</w:t>
      </w:r>
    </w:p>
    <w:p w:rsidRDefault="00804BB0" w:rsidP="005207B1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5C102C">
      <w:pPr>
        <w:spacing w:lineRule="auto" w:line="240" w:after="0"/>
        <w:jc w:val="both"/>
      </w:pPr>
      <w:r w:rsidRPr="005C102C">
        <w:t xml:space="preserve">- predlagatelj FINANCIJSKA AGENCIJA, </w:t>
      </w:r>
      <w:r w:rsidR="00104FDD" w:rsidRPr="00104FDD">
        <w:t>Podružni</w:t>
      </w:r>
      <w:r w:rsidR="00104FDD">
        <w:t>ca Varaždin, Augusta Cesarca 2</w:t>
      </w:r>
    </w:p>
    <w:p w:rsidRDefault="005207B1" w:rsidP="005C102C" w:rsidR="007B44AA">
      <w:pPr>
        <w:spacing w:lineRule="auto" w:line="240" w:after="0"/>
        <w:jc w:val="both"/>
      </w:pPr>
      <w:r>
        <w:t xml:space="preserve">- dužnik </w:t>
      </w:r>
      <w:r w:rsidR="007B44AA">
        <w:t>GRADNJA TONI j.d.o.o., Vlatka Mačeka 29, 40000 Čakovec</w:t>
      </w:r>
      <w:r w:rsidR="007B44AA" w:rsidRPr="005C102C">
        <w:t xml:space="preserve"> </w:t>
      </w:r>
    </w:p>
    <w:p w:rsidRDefault="005C102C" w:rsidP="005C102C" w:rsidR="00AD116D">
      <w:pPr>
        <w:spacing w:lineRule="auto" w:line="240" w:after="0"/>
        <w:jc w:val="both"/>
      </w:pPr>
      <w:r w:rsidRPr="005C102C">
        <w:t xml:space="preserve">- </w:t>
      </w:r>
      <w:r w:rsidR="005207B1">
        <w:t xml:space="preserve">direktor dužnika </w:t>
      </w:r>
      <w:r w:rsidR="007B44AA">
        <w:t>Antun Baksa, Čakovec, Kralja Tomislava 41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6A06" w:rsidP="00CD4711" w:rsidR="00E66A06">
      <w:pPr>
        <w:spacing w:lineRule="auto" w:line="240" w:after="0"/>
      </w:pPr>
      <w:r>
        <w:separator/>
      </w:r>
    </w:p>
  </w:endnote>
  <w:endnote w:id="0" w:type="continuationSeparator">
    <w:p w:rsidRDefault="00E66A06" w:rsidP="00CD4711" w:rsidR="00E66A0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6A06" w:rsidP="00CD4711" w:rsidR="00E66A06">
      <w:pPr>
        <w:spacing w:lineRule="auto" w:line="240" w:after="0"/>
      </w:pPr>
      <w:r>
        <w:separator/>
      </w:r>
    </w:p>
  </w:footnote>
  <w:footnote w:id="0" w:type="continuationSeparator">
    <w:p w:rsidRDefault="00E66A06" w:rsidP="00CD4711" w:rsidR="00E66A0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2097">
          <w:rPr>
            <w:noProof/>
          </w:rPr>
          <w:t>2</w:t>
        </w:r>
        <w:r>
          <w:fldChar w:fldCharType="end"/>
        </w:r>
      </w:p>
    </w:sdtContent>
  </w:sdt>
  <w:p w:rsidRDefault="007B44AA" w:rsidP="007B44AA" w:rsidR="007B44AA" w:rsidRPr="005207B1">
    <w:pPr>
      <w:pStyle w:val="Zaglavlje"/>
      <w:jc w:val="right"/>
    </w:pPr>
    <w:r>
      <w:t>Poslovni broj: 2 St-629</w:t>
    </w:r>
    <w:r w:rsidRPr="005207B1">
      <w:t>/16-</w:t>
    </w:r>
    <w:r>
      <w:t>3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4211B"/>
    <w:rsid w:val="00066C4E"/>
    <w:rsid w:val="00077412"/>
    <w:rsid w:val="000A275A"/>
    <w:rsid w:val="00104FDD"/>
    <w:rsid w:val="001947E6"/>
    <w:rsid w:val="00195D08"/>
    <w:rsid w:val="001A2133"/>
    <w:rsid w:val="001D0CA0"/>
    <w:rsid w:val="001D4C37"/>
    <w:rsid w:val="002461C9"/>
    <w:rsid w:val="002937E8"/>
    <w:rsid w:val="002F4DC4"/>
    <w:rsid w:val="003275CE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A4DA1"/>
    <w:rsid w:val="006A5264"/>
    <w:rsid w:val="006D7FF6"/>
    <w:rsid w:val="007123C6"/>
    <w:rsid w:val="00716D2A"/>
    <w:rsid w:val="007678B4"/>
    <w:rsid w:val="00777F98"/>
    <w:rsid w:val="00790171"/>
    <w:rsid w:val="007B44AA"/>
    <w:rsid w:val="007C532B"/>
    <w:rsid w:val="00804BB0"/>
    <w:rsid w:val="00822D9B"/>
    <w:rsid w:val="008768BC"/>
    <w:rsid w:val="008E5BE7"/>
    <w:rsid w:val="008F4174"/>
    <w:rsid w:val="0092027E"/>
    <w:rsid w:val="00943AB3"/>
    <w:rsid w:val="00960A0B"/>
    <w:rsid w:val="0096218E"/>
    <w:rsid w:val="00980C3B"/>
    <w:rsid w:val="00A710AC"/>
    <w:rsid w:val="00AA771F"/>
    <w:rsid w:val="00AC1C85"/>
    <w:rsid w:val="00AC1CAE"/>
    <w:rsid w:val="00AC256F"/>
    <w:rsid w:val="00AC4BF5"/>
    <w:rsid w:val="00AD116D"/>
    <w:rsid w:val="00B23A1B"/>
    <w:rsid w:val="00B64216"/>
    <w:rsid w:val="00BB07B4"/>
    <w:rsid w:val="00C04790"/>
    <w:rsid w:val="00C30BDC"/>
    <w:rsid w:val="00CC2EF9"/>
    <w:rsid w:val="00CD4711"/>
    <w:rsid w:val="00D113A9"/>
    <w:rsid w:val="00D75765"/>
    <w:rsid w:val="00E01330"/>
    <w:rsid w:val="00E17CBA"/>
    <w:rsid w:val="00E66A06"/>
    <w:rsid w:val="00E87994"/>
    <w:rsid w:val="00EB0C64"/>
    <w:rsid w:val="00EC2B21"/>
    <w:rsid w:val="00F02097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0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209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209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209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209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020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209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209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209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209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</izvorni_sadrzaj>
    <derivirana_varijabla naziv="DomainObject.Predmet.Broj_1">629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St-629/2016</izvorni_sadrzaj>
    <derivirana_varijabla naziv="DomainObject.Predmet.OznakaBroj_1">St-629/2016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TONI jednostavno društvo s ograničenom odgovornošću za građevinske radove</izvorni_sadrzaj>
    <derivirana_varijabla naziv="DomainObject.Predmet.ProtustrankaFormated_1">  GRADNJA TONI jednostavno društvo s ograničenom odgovornošću za građevinske radove</derivirana_varijabla>
  </DomainObject.Predmet.ProtustrankaFormated>
  <DomainObject.Predmet.ProtustrankaFormatedOIB>
    <izvorni_sadrzaj>  GRADNJA TONI jednostavno društvo s ograničenom odgovornošću za građevinske radove, OIB 40965965371</izvorni_sadrzaj>
    <derivirana_varijabla naziv="DomainObject.Predmet.ProtustrankaFormatedOIB_1">  GRADNJA TONI jednostavno društvo s ograničenom odgovornošću za građevinske radove, OIB 40965965371</derivirana_varijabla>
  </DomainObject.Predmet.ProtustrankaFormatedOIB>
  <DomainObject.Predmet.ProtustrankaFormatedWithAdress>
    <izvorni_sadrzaj> GRADNJA TONI jednostavno društvo s ograničenom odgovornošću za građevinske radove, Vlatka Mačeka 29, 40000 Čakovec</izvorni_sadrzaj>
    <derivirana_varijabla naziv="DomainObject.Predmet.ProtustrankaFormatedWithAdress_1"> GRADNJA TONI jednostavno društvo s ograničenom odgovornošću za građevinske radove, Vlatka Mačeka 29, 40000 Čakovec</derivirana_varijabla>
  </DomainObject.Predmet.ProtustrankaFormatedWithAdress>
  <DomainObject.Predmet.ProtustrankaFormatedWithAdressOIB>
    <izvorni_sadrzaj> GRADNJA TONI jednostavno društvo s ograničenom odgovornošću za građevinske radove, OIB 40965965371, Vlatka Mačeka 29, 40000 Čakovec</izvorni_sadrzaj>
    <derivirana_varijabla naziv="DomainObject.Predmet.ProtustrankaFormatedWithAdressOIB_1"> GRADNJA TONI jednostavno društvo s ograničenom odgovornošću za građevinske radove, OIB 40965965371, Vlatka Mačeka 29, 40000 Čakovec</derivirana_varijabla>
  </DomainObject.Predmet.ProtustrankaFormatedWithAdressOIB>
  <DomainObject.Predmet.ProtustrankaWithAdress>
    <izvorni_sadrzaj>GRADNJA TONI jednostavno društvo s ograničenom odgovornošću za građevinske radove Vlatka Mačeka 29, 40000 Čakovec</izvorni_sadrzaj>
    <derivirana_varijabla naziv="DomainObject.Predmet.ProtustrankaWithAdress_1">GRADNJA TONI jednostavno društvo s ograničenom odgovornošću za građevinske radove Vlatka Mačeka 29, 40000 Čakovec</derivirana_varijabla>
  </DomainObject.Predmet.ProtustrankaWithAdress>
  <DomainObject.Predmet.ProtustrankaWithAdressOIB>
    <izvorni_sadrzaj>GRADNJA TONI jednostavno društvo s ograničenom odgovornošću za građevinske radove, OIB 40965965371, Vlatka Mačeka 29, 40000 Čakovec</izvorni_sadrzaj>
    <derivirana_varijabla naziv="DomainObject.Predmet.ProtustrankaWithAdressOIB_1">GRADNJA TONI jednostavno društvo s ograničenom odgovornošću za građevinske radove, OIB 40965965371, Vlatka Mačeka 29, 40000 Čakovec</derivirana_varijabla>
  </DomainObject.Predmet.ProtustrankaWithAdressOIB>
  <DomainObject.Predmet.ProtustrankaNazivFormated>
    <izvorni_sadrzaj>GRADNJA TONI jednostavno društvo s ograničenom odgovornošću za građevinske radove</izvorni_sadrzaj>
    <derivirana_varijabla naziv="DomainObject.Predmet.ProtustrankaNazivFormated_1">GRADNJA TONI jednostavno društvo s ograničenom odgovornošću za građevinske radove</derivirana_varijabla>
  </DomainObject.Predmet.ProtustrankaNazivFormated>
  <DomainObject.Predmet.ProtustrankaNazivFormatedOIB>
    <izvorni_sadrzaj>GRADNJA TONI jednostavno društvo s ograničenom odgovornošću za građevinske radove, OIB 40965965371</izvorni_sadrzaj>
    <derivirana_varijabla naziv="DomainObject.Predmet.ProtustrankaNazivFormatedOIB_1">GRADNJA TONI jednostavno društvo s ograničenom odgovornošću za građevinske radove, OIB 40965965371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10197.79</izvorni_sadrzaj>
    <derivirana_varijabla naziv="DomainObject.Predmet.TrenutnaVrijednost_1">10197.79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GRADNJA TONI jednostavno društvo s ograničenom odgovornošću za građevinske radove</item>
    </izvorni_sadrzaj>
    <derivirana_varijabla naziv="DomainObject.Predmet.ProtuStrankaListFormated_1">
      <item>GRADNJA TONI jednostavno društvo s ograničenom odgovornošću za građevinske radove</item>
    </derivirana_varijabla>
  </DomainObject.Predmet.ProtuStrankaListFormated>
  <DomainObject.Predmet.ProtuStrankaListFormatedOIB>
    <izvorni_sadrzaj>
      <item>GRADNJA TONI jednostavno društvo s ograničenom odgovornošću za građevinske radove, OIB 40965965371</item>
    </izvorni_sadrzaj>
    <derivirana_varijabla naziv="DomainObject.Predmet.ProtuStrankaListFormatedOIB_1">
      <item>GRADNJA TONI jednostavno društvo s ograničenom odgovornošću za građevinske radove, OIB 40965965371</item>
    </derivirana_varijabla>
  </DomainObject.Predmet.ProtuStrankaListFormatedOIB>
  <DomainObject.Predmet.ProtuStrankaListFormatedWithAdress>
    <izvorni_sadrzaj>
      <item>GRADNJA TONI jednostavno društvo s ograničenom odgovornošću za građevinske radove, Vlatka Mačeka 29, 40000 Čakovec</item>
    </izvorni_sadrzaj>
    <derivirana_varijabla naziv="DomainObject.Predmet.ProtuStrankaListFormatedWithAdress_1">
      <item>GRADNJA TONI jednostavno društvo s ograničenom odgovornošću za građevinske radove, Vlatka Mačeka 29, 40000 Čakovec</item>
    </derivirana_varijabla>
  </DomainObject.Predmet.ProtuStrankaListFormatedWithAdress>
  <DomainObject.Predmet.ProtuStrankaListFormatedWithAdressOIB>
    <izvorni_sadrzaj>
      <item>GRADNJA TONI jednostavno društvo s ograničenom odgovornošću za građevinske radove, OIB 40965965371, Vlatka Mačeka 29, 40000 Čakovec</item>
    </izvorni_sadrzaj>
    <derivirana_varijabla naziv="DomainObject.Predmet.ProtuStrankaListFormatedWithAdressOIB_1">
      <item>GRADNJA TONI jednostavno društvo s ograničenom odgovornošću za građevinske radove, OIB 40965965371, Vlatka Mačeka 29, 40000 Čakovec</item>
    </derivirana_varijabla>
  </DomainObject.Predmet.ProtuStrankaListFormatedWithAdressOIB>
  <DomainObject.Predmet.ProtuStrankaListNazivFormated>
    <izvorni_sadrzaj>
      <item>GRADNJA TONI jednostavno društvo s ograničenom odgovornošću za građevinske radove</item>
    </izvorni_sadrzaj>
    <derivirana_varijabla naziv="DomainObject.Predmet.ProtuStrankaListNazivFormated_1">
      <item>GRADNJA TONI jednostavno društvo s ograničenom odgovornošću za građevinske radove</item>
    </derivirana_varijabla>
  </DomainObject.Predmet.ProtuStrankaListNazivFormated>
  <DomainObject.Predmet.ProtuStrankaListNazivFormatedOIB>
    <izvorni_sadrzaj>
      <item>GRADNJA TONI jednostavno društvo s ograničenom odgovornošću za građevinske radove, OIB 40965965371</item>
    </izvorni_sadrzaj>
    <derivirana_varijabla naziv="DomainObject.Predmet.ProtuStrankaListNazivFormatedOIB_1">
      <item>GRADNJA TONI jednostavno društvo s ograničenom odgovornošću za građevinske radove, OIB 40965965371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GRADNJA TONI jednostavno društvo s ograničenom odgovornošću za građevinske radove</izvorni_sadrzaj>
    <derivirana_varijabla naziv="DomainObject.Predmet.ProtustrankaIDrugi_1">GRADNJA TONI jednostavno društvo s ograničenom odgovornošću za građevinske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GRADNJA TONI jednostavno društvo s ograničenom odgovornošću za građevinske radove, OIB 40965965371, Vlatka Mačeka 29, 40000 Čakovec</izvorni_sadrzaj>
    <derivirana_varijabla naziv="DomainObject.Predmet.ProtustrankaIDrugiAdressOIB_1">GRADNJA TONI jednostavno društvo s ograničenom odgovornošću za građevinske radove, OIB 40965965371, Vlatka Mačeka 29,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GRADNJA TONI jednostavno društvo s ograničenom odgovornošću za građevinske radove</item>
      <item>Sudski registar</item>
    </izvorni_sadrzaj>
    <derivirana_varijabla naziv="DomainObject.Predmet.SudioniciListNaziv_1">
      <item>Financijska agencija</item>
      <item>GRADNJA TONI jednostavno društvo s ograničenom odgovornošću za građevinske radove</item>
      <item>Sudski registar</item>
    </derivirana_varijabla>
  </DomainObject.Predmet.SudioniciListNaziv>
  <DomainObject.Predmet.SudioniciListAdressOIB>
    <izvorni_sadrzaj>
      <item>Financijska agencija, OIB 85821130368</item>
      <item>GRADNJA TONI jednostavno društvo s ograničenom odgovornošću za građevinske radove, OIB 40965965371, Vlatka Mačeka 29,40000 Čakovec</item>
      <item>Sudski registar</item>
    </izvorni_sadrzaj>
    <derivirana_varijabla naziv="DomainObject.Predmet.SudioniciListAdressOIB_1">
      <item>Financijska agencija, OIB 85821130368</item>
      <item>GRADNJA TONI jednostavno društvo s ograničenom odgovornošću za građevinske radove, OIB 40965965371, Vlatka Mačeka 29,40000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40965965371</item>
      <item>, OIB null</item>
    </izvorni_sadrzaj>
    <derivirana_varijabla naziv="DomainObject.Predmet.SudioniciListNazivOIB_1">
      <item>, OIB 85821130368</item>
      <item>, OIB 40965965371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5CB162-330D-41B7-9EB9-63981AB34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2463</properties:Characters>
  <properties:Lines>80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2016-04-20T11:53:00Z</dcterms:created>
  <dc:creator>Maja Valušnig</dc:creator>
  <cp:lastModifiedBy>Marko Makaj</cp:lastModifiedBy>
  <cp:lastPrinted>2016-04-04T09:44:00Z</cp:lastPrinted>
  <dcterms:modified xmlns:xsi="http://www.w3.org/2001/XMLSchema-instance" xsi:type="dcterms:W3CDTF">2016-04-20T11:57:00Z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