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43dc" w14:paraId="28d43d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456D2">
        <w:t>100</w:t>
      </w:r>
      <w:r w:rsidR="00946625">
        <w:t>/</w:t>
      </w:r>
      <w:r w:rsidR="00A456D2">
        <w:t>2017-2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456D2">
        <w:t>PEĆINE d.o.o., Šibenik, Žaborić, Obala Govića 16, OIB: 61559599360</w:t>
      </w:r>
      <w:r w:rsidR="00E23DDE">
        <w:t xml:space="preserve">, </w:t>
      </w:r>
      <w:r w:rsidRPr="00EF7C9A">
        <w:t xml:space="preserve">dana </w:t>
      </w:r>
      <w:r w:rsidR="002A7B27">
        <w:t>14.</w:t>
      </w:r>
      <w:r w:rsidR="00A456D2">
        <w:t xml:space="preserve"> srpnja 2017.</w:t>
      </w:r>
      <w:r w:rsidRPr="00EF7C9A">
        <w:t xml:space="preserve">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>
      <w:pPr>
        <w:jc w:val="both"/>
      </w:pPr>
    </w:p>
    <w:p w:rsidRDefault="00E23DDE" w:rsidP="00E23DDE" w:rsidR="00E23DDE">
      <w:pPr>
        <w:numPr>
          <w:ilvl w:val="0"/>
          <w:numId w:val="4"/>
        </w:numPr>
        <w:ind w:firstLine="360" w:left="0"/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4D37AD">
        <w:t xml:space="preserve"> </w:t>
      </w:r>
      <w:r w:rsidR="00A456D2">
        <w:t>PEĆINE d.o.o., Šibenik, Žaborić, Obala Govića 16, OIB: 61559599360</w:t>
      </w:r>
      <w:r w:rsidRPr="00F60CD9">
        <w:t>.</w:t>
      </w:r>
    </w:p>
    <w:p w:rsidRDefault="00E23DDE" w:rsidP="00E23DDE" w:rsidR="00E23DDE" w:rsidRPr="00EF7C9A">
      <w:pPr>
        <w:pStyle w:val="Odlomakpopisa"/>
        <w:jc w:val="both"/>
      </w:pPr>
    </w:p>
    <w:p w:rsidRDefault="00267D53" w:rsidP="00267D53" w:rsidR="00BE6E59">
      <w:pPr>
        <w:pStyle w:val="Odlomakpopisa"/>
        <w:numPr>
          <w:ilvl w:val="0"/>
          <w:numId w:val="4"/>
        </w:numPr>
        <w:ind w:firstLine="360" w:left="0"/>
        <w:jc w:val="both"/>
      </w:pPr>
      <w:r w:rsidRPr="00267D53">
        <w:rPr>
          <w:rFonts w:cs="Arial" w:hAnsi="Arial" w:ascii="Arial"/>
          <w:b/>
          <w:sz w:val="22"/>
          <w:szCs w:val="22"/>
        </w:rPr>
        <w:t xml:space="preserve"> </w:t>
      </w:r>
      <w:r w:rsidR="002A7B27">
        <w:t xml:space="preserve">Branko Morić iz Zadra, </w:t>
      </w:r>
      <w:r w:rsidR="002A7B27" w:rsidRPr="008E37E9">
        <w:t>M.Krleže 1e, OIB: 89888559843</w:t>
      </w:r>
      <w:r w:rsidR="00DA6CDE" w:rsidRPr="00267D53">
        <w:t xml:space="preserve"> </w:t>
      </w:r>
      <w:r w:rsidR="005A2E2A" w:rsidRPr="00267D53">
        <w:t>imenuje</w:t>
      </w:r>
      <w:r w:rsidR="00281BC7" w:rsidRPr="00267D53">
        <w:t xml:space="preserve"> se za privremenog stečajnog upravitelja nad</w:t>
      </w:r>
      <w:r w:rsidR="004F1515" w:rsidRPr="00267D53">
        <w:t xml:space="preserve"> </w:t>
      </w:r>
      <w:r w:rsidR="0017371F" w:rsidRPr="00267D53">
        <w:t>stečajnim dužnikom</w:t>
      </w:r>
      <w:r w:rsidR="0017371F" w:rsidRPr="00EF7C9A">
        <w:t xml:space="preserve"> </w:t>
      </w:r>
      <w:r w:rsidR="00A456D2">
        <w:t>PEĆINE d.o.o., Šibenik, Žaborić, Obala Govića 16, OIB: 61559599360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F86515" w:rsidR="006A6847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ispitati </w:t>
      </w:r>
      <w:r w:rsidR="00267D53">
        <w:t xml:space="preserve">da </w:t>
      </w:r>
      <w:r>
        <w:t xml:space="preserve">li stečajni dužnik </w:t>
      </w:r>
      <w:r w:rsidR="00267D53">
        <w:t xml:space="preserve">ima </w:t>
      </w:r>
      <w:r>
        <w:t>imovine kojom bi se mogli pokriti troškovi postupka i dijelom vjerovnici.</w:t>
      </w:r>
      <w:r w:rsidR="00A456D2">
        <w:t xml:space="preserve"> </w:t>
      </w:r>
    </w:p>
    <w:p w:rsidRDefault="006A6847" w:rsidP="006A6847" w:rsidR="006A6847">
      <w:pPr>
        <w:pStyle w:val="Odlomakpopisa"/>
      </w:pPr>
    </w:p>
    <w:p w:rsidRDefault="006A6847" w:rsidP="00981FC8" w:rsidR="006A6847" w:rsidRPr="00EF7C9A">
      <w:pPr>
        <w:pStyle w:val="Odlomakpopisa"/>
        <w:numPr>
          <w:ilvl w:val="0"/>
          <w:numId w:val="4"/>
        </w:numPr>
        <w:ind w:firstLine="36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456D2">
        <w:t>PEĆINE d.o.o., Šibenik</w:t>
      </w:r>
      <w:r w:rsidR="00E02D74">
        <w:t>.</w:t>
      </w:r>
      <w:r w:rsidR="00A456D2">
        <w:t xml:space="preserve"> </w:t>
      </w:r>
    </w:p>
    <w:p w:rsidRDefault="00267D53" w:rsidP="00F86515" w:rsidR="00F86515">
      <w:pPr>
        <w:ind w:firstLine="708"/>
        <w:jc w:val="both"/>
      </w:pPr>
      <w:r>
        <w:t xml:space="preserve">Postupak je inicirala Financijska agencija zahtjevom za provedbu skraćenoga stečajnog postupka koji je rješenjem ovog suda, a nakon objavljenog oglasa, broj </w:t>
      </w:r>
      <w:r w:rsidR="007C6B95">
        <w:t xml:space="preserve">9 </w:t>
      </w:r>
      <w:r>
        <w:t>St-</w:t>
      </w:r>
      <w:r w:rsidR="007C6B95">
        <w:t>866/15</w:t>
      </w:r>
      <w:r w:rsidR="00A456D2">
        <w:t>-10</w:t>
      </w:r>
      <w:r w:rsidR="00E23DDE">
        <w:t xml:space="preserve"> </w:t>
      </w:r>
      <w:r>
        <w:t xml:space="preserve">od </w:t>
      </w:r>
      <w:r w:rsidR="00A456D2">
        <w:t>16. veljače 2017</w:t>
      </w:r>
      <w:r>
        <w:t>. obustavljen jer je vjerovnik podnio prijedlog za pokretanje stečajnog postu</w:t>
      </w:r>
      <w:r w:rsidR="00A456D2">
        <w:t>pka nad ovim stečajnim dužnikom</w:t>
      </w:r>
      <w:r w:rsidR="00F86515">
        <w:t>.</w:t>
      </w:r>
    </w:p>
    <w:p w:rsidRDefault="00F86515" w:rsidP="00F86515" w:rsidR="00F86515">
      <w:pPr>
        <w:ind w:firstLine="708"/>
        <w:jc w:val="both"/>
      </w:pPr>
      <w:r>
        <w:t>Kako je iz prijedloga vjerovnika – Republike Hrvatske proizišlo da dužnik potencijalno ima određenu imovinu, to je valjalo pokrenuti prethodni postupak radi utvrđivanja pretpostavki za otvaranje stečajnog postupka i imenovati privremenog stečajnog upravitelja sa zadatkom da isti utvrdi ima li dužnik imovine unovčenjem koje bi se mogli pokriti troškovi postupka i barem dijelom vjerovnici.</w:t>
      </w:r>
    </w:p>
    <w:p w:rsidRDefault="00267D53" w:rsidP="00267D53" w:rsidR="00267D5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267D53" w:rsidP="00267D53" w:rsidR="00267D53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267D53" w:rsidP="00267D53" w:rsidR="00267D53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A7B27">
        <w:t>14.</w:t>
      </w:r>
      <w:r w:rsidR="00A456D2">
        <w:t xml:space="preserve"> srpnja 2017</w:t>
      </w:r>
      <w:r w:rsidR="00170940">
        <w:t>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lastRenderedPageBreak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515" w:rsidP="009C0FF2" w:rsidR="00F86515">
      <w:r>
        <w:separator/>
      </w:r>
    </w:p>
  </w:endnote>
  <w:endnote w:id="0" w:type="continuationSeparator">
    <w:p w:rsidRDefault="00F86515" w:rsidP="009C0FF2" w:rsidR="00F8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515" w:rsidP="009C0FF2" w:rsidR="00F86515">
      <w:r>
        <w:separator/>
      </w:r>
    </w:p>
  </w:footnote>
  <w:footnote w:id="0" w:type="continuationSeparator">
    <w:p w:rsidRDefault="00F86515" w:rsidP="009C0FF2" w:rsidR="00F8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F86515" w:rsidP="000E0BB3" w:rsidR="00F86515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FF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456D2">
          <w:t>100/2017</w:t>
        </w:r>
        <w:r>
          <w:t>-</w:t>
        </w:r>
        <w:r w:rsidR="00A456D2">
          <w:t>2</w:t>
        </w:r>
      </w:p>
      <w:p w:rsidRDefault="00F86515" w:rsidP="009C0FF2" w:rsidR="00F86515" w:rsidRPr="00EF7C9A">
        <w:pPr>
          <w:jc w:val="right"/>
        </w:pPr>
      </w:p>
      <w:p w:rsidRDefault="00132FFA" w:rsidR="00F86515">
        <w:pPr>
          <w:pStyle w:val="Zaglavlje"/>
          <w:jc w:val="center"/>
        </w:pPr>
      </w:p>
    </w:sdtContent>
  </w:sdt>
  <w:p w:rsidRDefault="00F86515" w:rsidR="00F865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C0E3180"/>
    <w:multiLevelType w:val="hybridMultilevel"/>
    <w:tmpl w:val="F76ED43C"/>
    <w:lvl w:tplc="B664CA1A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32FFA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67D53"/>
    <w:rsid w:val="00281BC7"/>
    <w:rsid w:val="002A7B2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6B95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81FC8"/>
    <w:rsid w:val="009B4456"/>
    <w:rsid w:val="009C0FF2"/>
    <w:rsid w:val="009F62F2"/>
    <w:rsid w:val="00A456D2"/>
    <w:rsid w:val="00A520DC"/>
    <w:rsid w:val="00A5292A"/>
    <w:rsid w:val="00AA6990"/>
    <w:rsid w:val="00AB08B3"/>
    <w:rsid w:val="00AE25B3"/>
    <w:rsid w:val="00B310F0"/>
    <w:rsid w:val="00B71A08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A6CDE"/>
    <w:rsid w:val="00DF0026"/>
    <w:rsid w:val="00E02D74"/>
    <w:rsid w:val="00E12FEA"/>
    <w:rsid w:val="00E23DDE"/>
    <w:rsid w:val="00E86E81"/>
    <w:rsid w:val="00E86F87"/>
    <w:rsid w:val="00E9550E"/>
    <w:rsid w:val="00EB1A94"/>
    <w:rsid w:val="00EB3FAB"/>
    <w:rsid w:val="00EB7836"/>
    <w:rsid w:val="00EF7C9A"/>
    <w:rsid w:val="00F046B4"/>
    <w:rsid w:val="00F27195"/>
    <w:rsid w:val="00F8651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PEĆINE d.o.o. za poslovanje nekretninama</izvorni_sadrzaj>
    <derivirana_varijabla naziv="DomainObject.Predmet.ProtustrankaFormated_1">  PEĆINE d.o.o. za poslovanje nekretninama</derivirana_varijabla>
  </DomainObject.Predmet.ProtustrankaFormated>
  <DomainObject.Predmet.ProtustrankaFormatedOIB>
    <izvorni_sadrzaj>  PEĆINE d.o.o. za poslovanje nekretninama, OIB 61559599360</izvorni_sadrzaj>
    <derivirana_varijabla naziv="DomainObject.Predmet.ProtustrankaFormatedOIB_1">  PEĆINE d.o.o. za poslovanje nekretninama, OIB 61559599360</derivirana_varijabla>
  </DomainObject.Predmet.ProtustrankaFormatedOIB>
  <DomainObject.Predmet.ProtustrankaFormatedWithAdress>
    <izvorni_sadrzaj> PEĆINE d.o.o. za poslovanje nekretninama, Žaborić, Obala Govića 16, 22000 Šibenik</izvorni_sadrzaj>
    <derivirana_varijabla naziv="DomainObject.Predmet.ProtustrankaFormatedWithAdress_1"> PEĆINE d.o.o. za poslovanje nekretninama, Žaborić, Obala Govića 16, 22000 Šibenik</derivirana_varijabla>
  </DomainObject.Predmet.ProtustrankaFormatedWithAdress>
  <DomainObject.Predmet.ProtustrankaFormatedWithAdressOIB>
    <izvorni_sadrzaj> PEĆINE d.o.o. za poslovanje nekretninama, OIB 61559599360, Žaborić, Obala Govića 16, 22000 Šibenik</izvorni_sadrzaj>
    <derivirana_varijabla naziv="DomainObject.Predmet.ProtustrankaFormatedWithAdressOIB_1"> PEĆINE d.o.o. za poslovanje nekretninama, OIB 61559599360, Žaborić, Obala Govića 16, 22000 Šibenik</derivirana_varijabla>
  </DomainObject.Predmet.ProtustrankaFormatedWithAdressOIB>
  <DomainObject.Predmet.ProtustrankaWithAdress>
    <izvorni_sadrzaj>PEĆINE d.o.o. za poslovanje nekretninama Žaborić, Obala Govića 16, 22000 Šibenik</izvorni_sadrzaj>
    <derivirana_varijabla naziv="DomainObject.Predmet.ProtustrankaWithAdress_1">PEĆINE d.o.o. za poslovanje nekretninama Žaborić, Obala Govića 16, 22000 Šibenik</derivirana_varijabla>
  </DomainObject.Predmet.ProtustrankaWithAdress>
  <DomainObject.Predmet.ProtustrankaWithAdressOIB>
    <izvorni_sadrzaj>PEĆINE d.o.o. za poslovanje nekretninama, OIB 61559599360, Žaborić, Obala Govića 16, 22000 Šibenik</izvorni_sadrzaj>
    <derivirana_varijabla naziv="DomainObject.Predmet.ProtustrankaWithAdressOIB_1">PEĆINE d.o.o. za poslovanje nekretninama, OIB 61559599360, Žaborić, Obala Govića 16, 22000 Šibenik</derivirana_varijabla>
  </DomainObject.Predmet.ProtustrankaWithAdressOIB>
  <DomainObject.Predmet.ProtustrankaNazivFormated>
    <izvorni_sadrzaj>PEĆINE d.o.o. za poslovanje nekretninama</izvorni_sadrzaj>
    <derivirana_varijabla naziv="DomainObject.Predmet.ProtustrankaNazivFormated_1">PEĆINE d.o.o. za poslovanje nekretninama</derivirana_varijabla>
  </DomainObject.Predmet.ProtustrankaNazivFormated>
  <DomainObject.Predmet.ProtustrankaNazivFormatedOIB>
    <izvorni_sadrzaj>PEĆINE d.o.o. za poslovanje nekretninama, OIB 61559599360</izvorni_sadrzaj>
    <derivirana_varijabla naziv="DomainObject.Predmet.ProtustrankaNazivFormatedOIB_1">PEĆINE d.o.o. za poslovanje nekretninama, OIB 61559599360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PEĆINE d.o.o. za poslovanje nekretninama</item>
    </izvorni_sadrzaj>
    <derivirana_varijabla naziv="DomainObject.Predmet.ProtuStrankaListFormated_1">
      <item>PEĆINE d.o.o. za poslovanje nekretninama</item>
    </derivirana_varijabla>
  </DomainObject.Predmet.ProtuStrankaListFormated>
  <DomainObject.Predmet.ProtuStrankaListFormatedOIB>
    <izvorni_sadrzaj>
      <item>PEĆINE d.o.o. za poslovanje nekretninama, OIB 61559599360</item>
    </izvorni_sadrzaj>
    <derivirana_varijabla naziv="DomainObject.Predmet.ProtuStrankaListFormatedOIB_1">
      <item>PEĆINE d.o.o. za poslovanje nekretninama, OIB 61559599360</item>
    </derivirana_varijabla>
  </DomainObject.Predmet.ProtuStrankaListFormatedOIB>
  <DomainObject.Predmet.ProtuStrankaListFormatedWithAdress>
    <izvorni_sadrzaj>
      <item>PEĆINE d.o.o. za poslovanje nekretninama, Žaborić, Obala Govića 16, 22000 Šibenik</item>
    </izvorni_sadrzaj>
    <derivirana_varijabla naziv="DomainObject.Predmet.ProtuStrankaListFormatedWithAdress_1">
      <item>PEĆINE d.o.o. za poslovanje nekretninama, Žaborić, Obala Govića 16, 22000 Šibenik</item>
    </derivirana_varijabla>
  </DomainObject.Predmet.ProtuStrankaListFormatedWithAdress>
  <DomainObject.Predmet.ProtuStrankaListFormatedWithAdressOIB>
    <izvorni_sadrzaj>
      <item>PEĆINE d.o.o. za poslovanje nekretninama, OIB 61559599360, Žaborić, Obala Govića 16, 22000 Šibenik</item>
    </izvorni_sadrzaj>
    <derivirana_varijabla naziv="DomainObject.Predmet.ProtuStrankaListFormatedWithAdressOIB_1">
      <item>PEĆINE d.o.o. za poslovanje nekretninama, OIB 61559599360, Žaborić, Obala Govića 16, 22000 Šibenik</item>
    </derivirana_varijabla>
  </DomainObject.Predmet.ProtuStrankaListFormatedWithAdressOIB>
  <DomainObject.Predmet.ProtuStrankaListNazivFormated>
    <izvorni_sadrzaj>
      <item>PEĆINE d.o.o. za poslovanje nekretninama</item>
    </izvorni_sadrzaj>
    <derivirana_varijabla naziv="DomainObject.Predmet.ProtuStrankaListNazivFormated_1">
      <item>PEĆINE d.o.o. za poslovanje nekretninama</item>
    </derivirana_varijabla>
  </DomainObject.Predmet.ProtuStrankaListNazivFormated>
  <DomainObject.Predmet.ProtuStrankaListNazivFormatedOIB>
    <izvorni_sadrzaj>
      <item>PEĆINE d.o.o. za poslovanje nekretninama, OIB 61559599360</item>
    </izvorni_sadrzaj>
    <derivirana_varijabla naziv="DomainObject.Predmet.ProtuStrankaListNazivFormatedOIB_1">
      <item>PEĆINE d.o.o. za poslovanje nekretninama, OIB 61559599360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PEĆINE d.o.o. za poslovanje nekretninama</izvorni_sadrzaj>
    <derivirana_varijabla naziv="DomainObject.Predmet.ProtustrankaIDrugi_1">PEĆINE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PEĆINE d.o.o. za poslovanje nekretninama, OIB 61559599360, Žaborić, Obala Govića 16, 22000 Šibenik</izvorni_sadrzaj>
    <derivirana_varijabla naziv="DomainObject.Predmet.ProtustrankaIDrugiAdressOIB_1">PEĆINE d.o.o. za poslovanje nekretninama, OIB 61559599360, Žaborić, Obala Govića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PEĆINE d.o.o. za poslovanje nekretninama</item>
      <item>FINA - Podružnica Šibenik</item>
    </izvorni_sadrzaj>
    <derivirana_varijabla naziv="DomainObject.Predmet.SudioniciListNaziv_1">
      <item>PEĆINE d.o.o. za poslovanje nekretninama</item>
      <item>FINA - Podružnica Šibenik</item>
    </derivirana_varijabla>
  </DomainObject.Predmet.SudioniciListNaziv>
  <DomainObject.Predmet.SudioniciListAdressOIB>
    <izvorni_sadrzaj>
      <item>PEĆINE d.o.o. za poslovanje nekretninama, OIB 61559599360, Žaborić, Obala Govića 16,22000 Šibenik</item>
      <item>FINA - Podružnica Šibenik, OIB 85821130368, Perivoj L. Marune 1,22000 Šibenik</item>
    </izvorni_sadrzaj>
    <derivirana_varijabla naziv="DomainObject.Predmet.SudioniciListAdressOIB_1">
      <item>PEĆINE d.o.o. za poslovanje nekretninama, OIB 61559599360, Žaborić, Obala Govića 16,22000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61559599360</item>
      <item>, OIB 85821130368</item>
    </izvorni_sadrzaj>
    <derivirana_varijabla naziv="DomainObject.Predmet.SudioniciListNazivOIB_1">
      <item>, OIB 61559599360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2060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2017-07-13T12:16:00Z</dcterms:created>
  <dc:creator>Ardena Bajlo</dc:creator>
  <cp:lastModifiedBy>Ardena Bajlo</cp:lastModifiedBy>
  <cp:lastPrinted>2016-06-16T08:11:00Z</cp:lastPrinted>
  <dcterms:modified xmlns:xsi="http://www.w3.org/2001/XMLSchema-instance" xsi:type="dcterms:W3CDTF">2017-07-17T05:55:00Z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