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7dc36" w14:paraId="eb7dc36" w:rsidRDefault="00EC1564" w:rsidP="00482933" w:rsidR="00482933">
      <w:pPr>
        <w:pStyle w:val="Tijeloteksta"/>
        <w:jc w:val="both"/>
        <w:outlineLvl w:val="0"/>
        <w15:collapsed w:val="false"/>
        <w:rPr>
          <w:rFonts w:cs="Times New Roman" w:hAnsi="Times New Roman" w:ascii="Times New Roman"/>
          <w:sz w:val="24"/>
        </w:rPr>
      </w:pPr>
      <w:bookmarkStart w:name="_GoBack" w:id="0"/>
      <w:bookmarkEnd w:id="0"/>
      <w:r w:rsidRPr="00E974B3">
        <w:rPr>
          <w:rFonts w:cs="Times New Roman" w:hAnsi="Times New Roman" w:ascii="Times New Roman"/>
          <w:sz w:val="24"/>
        </w:rPr>
        <w:t xml:space="preserve"> </w:t>
      </w:r>
      <w:r w:rsidR="00DC5D40">
        <w:rPr>
          <w:rFonts w:cs="Times New Roman" w:hAnsi="Times New Roman" w:ascii="Times New Roman"/>
          <w:sz w:val="24"/>
        </w:rPr>
        <w:t xml:space="preserve">           </w:t>
      </w:r>
      <w:r w:rsidR="00482933" w:rsidRPr="00E974B3">
        <w:rPr>
          <w:rFonts w:cs="Times New Roman" w:hAnsi="Times New Roman" w:ascii="Times New Roman"/>
          <w:sz w:val="24"/>
        </w:rPr>
        <w:t xml:space="preserve">  </w:t>
      </w:r>
      <w:r w:rsidR="00DC5D40" w:rsidRPr="00DC5D40">
        <w:rPr>
          <w:rFonts w:cs="Times New Roman" w:hAnsi="Times New Roman" w:ascii="Times New Roman"/>
          <w:noProof/>
          <w:sz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DC5D40" w:rsidP="00482933" w:rsidR="00DC5D40" w:rsidRPr="00E974B3">
      <w:pPr>
        <w:pStyle w:val="Tijeloteksta"/>
        <w:jc w:val="both"/>
        <w:outlineLvl w:val="0"/>
        <w:rPr>
          <w:rFonts w:cs="Times New Roman" w:hAnsi="Times New Roman" w:ascii="Times New Roman"/>
          <w:sz w:val="24"/>
        </w:rPr>
      </w:pP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DC5D40" w:rsidR="00482933" w:rsidRPr="00E974B3">
            <w:pPr>
              <w:pStyle w:val="Naslov2"/>
              <w:jc w:val="left"/>
              <w:rPr>
                <w:b w:val="false"/>
                <w:bCs w:val="false"/>
                <w:sz w:val="24"/>
              </w:rPr>
            </w:pPr>
            <w:r w:rsidRPr="00E974B3">
              <w:rPr>
                <w:b w:val="false"/>
                <w:bCs w:val="false"/>
                <w:sz w:val="24"/>
              </w:rPr>
              <w:t>REPUBLIKA HRVATSKA</w:t>
            </w:r>
          </w:p>
          <w:p w:rsidRDefault="00482933" w:rsidP="00DC5D40" w:rsidR="00482933" w:rsidRPr="00E974B3">
            <w:pPr>
              <w:rPr>
                <w:sz w:val="24"/>
                <w:szCs w:val="24"/>
              </w:rPr>
            </w:pPr>
            <w:r w:rsidRPr="00E974B3">
              <w:rPr>
                <w:sz w:val="24"/>
                <w:szCs w:val="24"/>
              </w:rPr>
              <w:t>Trgovački sud u Zagrebu</w:t>
            </w:r>
          </w:p>
          <w:p w:rsidRDefault="00482933" w:rsidP="00DC5D40" w:rsidR="00482933" w:rsidRPr="00E974B3">
            <w:pPr>
              <w:rPr>
                <w:sz w:val="24"/>
                <w:szCs w:val="24"/>
              </w:rPr>
            </w:pPr>
            <w:r w:rsidRPr="00E974B3">
              <w:rPr>
                <w:sz w:val="24"/>
                <w:szCs w:val="24"/>
              </w:rPr>
              <w:t>Zagreb, Amruševa 2/II</w:t>
            </w:r>
          </w:p>
        </w:tc>
      </w:tr>
    </w:tbl>
    <w:p w:rsidRDefault="00E85380" w:rsidP="00E85380" w:rsidR="00E64D32" w:rsidRPr="00E85380">
      <w:pPr>
        <w:jc w:val="right"/>
        <w:rPr>
          <w:sz w:val="24"/>
          <w:szCs w:val="24"/>
        </w:rPr>
      </w:pPr>
      <w:r w:rsidRPr="00E85380">
        <w:rPr>
          <w:b/>
          <w:sz w:val="24"/>
          <w:szCs w:val="24"/>
        </w:rPr>
        <w:t xml:space="preserve">  </w:t>
      </w:r>
      <w:r w:rsidR="003739AF">
        <w:rPr>
          <w:sz w:val="24"/>
          <w:szCs w:val="24"/>
        </w:rPr>
        <w:t>70. St-5875</w:t>
      </w:r>
      <w:r w:rsidRPr="00E85380">
        <w:rPr>
          <w:sz w:val="24"/>
          <w:szCs w:val="24"/>
        </w:rPr>
        <w:t xml:space="preserve">/2016  </w:t>
      </w:r>
    </w:p>
    <w:p w:rsidRDefault="006F7455" w:rsidP="00E85380" w:rsidR="006F7455" w:rsidRPr="00E974B3">
      <w:pPr>
        <w:jc w:val="right"/>
        <w:rPr>
          <w:b/>
          <w:sz w:val="24"/>
          <w:szCs w:val="24"/>
        </w:rPr>
      </w:pPr>
      <w:r w:rsidRPr="00E85380">
        <w:rPr>
          <w:sz w:val="24"/>
          <w:szCs w:val="24"/>
        </w:rPr>
        <w:tab/>
      </w:r>
      <w:r w:rsidRPr="00E85380">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3F0958" w:rsidP="003F0958" w:rsidR="006F7455" w:rsidRPr="00E974B3">
      <w:pPr>
        <w:ind w:left="2880"/>
        <w:rPr>
          <w:sz w:val="24"/>
          <w:szCs w:val="24"/>
        </w:rPr>
      </w:pPr>
      <w:r>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D60BA6" w:rsidP="00B844BF" w:rsidR="00A828C1" w:rsidRPr="00D60BA6">
      <w:pPr>
        <w:jc w:val="both"/>
        <w:rPr>
          <w:sz w:val="24"/>
          <w:szCs w:val="24"/>
        </w:rPr>
      </w:pPr>
      <w:r w:rsidRPr="00D60BA6">
        <w:rPr>
          <w:sz w:val="24"/>
          <w:szCs w:val="24"/>
        </w:rPr>
        <w:t>Trgovački sud u Zagrebu, po sucu Maji Jurovicki, u stečajnom postupku u povodu prijedloga predlagatelja FINANCIJSKE AGENCIJE, Zagreb, Ulica grada Vukovara 70, OIB: 85821130368, za otvaranje stečajnog postupka nad dužnikom</w:t>
      </w:r>
      <w:r w:rsidR="00C5333C">
        <w:rPr>
          <w:sz w:val="24"/>
          <w:szCs w:val="24"/>
        </w:rPr>
        <w:t xml:space="preserve"> </w:t>
      </w:r>
      <w:r w:rsidR="00C5333C" w:rsidRPr="00C5333C">
        <w:rPr>
          <w:sz w:val="24"/>
          <w:szCs w:val="24"/>
        </w:rPr>
        <w:t>NOVA ELOQUENTIA d.o.o.</w:t>
      </w:r>
      <w:r w:rsidR="00C5333C">
        <w:rPr>
          <w:sz w:val="24"/>
          <w:szCs w:val="24"/>
        </w:rPr>
        <w:t>, OIB:</w:t>
      </w:r>
      <w:r w:rsidR="00C5333C" w:rsidRPr="00C5333C">
        <w:t xml:space="preserve"> </w:t>
      </w:r>
      <w:r w:rsidR="00C5333C" w:rsidRPr="00C5333C">
        <w:rPr>
          <w:sz w:val="24"/>
          <w:szCs w:val="24"/>
        </w:rPr>
        <w:t>79498747930</w:t>
      </w:r>
      <w:r w:rsidR="00C5333C">
        <w:rPr>
          <w:sz w:val="24"/>
          <w:szCs w:val="24"/>
        </w:rPr>
        <w:t>, MBS:</w:t>
      </w:r>
      <w:r w:rsidR="00C5333C" w:rsidRPr="00C5333C">
        <w:t xml:space="preserve"> </w:t>
      </w:r>
      <w:r w:rsidR="00C5333C" w:rsidRPr="00C5333C">
        <w:rPr>
          <w:sz w:val="24"/>
          <w:szCs w:val="24"/>
        </w:rPr>
        <w:t>080772051</w:t>
      </w:r>
      <w:r w:rsidR="00C5333C">
        <w:rPr>
          <w:sz w:val="24"/>
          <w:szCs w:val="24"/>
        </w:rPr>
        <w:t>,</w:t>
      </w:r>
      <w:r w:rsidR="000274C5">
        <w:rPr>
          <w:sz w:val="24"/>
          <w:szCs w:val="24"/>
        </w:rPr>
        <w:t xml:space="preserve"> Zagreb, Velikopoljska 35,</w:t>
      </w:r>
      <w:r w:rsidR="00C5333C">
        <w:rPr>
          <w:sz w:val="24"/>
          <w:szCs w:val="24"/>
        </w:rPr>
        <w:t xml:space="preserve"> </w:t>
      </w:r>
      <w:r w:rsidRPr="00D60BA6">
        <w:rPr>
          <w:sz w:val="24"/>
          <w:szCs w:val="24"/>
        </w:rPr>
        <w:t xml:space="preserve"> 10. </w:t>
      </w:r>
      <w:r>
        <w:rPr>
          <w:sz w:val="24"/>
          <w:szCs w:val="24"/>
        </w:rPr>
        <w:t>t</w:t>
      </w:r>
      <w:r w:rsidRPr="00D60BA6">
        <w:rPr>
          <w:sz w:val="24"/>
          <w:szCs w:val="24"/>
        </w:rPr>
        <w:t>ravnja</w:t>
      </w:r>
      <w:r>
        <w:rPr>
          <w:sz w:val="24"/>
          <w:szCs w:val="24"/>
        </w:rPr>
        <w:t xml:space="preserve"> 2017.</w:t>
      </w:r>
    </w:p>
    <w:p w:rsidRDefault="00D60BA6" w:rsidR="00D60BA6">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6F7455" w:rsidR="006F7455" w:rsidRPr="00E974B3">
      <w:pPr>
        <w:jc w:val="center"/>
        <w:rPr>
          <w:b/>
          <w:sz w:val="24"/>
          <w:szCs w:val="24"/>
        </w:rPr>
      </w:pPr>
    </w:p>
    <w:p w:rsidRDefault="00041AF1" w:rsidP="00375FFC" w:rsidR="006F7455" w:rsidRPr="00D60BA6">
      <w:pPr>
        <w:jc w:val="both"/>
        <w:rPr>
          <w:sz w:val="24"/>
          <w:szCs w:val="24"/>
        </w:rPr>
      </w:pPr>
      <w:r>
        <w:rPr>
          <w:sz w:val="24"/>
          <w:szCs w:val="24"/>
        </w:rPr>
        <w:t xml:space="preserve">         </w:t>
      </w:r>
      <w:r w:rsidR="0015628D">
        <w:rPr>
          <w:sz w:val="24"/>
          <w:szCs w:val="24"/>
        </w:rPr>
        <w:t xml:space="preserve"> </w:t>
      </w:r>
      <w:r w:rsidR="006F7455" w:rsidRPr="00D60BA6">
        <w:rPr>
          <w:sz w:val="24"/>
          <w:szCs w:val="24"/>
        </w:rPr>
        <w:t xml:space="preserve">Pokreće se </w:t>
      </w:r>
      <w:r w:rsidR="00DE479D" w:rsidRPr="00D60BA6">
        <w:rPr>
          <w:sz w:val="24"/>
          <w:szCs w:val="24"/>
        </w:rPr>
        <w:t xml:space="preserve">prethodni postupak radi </w:t>
      </w:r>
      <w:r w:rsidR="006F7455" w:rsidRPr="00D60BA6">
        <w:rPr>
          <w:sz w:val="24"/>
          <w:szCs w:val="24"/>
        </w:rPr>
        <w:t xml:space="preserve">utvrđivanja </w:t>
      </w:r>
      <w:r w:rsidR="006C36E6" w:rsidRPr="00D60BA6">
        <w:rPr>
          <w:sz w:val="24"/>
          <w:szCs w:val="24"/>
        </w:rPr>
        <w:t xml:space="preserve">pretpostavki </w:t>
      </w:r>
      <w:r w:rsidR="00F53100" w:rsidRPr="00D60BA6">
        <w:rPr>
          <w:sz w:val="24"/>
          <w:szCs w:val="24"/>
        </w:rPr>
        <w:t>za otvaranje stečajnog postupka</w:t>
      </w:r>
      <w:r w:rsidR="006C36E6" w:rsidRPr="00D60BA6">
        <w:rPr>
          <w:sz w:val="24"/>
          <w:szCs w:val="24"/>
        </w:rPr>
        <w:t xml:space="preserve"> </w:t>
      </w:r>
      <w:r w:rsidR="006F7455" w:rsidRPr="00D60BA6">
        <w:rPr>
          <w:sz w:val="24"/>
          <w:szCs w:val="24"/>
        </w:rPr>
        <w:t xml:space="preserve">nad </w:t>
      </w:r>
      <w:r w:rsidR="00F53100" w:rsidRPr="00D60BA6">
        <w:rPr>
          <w:sz w:val="24"/>
          <w:szCs w:val="24"/>
          <w:lang w:val="pt-BR"/>
        </w:rPr>
        <w:t>dužnikom</w:t>
      </w:r>
      <w:r w:rsidR="00ED4BD0" w:rsidRPr="00D60BA6">
        <w:rPr>
          <w:sz w:val="24"/>
          <w:szCs w:val="24"/>
        </w:rPr>
        <w:t xml:space="preserve"> </w:t>
      </w:r>
      <w:r w:rsidR="000274C5" w:rsidRPr="000274C5">
        <w:rPr>
          <w:sz w:val="24"/>
          <w:szCs w:val="24"/>
        </w:rPr>
        <w:t>NOVA ELOQUENTIA d.o.o., OIB: 79498747930, MBS: 080772051, Zagreb, Velikopoljska 35</w:t>
      </w:r>
      <w:r w:rsidR="000274C5">
        <w:rPr>
          <w:sz w:val="24"/>
          <w:szCs w:val="24"/>
        </w:rPr>
        <w:t>.</w:t>
      </w:r>
    </w:p>
    <w:p w:rsidRDefault="007B593F" w:rsidP="007B593F" w:rsidR="007B593F" w:rsidRPr="00F8446F">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375FFC">
      <w:pPr>
        <w:jc w:val="center"/>
        <w:rPr>
          <w:sz w:val="24"/>
          <w:szCs w:val="24"/>
        </w:rPr>
      </w:pPr>
    </w:p>
    <w:p w:rsidRDefault="00623484" w:rsidP="00623484" w:rsidR="00623484" w:rsidRPr="00E974B3">
      <w:pPr>
        <w:ind w:firstLine="555"/>
        <w:jc w:val="both"/>
        <w:rPr>
          <w:sz w:val="24"/>
          <w:szCs w:val="24"/>
        </w:rPr>
      </w:pPr>
      <w:r w:rsidRPr="00375FFC">
        <w:rPr>
          <w:sz w:val="24"/>
          <w:szCs w:val="24"/>
        </w:rPr>
        <w:t>I. Naređuje se osobi ovlaštenoj za zastupanje dužnika</w:t>
      </w:r>
      <w:r w:rsidR="000274C5">
        <w:rPr>
          <w:sz w:val="24"/>
          <w:szCs w:val="24"/>
        </w:rPr>
        <w:t xml:space="preserve"> Maji Bernat Piletić, OIB:79893696728</w:t>
      </w:r>
      <w:r w:rsidR="00811D1C" w:rsidRPr="00811D1C">
        <w:rPr>
          <w:sz w:val="24"/>
          <w:szCs w:val="24"/>
        </w:rPr>
        <w:t xml:space="preserve">, </w:t>
      </w:r>
      <w:r w:rsidR="0024106B">
        <w:rPr>
          <w:sz w:val="24"/>
          <w:szCs w:val="24"/>
        </w:rPr>
        <w:t xml:space="preserve">Velika Mlaka, Vlatka Mačeka 6 </w:t>
      </w:r>
      <w:r w:rsidRPr="00375FFC">
        <w:rPr>
          <w:sz w:val="24"/>
          <w:szCs w:val="24"/>
        </w:rPr>
        <w:t>u roku od 8 dana</w:t>
      </w:r>
      <w:r w:rsidR="00DA5FA3" w:rsidRPr="00375FFC">
        <w:rPr>
          <w:sz w:val="24"/>
          <w:szCs w:val="24"/>
        </w:rPr>
        <w:t>,</w:t>
      </w:r>
      <w:r w:rsidRPr="00375FFC">
        <w:rPr>
          <w:sz w:val="24"/>
          <w:szCs w:val="24"/>
        </w:rPr>
        <w:t xml:space="preserve"> </w:t>
      </w:r>
      <w:r w:rsidR="00DE1976" w:rsidRPr="00375FFC">
        <w:rPr>
          <w:sz w:val="24"/>
          <w:szCs w:val="24"/>
        </w:rPr>
        <w:t>dostaviti ovom sudu</w:t>
      </w:r>
      <w:r w:rsidRPr="00375FFC">
        <w:rPr>
          <w:sz w:val="24"/>
          <w:szCs w:val="24"/>
        </w:rPr>
        <w:t xml:space="preserve"> pisano izvješće o financijsko-gospodarskom stanju</w:t>
      </w:r>
      <w:r w:rsidRPr="00E974B3">
        <w:rPr>
          <w:sz w:val="24"/>
          <w:szCs w:val="24"/>
        </w:rPr>
        <w:t xml:space="preserve"> dužnika u kojem će, među ostalim, biti naznačeni p</w:t>
      </w:r>
      <w:r w:rsidR="000A0821" w:rsidRPr="00E974B3">
        <w:rPr>
          <w:sz w:val="24"/>
          <w:szCs w:val="24"/>
        </w:rPr>
        <w:t>odaci o imovini dužnika i to</w:t>
      </w:r>
      <w:r w:rsidRPr="00E974B3">
        <w:rPr>
          <w:sz w:val="24"/>
          <w:szCs w:val="24"/>
        </w:rPr>
        <w:t xml:space="preserve">: </w:t>
      </w:r>
      <w:r w:rsidR="000A0821" w:rsidRPr="00E974B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E974B3">
        <w:rPr>
          <w:sz w:val="24"/>
          <w:szCs w:val="24"/>
        </w:rPr>
        <w:t>.</w:t>
      </w:r>
    </w:p>
    <w:p w:rsidRDefault="00623484" w:rsidP="00623484" w:rsidR="00623484" w:rsidRPr="00E974B3">
      <w:pPr>
        <w:ind w:firstLine="555"/>
        <w:jc w:val="both"/>
        <w:rPr>
          <w:sz w:val="24"/>
          <w:szCs w:val="24"/>
        </w:rPr>
      </w:pPr>
      <w:r w:rsidRPr="00E974B3">
        <w:rPr>
          <w:sz w:val="24"/>
          <w:szCs w:val="24"/>
        </w:rPr>
        <w:t>II. Ako osoba ovlaštena za zastupanje  dužnika u roku iz točke I. ovog zaključka ne dostav</w:t>
      </w:r>
      <w:r w:rsidR="000A0821" w:rsidRPr="00E974B3">
        <w:rPr>
          <w:sz w:val="24"/>
          <w:szCs w:val="24"/>
        </w:rPr>
        <w:t>i</w:t>
      </w:r>
      <w:r w:rsidRPr="00E974B3">
        <w:rPr>
          <w:sz w:val="24"/>
          <w:szCs w:val="24"/>
        </w:rPr>
        <w:t xml:space="preserve"> pisano izvješće o financijsko-gospodarskom stanju dužnika, sud će odrediti saslušanje osobe ovlaštene za zastupanje dužnika.</w:t>
      </w:r>
    </w:p>
    <w:p w:rsidRDefault="00623484" w:rsidP="00623484" w:rsidR="00623484" w:rsidRPr="00E974B3">
      <w:pPr>
        <w:ind w:firstLine="555"/>
        <w:jc w:val="both"/>
        <w:rPr>
          <w:sz w:val="24"/>
          <w:szCs w:val="24"/>
        </w:rPr>
      </w:pPr>
      <w:r w:rsidRPr="00E974B3">
        <w:rPr>
          <w:sz w:val="24"/>
          <w:szCs w:val="24"/>
        </w:rPr>
        <w:t xml:space="preserve">U slučaju neodazivanja na saslušanje sud može </w:t>
      </w:r>
      <w:r w:rsidR="0056765A" w:rsidRPr="00E974B3">
        <w:rPr>
          <w:sz w:val="24"/>
          <w:szCs w:val="24"/>
        </w:rPr>
        <w:t xml:space="preserve">osobi ovlaštenoj za zastupanje dužnika </w:t>
      </w:r>
      <w:r w:rsidRPr="00E974B3">
        <w:rPr>
          <w:sz w:val="24"/>
          <w:szCs w:val="24"/>
        </w:rPr>
        <w:t>odrediti dovođenje</w:t>
      </w:r>
      <w:r w:rsidR="0056765A" w:rsidRPr="00E974B3">
        <w:rPr>
          <w:sz w:val="24"/>
          <w:szCs w:val="24"/>
        </w:rPr>
        <w:t xml:space="preserve">, a može je i kazniti novčanom kaznom </w:t>
      </w:r>
      <w:r w:rsidR="00D959BC" w:rsidRPr="00E974B3">
        <w:rPr>
          <w:sz w:val="24"/>
          <w:szCs w:val="24"/>
        </w:rPr>
        <w:t xml:space="preserve">u iznosu </w:t>
      </w:r>
      <w:r w:rsidR="0056765A" w:rsidRPr="00E974B3">
        <w:rPr>
          <w:sz w:val="24"/>
          <w:szCs w:val="24"/>
        </w:rPr>
        <w:t>do 10.000,00 kn.</w:t>
      </w:r>
    </w:p>
    <w:p w:rsidRDefault="00623484" w:rsidP="00623484" w:rsidR="00623484" w:rsidRPr="00E974B3">
      <w:pPr>
        <w:ind w:firstLine="555"/>
        <w:jc w:val="both"/>
        <w:rPr>
          <w:sz w:val="24"/>
          <w:szCs w:val="24"/>
        </w:rPr>
      </w:pPr>
      <w:r w:rsidRPr="00E974B3">
        <w:rPr>
          <w:sz w:val="24"/>
          <w:szCs w:val="24"/>
        </w:rPr>
        <w:t xml:space="preserve">III. Ako </w:t>
      </w:r>
      <w:r w:rsidR="0056765A" w:rsidRPr="00E974B3">
        <w:rPr>
          <w:sz w:val="24"/>
          <w:szCs w:val="24"/>
        </w:rPr>
        <w:t xml:space="preserve">osoba ovlaštena za zastupanje dužnika </w:t>
      </w:r>
      <w:r w:rsidRPr="00E974B3">
        <w:rPr>
          <w:sz w:val="24"/>
          <w:szCs w:val="24"/>
        </w:rPr>
        <w:t xml:space="preserve">u dodijeljenom roku </w:t>
      </w:r>
      <w:r w:rsidR="0056765A" w:rsidRPr="00E974B3">
        <w:rPr>
          <w:sz w:val="24"/>
          <w:szCs w:val="24"/>
        </w:rPr>
        <w:t xml:space="preserve">ne dostavi pisano izvješće o financijsko-gospodarskom stanju dužnika </w:t>
      </w:r>
      <w:r w:rsidRPr="00E974B3">
        <w:rPr>
          <w:sz w:val="24"/>
          <w:szCs w:val="24"/>
        </w:rPr>
        <w:t>ili dostav</w:t>
      </w:r>
      <w:r w:rsidR="0056765A" w:rsidRPr="00E974B3">
        <w:rPr>
          <w:sz w:val="24"/>
          <w:szCs w:val="24"/>
        </w:rPr>
        <w:t>i</w:t>
      </w:r>
      <w:r w:rsidRPr="00E974B3">
        <w:rPr>
          <w:sz w:val="24"/>
          <w:szCs w:val="24"/>
        </w:rPr>
        <w:t xml:space="preserve"> netočno ili nepotpuno izvješće odgovara vjerovnicima </w:t>
      </w:r>
      <w:r w:rsidR="0056765A" w:rsidRPr="00E974B3">
        <w:rPr>
          <w:sz w:val="24"/>
          <w:szCs w:val="24"/>
        </w:rPr>
        <w:t>z</w:t>
      </w:r>
      <w:r w:rsidRPr="00E974B3">
        <w:rPr>
          <w:sz w:val="24"/>
          <w:szCs w:val="24"/>
        </w:rPr>
        <w:t>a štetu koj</w:t>
      </w:r>
      <w:r w:rsidR="00DA5FA3" w:rsidRPr="00E974B3">
        <w:rPr>
          <w:sz w:val="24"/>
          <w:szCs w:val="24"/>
        </w:rPr>
        <w:t xml:space="preserve">a im je </w:t>
      </w:r>
      <w:r w:rsidR="0056765A" w:rsidRPr="00E974B3">
        <w:rPr>
          <w:sz w:val="24"/>
          <w:szCs w:val="24"/>
        </w:rPr>
        <w:t>time</w:t>
      </w:r>
      <w:r w:rsidR="00DA5FA3" w:rsidRPr="00E974B3">
        <w:rPr>
          <w:sz w:val="24"/>
          <w:szCs w:val="24"/>
        </w:rPr>
        <w:t xml:space="preserve"> prouzročena</w:t>
      </w:r>
      <w:r w:rsidRPr="00E974B3">
        <w:rPr>
          <w:sz w:val="24"/>
          <w:szCs w:val="24"/>
        </w:rPr>
        <w:t>.</w:t>
      </w:r>
    </w:p>
    <w:p w:rsidRDefault="00623484" w:rsidP="00623484" w:rsidR="00DA5FA3" w:rsidRPr="00E974B3">
      <w:pPr>
        <w:ind w:firstLine="555"/>
        <w:jc w:val="both"/>
        <w:rPr>
          <w:sz w:val="24"/>
          <w:szCs w:val="24"/>
        </w:rPr>
      </w:pPr>
      <w:r w:rsidRPr="00E974B3">
        <w:rPr>
          <w:sz w:val="24"/>
          <w:szCs w:val="24"/>
        </w:rPr>
        <w:t xml:space="preserve">IV. </w:t>
      </w:r>
      <w:r w:rsidR="00DA5FA3" w:rsidRPr="00E974B3">
        <w:rPr>
          <w:sz w:val="24"/>
          <w:szCs w:val="24"/>
        </w:rPr>
        <w:t xml:space="preserve">Osobe ovlaštene za zastupanje dužnika </w:t>
      </w:r>
      <w:r w:rsidRPr="00E974B3">
        <w:rPr>
          <w:sz w:val="24"/>
          <w:szCs w:val="24"/>
        </w:rPr>
        <w:t>odgovaraju kazneno za davanje netočnih ili nepotpunih podataka, obavijesti</w:t>
      </w:r>
      <w:r w:rsidR="00DA5FA3" w:rsidRPr="00E974B3">
        <w:rPr>
          <w:sz w:val="24"/>
          <w:szCs w:val="24"/>
        </w:rPr>
        <w:t xml:space="preserve"> </w:t>
      </w:r>
      <w:r w:rsidR="00D959BC" w:rsidRPr="00E974B3">
        <w:rPr>
          <w:sz w:val="24"/>
          <w:szCs w:val="24"/>
        </w:rPr>
        <w:t>i</w:t>
      </w:r>
      <w:r w:rsidR="00DA5FA3" w:rsidRPr="00E974B3">
        <w:rPr>
          <w:sz w:val="24"/>
          <w:szCs w:val="24"/>
        </w:rPr>
        <w:t xml:space="preserve"> </w:t>
      </w:r>
      <w:r w:rsidRPr="00E974B3">
        <w:rPr>
          <w:sz w:val="24"/>
          <w:szCs w:val="24"/>
        </w:rPr>
        <w:t>izvješća kao za davanje lažnog iskaza u postupku</w:t>
      </w:r>
      <w:r w:rsidR="00DA5FA3" w:rsidRPr="00E974B3">
        <w:rPr>
          <w:sz w:val="24"/>
          <w:szCs w:val="24"/>
        </w:rPr>
        <w:t xml:space="preserve"> pred sudom</w:t>
      </w:r>
      <w:r w:rsidRPr="00E974B3">
        <w:rPr>
          <w:sz w:val="24"/>
          <w:szCs w:val="24"/>
        </w:rPr>
        <w:t>.</w:t>
      </w: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167D0C" w:rsidP="007B593F" w:rsidR="007B593F" w:rsidRPr="00007135">
      <w:pPr>
        <w:ind w:left="1003"/>
        <w:jc w:val="both"/>
        <w:rPr>
          <w:b/>
          <w:sz w:val="24"/>
          <w:szCs w:val="24"/>
        </w:rPr>
      </w:pPr>
      <w:r>
        <w:rPr>
          <w:b/>
          <w:sz w:val="24"/>
          <w:szCs w:val="24"/>
        </w:rPr>
        <w:t>17</w:t>
      </w:r>
      <w:r w:rsidR="00CF69E4" w:rsidRPr="00007135">
        <w:rPr>
          <w:b/>
          <w:sz w:val="24"/>
          <w:szCs w:val="24"/>
        </w:rPr>
        <w:t>. svibnja 2017</w:t>
      </w:r>
      <w:r w:rsidR="000F32D6" w:rsidRPr="00007135">
        <w:rPr>
          <w:b/>
          <w:sz w:val="24"/>
          <w:szCs w:val="24"/>
        </w:rPr>
        <w:t xml:space="preserve">. u </w:t>
      </w:r>
      <w:r>
        <w:rPr>
          <w:b/>
          <w:sz w:val="24"/>
          <w:szCs w:val="24"/>
        </w:rPr>
        <w:t>13</w:t>
      </w:r>
      <w:r w:rsidR="0024106B">
        <w:rPr>
          <w:b/>
          <w:sz w:val="24"/>
          <w:szCs w:val="24"/>
        </w:rPr>
        <w:t>,5</w:t>
      </w:r>
      <w:r w:rsidR="00386AA7">
        <w:rPr>
          <w:b/>
          <w:sz w:val="24"/>
          <w:szCs w:val="24"/>
        </w:rPr>
        <w:t>0</w:t>
      </w:r>
      <w:r w:rsidR="000867BC" w:rsidRPr="00007135">
        <w:rPr>
          <w:b/>
          <w:sz w:val="24"/>
          <w:szCs w:val="24"/>
        </w:rPr>
        <w:t xml:space="preserve"> sati</w:t>
      </w:r>
      <w:r w:rsidR="007B593F" w:rsidRPr="00007135">
        <w:rPr>
          <w:b/>
          <w:sz w:val="24"/>
          <w:szCs w:val="24"/>
        </w:rPr>
        <w:t xml:space="preserve"> u zgradi Trgovačkog suda u Zag</w:t>
      </w:r>
      <w:r w:rsidR="00CF69E4" w:rsidRPr="00007135">
        <w:rPr>
          <w:b/>
          <w:sz w:val="24"/>
          <w:szCs w:val="24"/>
        </w:rPr>
        <w:t>rebu, Petrinjska 8, soba broj 30/I</w:t>
      </w:r>
      <w:r w:rsidR="006309D3" w:rsidRPr="00007135">
        <w:rPr>
          <w:b/>
          <w:sz w:val="24"/>
          <w:szCs w:val="24"/>
        </w:rPr>
        <w:t xml:space="preserve"> – </w:t>
      </w:r>
      <w:r w:rsidR="00CF69E4" w:rsidRPr="00007135">
        <w:rPr>
          <w:b/>
          <w:sz w:val="24"/>
          <w:szCs w:val="24"/>
        </w:rPr>
        <w:t>(dvorišna</w:t>
      </w:r>
      <w:r w:rsidR="00DE1976" w:rsidRPr="00007135">
        <w:rPr>
          <w:b/>
          <w:sz w:val="24"/>
          <w:szCs w:val="24"/>
        </w:rPr>
        <w:t xml:space="preserve"> zgrada)</w:t>
      </w:r>
      <w:r w:rsidR="006309D3" w:rsidRPr="00007135">
        <w:rPr>
          <w:b/>
          <w:sz w:val="24"/>
          <w:szCs w:val="24"/>
        </w:rPr>
        <w:t>,</w:t>
      </w:r>
      <w:r w:rsidR="007B593F" w:rsidRPr="00007135">
        <w:rPr>
          <w:b/>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Pr="00E974B3">
        <w:rPr>
          <w:sz w:val="24"/>
          <w:szCs w:val="24"/>
        </w:rPr>
        <w:t xml:space="preserve">  </w:t>
      </w:r>
    </w:p>
    <w:p w:rsidRDefault="007B593F" w:rsidP="007B593F" w:rsidR="00007135">
      <w:pPr>
        <w:ind w:firstLine="283" w:left="720"/>
        <w:jc w:val="both"/>
        <w:rPr>
          <w:sz w:val="24"/>
          <w:szCs w:val="24"/>
        </w:rPr>
      </w:pPr>
      <w:r w:rsidRPr="00E974B3">
        <w:rPr>
          <w:sz w:val="24"/>
          <w:szCs w:val="24"/>
        </w:rPr>
        <w:t xml:space="preserve"> </w:t>
      </w:r>
      <w:r w:rsidR="00007135" w:rsidRPr="00007135">
        <w:rPr>
          <w:sz w:val="24"/>
          <w:szCs w:val="24"/>
        </w:rPr>
        <w:t>- pravna osoba ovlaštena za obavljanje poslova platnog prometa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9E2F53" w:rsidRPr="00E974B3">
      <w:pPr>
        <w:ind w:firstLine="708"/>
        <w:jc w:val="both"/>
        <w:rPr>
          <w:sz w:val="24"/>
          <w:szCs w:val="24"/>
          <w:lang w:val="pt-BR"/>
        </w:rPr>
      </w:pPr>
      <w:r w:rsidRPr="00E974B3">
        <w:rPr>
          <w:sz w:val="24"/>
          <w:szCs w:val="24"/>
        </w:rPr>
        <w:t xml:space="preserve">Financijska agencija, Regionalni centar Zagreb, podnijela je ovom sudu prijedlog za otvaranje stečajnog postupka </w:t>
      </w:r>
      <w:r w:rsidR="0024106B" w:rsidRPr="0024106B">
        <w:rPr>
          <w:sz w:val="24"/>
          <w:szCs w:val="24"/>
        </w:rPr>
        <w:t>NOVA ELOQUENTIA d.o.o., OIB: 79498747930, MBS: 080772051, Zagreb, Velikopoljska 35</w:t>
      </w:r>
    </w:p>
    <w:p w:rsidRDefault="006309D3" w:rsidP="00386AA7" w:rsidR="006309D3"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5F0BA9"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AC2251">
        <w:rPr>
          <w:sz w:val="24"/>
          <w:szCs w:val="24"/>
        </w:rPr>
        <w:t>02</w:t>
      </w:r>
      <w:r w:rsidR="00362BC4">
        <w:rPr>
          <w:sz w:val="24"/>
          <w:szCs w:val="24"/>
        </w:rPr>
        <w:t xml:space="preserve">. </w:t>
      </w:r>
      <w:r w:rsidR="00AC2251">
        <w:rPr>
          <w:sz w:val="24"/>
          <w:szCs w:val="24"/>
        </w:rPr>
        <w:t xml:space="preserve">rujna </w:t>
      </w:r>
      <w:r w:rsidRPr="00E974B3">
        <w:rPr>
          <w:sz w:val="24"/>
          <w:szCs w:val="24"/>
        </w:rPr>
        <w:t>201</w:t>
      </w:r>
      <w:r w:rsidR="00192171">
        <w:rPr>
          <w:sz w:val="24"/>
          <w:szCs w:val="24"/>
        </w:rPr>
        <w:t>6</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DE1976" w:rsidRPr="00E974B3">
        <w:rPr>
          <w:sz w:val="24"/>
          <w:szCs w:val="24"/>
        </w:rPr>
        <w:t xml:space="preserve"> u neprekinutom razdoblju od 120 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AC2251">
        <w:rPr>
          <w:sz w:val="24"/>
          <w:szCs w:val="24"/>
        </w:rPr>
        <w:t xml:space="preserve">30.782,00 </w:t>
      </w:r>
      <w:r w:rsidR="00500C65" w:rsidRPr="00E974B3">
        <w:rPr>
          <w:sz w:val="24"/>
          <w:szCs w:val="24"/>
        </w:rPr>
        <w:t xml:space="preserve">kn, </w:t>
      </w:r>
      <w:r w:rsidR="00DE1976" w:rsidRPr="00E974B3">
        <w:rPr>
          <w:sz w:val="24"/>
          <w:szCs w:val="24"/>
        </w:rPr>
        <w:t>kao i</w:t>
      </w:r>
      <w:r w:rsidR="00915C7B">
        <w:rPr>
          <w:sz w:val="24"/>
          <w:szCs w:val="24"/>
        </w:rPr>
        <w:t xml:space="preserve"> da dužnik ima 1</w:t>
      </w:r>
      <w:r w:rsidR="00EB4003" w:rsidRPr="00E974B3">
        <w:rPr>
          <w:sz w:val="24"/>
          <w:szCs w:val="24"/>
        </w:rPr>
        <w:t xml:space="preserve"> zaposlen</w:t>
      </w:r>
      <w:r w:rsidR="00797126">
        <w:rPr>
          <w:sz w:val="24"/>
          <w:szCs w:val="24"/>
        </w:rPr>
        <w:t>ika</w:t>
      </w:r>
      <w:r w:rsidR="00DE1976" w:rsidRPr="00E974B3">
        <w:rPr>
          <w:sz w:val="24"/>
          <w:szCs w:val="24"/>
        </w:rPr>
        <w:t xml:space="preserve">. </w:t>
      </w:r>
      <w:r w:rsidR="00DE1976" w:rsidRPr="00797126">
        <w:rPr>
          <w:sz w:val="24"/>
          <w:szCs w:val="24"/>
        </w:rPr>
        <w:t>S obzirom na to da predlagatelj vodi Očevidnik redoslijeda osnova za plaćanje, sud je</w:t>
      </w:r>
      <w:r w:rsidR="003E3082" w:rsidRPr="00797126">
        <w:rPr>
          <w:sz w:val="24"/>
          <w:szCs w:val="24"/>
        </w:rPr>
        <w:t xml:space="preserve"> prihvatio</w:t>
      </w:r>
      <w:r w:rsidR="00CD201B" w:rsidRPr="00797126">
        <w:rPr>
          <w:sz w:val="24"/>
          <w:szCs w:val="24"/>
        </w:rPr>
        <w:t xml:space="preserve"> predlagateljeve tvrdnje </w:t>
      </w:r>
      <w:r w:rsidR="00DE1976" w:rsidRPr="00797126">
        <w:rPr>
          <w:sz w:val="24"/>
          <w:szCs w:val="24"/>
        </w:rPr>
        <w:t>o nepre</w:t>
      </w:r>
      <w:r w:rsidR="007E3C54" w:rsidRPr="00797126">
        <w:rPr>
          <w:sz w:val="24"/>
          <w:szCs w:val="24"/>
        </w:rPr>
        <w:t xml:space="preserve">kinutom razdoblju </w:t>
      </w:r>
      <w:r w:rsidR="00DE1976" w:rsidRPr="00797126">
        <w:rPr>
          <w:sz w:val="24"/>
          <w:szCs w:val="24"/>
        </w:rPr>
        <w:t>evidentiranih neizvršenih osnova za plaćanje</w:t>
      </w:r>
      <w:r w:rsidR="007E3C54" w:rsidRPr="00797126">
        <w:rPr>
          <w:sz w:val="24"/>
          <w:szCs w:val="24"/>
        </w:rPr>
        <w:t xml:space="preserve"> koji su zavedeni u Očevidniku  r</w:t>
      </w:r>
      <w:r w:rsidR="00DE1976" w:rsidRPr="00797126">
        <w:rPr>
          <w:sz w:val="24"/>
          <w:szCs w:val="24"/>
        </w:rPr>
        <w:t xml:space="preserve">edoslijeda osnova za plaćanje. </w:t>
      </w:r>
    </w:p>
    <w:p w:rsidRDefault="006309D3" w:rsidP="005F0BA9"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5F0BA9" w:rsidR="00DA5FA3"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w:t>
      </w:r>
      <w:r w:rsidRPr="00E974B3">
        <w:rPr>
          <w:sz w:val="24"/>
          <w:szCs w:val="24"/>
        </w:rPr>
        <w:lastRenderedPageBreak/>
        <w:t>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AF4ECF">
        <w:rPr>
          <w:sz w:val="24"/>
          <w:szCs w:val="24"/>
        </w:rPr>
        <w:t>,</w:t>
      </w:r>
      <w:r w:rsidR="006C7E17" w:rsidRPr="00E974B3">
        <w:rPr>
          <w:sz w:val="24"/>
          <w:szCs w:val="24"/>
        </w:rPr>
        <w:t xml:space="preserve"> </w:t>
      </w:r>
      <w:r w:rsidR="005C510A">
        <w:rPr>
          <w:sz w:val="24"/>
          <w:szCs w:val="24"/>
        </w:rPr>
        <w:t>10</w:t>
      </w:r>
      <w:r w:rsidR="00AF4ECF" w:rsidRPr="00AF4ECF">
        <w:rPr>
          <w:sz w:val="24"/>
          <w:szCs w:val="24"/>
        </w:rPr>
        <w:t>. travnja 2017.</w:t>
      </w:r>
    </w:p>
    <w:p w:rsidRDefault="006C7E17" w:rsidP="00450676" w:rsidR="006C7E17" w:rsidRPr="00E974B3">
      <w:pPr>
        <w:ind w:firstLine="720"/>
        <w:jc w:val="center"/>
        <w:rPr>
          <w:sz w:val="24"/>
          <w:szCs w:val="24"/>
        </w:rPr>
      </w:pPr>
    </w:p>
    <w:p w:rsidRDefault="006C7E17" w:rsidP="00AF4ECF" w:rsidR="00F3761C">
      <w:pPr>
        <w:tabs>
          <w:tab w:pos="5100" w:val="left"/>
        </w:tabs>
        <w:ind w:firstLine="720"/>
        <w:jc w:val="right"/>
        <w:rPr>
          <w:sz w:val="24"/>
          <w:szCs w:val="24"/>
        </w:rPr>
      </w:pPr>
      <w:r w:rsidRPr="00E974B3">
        <w:rPr>
          <w:sz w:val="24"/>
          <w:szCs w:val="24"/>
        </w:rPr>
        <w:tab/>
        <w:t>Sudac:</w:t>
      </w:r>
    </w:p>
    <w:p w:rsidRDefault="005C510A" w:rsidP="00AF4ECF" w:rsidR="005C510A" w:rsidRPr="00E974B3">
      <w:pPr>
        <w:tabs>
          <w:tab w:pos="5100" w:val="left"/>
        </w:tabs>
        <w:ind w:firstLine="720"/>
        <w:jc w:val="right"/>
        <w:rPr>
          <w:sz w:val="24"/>
          <w:szCs w:val="24"/>
        </w:rPr>
      </w:pPr>
    </w:p>
    <w:p w:rsidRDefault="008771CC" w:rsidP="00AF4ECF" w:rsidR="00876285" w:rsidRPr="00992FCB">
      <w:pPr>
        <w:ind w:left="5040"/>
        <w:jc w:val="right"/>
        <w:rPr>
          <w:sz w:val="24"/>
          <w:szCs w:val="24"/>
        </w:rPr>
      </w:pPr>
      <w:r w:rsidRPr="00E974B3">
        <w:rPr>
          <w:sz w:val="24"/>
          <w:szCs w:val="24"/>
        </w:rPr>
        <w:t xml:space="preserve"> </w:t>
      </w:r>
      <w:r w:rsidR="00AF4ECF">
        <w:rPr>
          <w:sz w:val="24"/>
          <w:szCs w:val="24"/>
        </w:rPr>
        <w:t>Maja Jurovicki</w:t>
      </w:r>
      <w:r w:rsidR="00316C26">
        <w:rPr>
          <w:sz w:val="24"/>
          <w:szCs w:val="24"/>
        </w:rPr>
        <w:t xml:space="preserve">, v.r. </w:t>
      </w:r>
    </w:p>
    <w:p w:rsidRDefault="008771CC" w:rsidP="00AF4EC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r w:rsidR="006F7A3B">
        <w:rPr>
          <w:sz w:val="24"/>
          <w:szCs w:val="24"/>
        </w:rPr>
        <w:t>.</w:t>
      </w:r>
    </w:p>
    <w:p w:rsidRDefault="006F7A3B" w:rsidR="006F7A3B">
      <w:pPr>
        <w:jc w:val="both"/>
        <w:rPr>
          <w:sz w:val="24"/>
          <w:szCs w:val="24"/>
        </w:rPr>
      </w:pPr>
    </w:p>
    <w:p w:rsidRDefault="00AF4ECF" w:rsidR="00AF4ECF">
      <w:pPr>
        <w:jc w:val="both"/>
        <w:rPr>
          <w:sz w:val="24"/>
          <w:szCs w:val="24"/>
        </w:rPr>
      </w:pPr>
    </w:p>
    <w:p w:rsidRDefault="00316C26" w:rsidP="00445BA5" w:rsidR="00316C26" w:rsidRPr="00316C26">
      <w:pPr>
        <w:jc w:val="right"/>
        <w:rPr>
          <w:sz w:val="24"/>
          <w:szCs w:val="24"/>
        </w:rPr>
      </w:pPr>
      <w:r w:rsidRPr="00316C26">
        <w:rPr>
          <w:sz w:val="24"/>
          <w:szCs w:val="24"/>
        </w:rPr>
        <w:t>Za točnost otpravka-</w:t>
      </w:r>
    </w:p>
    <w:p w:rsidRDefault="00316C26" w:rsidP="00445BA5" w:rsidR="00316C26" w:rsidRPr="00316C26">
      <w:pPr>
        <w:jc w:val="right"/>
        <w:rPr>
          <w:sz w:val="24"/>
          <w:szCs w:val="24"/>
        </w:rPr>
      </w:pPr>
      <w:r w:rsidRPr="00316C26">
        <w:rPr>
          <w:sz w:val="24"/>
          <w:szCs w:val="24"/>
        </w:rPr>
        <w:t>ovlašteni službenik</w:t>
      </w:r>
    </w:p>
    <w:p w:rsidRDefault="00316C26" w:rsidP="00445BA5" w:rsidR="00316C26" w:rsidRPr="00316C26">
      <w:pPr>
        <w:jc w:val="right"/>
        <w:rPr>
          <w:sz w:val="24"/>
          <w:szCs w:val="24"/>
        </w:rPr>
      </w:pPr>
      <w:r w:rsidRPr="00316C26">
        <w:rPr>
          <w:sz w:val="24"/>
          <w:szCs w:val="24"/>
        </w:rPr>
        <w:t xml:space="preserve">Mirjana Gašparić </w:t>
      </w:r>
    </w:p>
    <w:p w:rsidRDefault="00471DF6" w:rsidP="00471DF6" w:rsidR="00471DF6" w:rsidRPr="00316C26">
      <w:pPr>
        <w:jc w:val="both"/>
        <w:rPr>
          <w:sz w:val="24"/>
          <w:szCs w:val="24"/>
        </w:rPr>
      </w:pPr>
    </w:p>
    <w:p w:rsidRDefault="00B32E61" w:rsidP="00B32E61" w:rsidR="00B32E61" w:rsidRPr="00992FCB">
      <w:pPr>
        <w:ind w:left="1363"/>
        <w:jc w:val="both"/>
        <w:rPr>
          <w:color w:themeColor="background1" w:val="FFFFFF"/>
          <w:sz w:val="24"/>
          <w:szCs w:val="24"/>
        </w:rPr>
      </w:pPr>
    </w:p>
    <w:sectPr w:rsidSect="00DF6B4E"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7BFD" w:rsidR="004D2841" w:rsidRPr="00E045F2">
    <w:pPr>
      <w:pStyle w:val="Zaglavlje"/>
      <w:framePr w:y="1" w:xAlign="center" w:vAnchor="text" w:hAnchor="margin" w:wrap="auto"/>
      <w:rPr>
        <w:rStyle w:val="Brojstranice"/>
        <w:sz w:val="24"/>
        <w:szCs w:val="24"/>
      </w:rPr>
    </w:pPr>
    <w:r w:rsidRPr="00E045F2">
      <w:rPr>
        <w:rStyle w:val="Brojstranice"/>
        <w:sz w:val="24"/>
        <w:szCs w:val="24"/>
      </w:rPr>
      <w:fldChar w:fldCharType="begin"/>
    </w:r>
    <w:r w:rsidR="004D2841" w:rsidRPr="00E045F2">
      <w:rPr>
        <w:rStyle w:val="Brojstranice"/>
        <w:sz w:val="24"/>
        <w:szCs w:val="24"/>
      </w:rPr>
      <w:instrText xml:space="preserve">PAGE  </w:instrText>
    </w:r>
    <w:r w:rsidRPr="00E045F2">
      <w:rPr>
        <w:rStyle w:val="Brojstranice"/>
        <w:sz w:val="24"/>
        <w:szCs w:val="24"/>
      </w:rPr>
      <w:fldChar w:fldCharType="separate"/>
    </w:r>
    <w:r w:rsidR="00316C26">
      <w:rPr>
        <w:rStyle w:val="Brojstranice"/>
        <w:noProof/>
        <w:sz w:val="24"/>
        <w:szCs w:val="24"/>
      </w:rPr>
      <w:t>3</w:t>
    </w:r>
    <w:r w:rsidRPr="00E045F2">
      <w:rPr>
        <w:rStyle w:val="Brojstranice"/>
        <w:sz w:val="24"/>
        <w:szCs w:val="24"/>
      </w:rPr>
      <w:fldChar w:fldCharType="end"/>
    </w:r>
  </w:p>
  <w:p w:rsidRDefault="00DF6B4E" w:rsidR="004D2841" w:rsidRPr="00E045F2">
    <w:pPr>
      <w:pStyle w:val="Zaglavlje"/>
      <w:jc w:val="right"/>
      <w:rPr>
        <w:sz w:val="24"/>
        <w:szCs w:val="24"/>
      </w:rPr>
    </w:pPr>
    <w:r w:rsidRPr="00E045F2">
      <w:rPr>
        <w:sz w:val="24"/>
        <w:szCs w:val="24"/>
      </w:rPr>
      <w:t>70. St-</w:t>
    </w:r>
    <w:r w:rsidR="0024106B">
      <w:rPr>
        <w:sz w:val="24"/>
        <w:szCs w:val="24"/>
      </w:rPr>
      <w:t>5875</w:t>
    </w:r>
    <w:r w:rsidR="00E045F2" w:rsidRPr="00E045F2">
      <w:rPr>
        <w:sz w:val="24"/>
        <w:szCs w:val="24"/>
      </w:rPr>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DEB697F"/>
    <w:multiLevelType w:val="hybridMultilevel"/>
    <w:tmpl w:val="595EF4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07135"/>
    <w:rsid w:val="00016C56"/>
    <w:rsid w:val="00025EAD"/>
    <w:rsid w:val="000274C5"/>
    <w:rsid w:val="00041AF1"/>
    <w:rsid w:val="000457CF"/>
    <w:rsid w:val="000519B3"/>
    <w:rsid w:val="0005692D"/>
    <w:rsid w:val="00074AB0"/>
    <w:rsid w:val="000867BC"/>
    <w:rsid w:val="00095B3D"/>
    <w:rsid w:val="000A0821"/>
    <w:rsid w:val="000A21ED"/>
    <w:rsid w:val="000F32D6"/>
    <w:rsid w:val="001109BF"/>
    <w:rsid w:val="00111454"/>
    <w:rsid w:val="00113EC7"/>
    <w:rsid w:val="00116954"/>
    <w:rsid w:val="00122BA0"/>
    <w:rsid w:val="00131E99"/>
    <w:rsid w:val="00136364"/>
    <w:rsid w:val="0015628D"/>
    <w:rsid w:val="001662C4"/>
    <w:rsid w:val="00167D0C"/>
    <w:rsid w:val="00192171"/>
    <w:rsid w:val="001A1A7F"/>
    <w:rsid w:val="001B38C6"/>
    <w:rsid w:val="001B3F89"/>
    <w:rsid w:val="001B44D2"/>
    <w:rsid w:val="001C437B"/>
    <w:rsid w:val="001D3A6D"/>
    <w:rsid w:val="001E5358"/>
    <w:rsid w:val="0024106B"/>
    <w:rsid w:val="002431C4"/>
    <w:rsid w:val="00260A9E"/>
    <w:rsid w:val="00286FBD"/>
    <w:rsid w:val="002903F5"/>
    <w:rsid w:val="0029270E"/>
    <w:rsid w:val="002A3523"/>
    <w:rsid w:val="002B1D04"/>
    <w:rsid w:val="002B486C"/>
    <w:rsid w:val="002D0838"/>
    <w:rsid w:val="002D6659"/>
    <w:rsid w:val="002E45F3"/>
    <w:rsid w:val="002F01C6"/>
    <w:rsid w:val="002F7B61"/>
    <w:rsid w:val="00304BF2"/>
    <w:rsid w:val="00316C26"/>
    <w:rsid w:val="00337798"/>
    <w:rsid w:val="00347895"/>
    <w:rsid w:val="00351014"/>
    <w:rsid w:val="00362BC4"/>
    <w:rsid w:val="00364674"/>
    <w:rsid w:val="00365959"/>
    <w:rsid w:val="003739AF"/>
    <w:rsid w:val="00375FFC"/>
    <w:rsid w:val="00386AA7"/>
    <w:rsid w:val="0039199F"/>
    <w:rsid w:val="003A4F25"/>
    <w:rsid w:val="003B1081"/>
    <w:rsid w:val="003B45C0"/>
    <w:rsid w:val="003E3082"/>
    <w:rsid w:val="003F0958"/>
    <w:rsid w:val="003F401D"/>
    <w:rsid w:val="00406A3A"/>
    <w:rsid w:val="00415544"/>
    <w:rsid w:val="004401E2"/>
    <w:rsid w:val="0044050C"/>
    <w:rsid w:val="00450221"/>
    <w:rsid w:val="00450676"/>
    <w:rsid w:val="004531FC"/>
    <w:rsid w:val="00454BBA"/>
    <w:rsid w:val="00456F85"/>
    <w:rsid w:val="00471DF6"/>
    <w:rsid w:val="00472AB4"/>
    <w:rsid w:val="00475CDF"/>
    <w:rsid w:val="00476E8D"/>
    <w:rsid w:val="00482933"/>
    <w:rsid w:val="00483785"/>
    <w:rsid w:val="004843DD"/>
    <w:rsid w:val="004958C8"/>
    <w:rsid w:val="004A42B8"/>
    <w:rsid w:val="004D2841"/>
    <w:rsid w:val="004D3D70"/>
    <w:rsid w:val="004D7BA1"/>
    <w:rsid w:val="004E2FD0"/>
    <w:rsid w:val="004E5FEF"/>
    <w:rsid w:val="00500C65"/>
    <w:rsid w:val="00516616"/>
    <w:rsid w:val="0056317E"/>
    <w:rsid w:val="0056765A"/>
    <w:rsid w:val="005A0A17"/>
    <w:rsid w:val="005B3F73"/>
    <w:rsid w:val="005B44CB"/>
    <w:rsid w:val="005B5A8A"/>
    <w:rsid w:val="005B5C24"/>
    <w:rsid w:val="005C510A"/>
    <w:rsid w:val="005C5E15"/>
    <w:rsid w:val="005E34A3"/>
    <w:rsid w:val="005F0BA9"/>
    <w:rsid w:val="00601987"/>
    <w:rsid w:val="00615A8B"/>
    <w:rsid w:val="00623484"/>
    <w:rsid w:val="00626395"/>
    <w:rsid w:val="006309D3"/>
    <w:rsid w:val="00646A33"/>
    <w:rsid w:val="00653EAB"/>
    <w:rsid w:val="006863E9"/>
    <w:rsid w:val="006A1606"/>
    <w:rsid w:val="006A5506"/>
    <w:rsid w:val="006C36E6"/>
    <w:rsid w:val="006C7E17"/>
    <w:rsid w:val="006D2BAA"/>
    <w:rsid w:val="006D7A0F"/>
    <w:rsid w:val="006F2D89"/>
    <w:rsid w:val="006F46EA"/>
    <w:rsid w:val="006F7455"/>
    <w:rsid w:val="006F7A3B"/>
    <w:rsid w:val="00727BFD"/>
    <w:rsid w:val="0075681B"/>
    <w:rsid w:val="0075688D"/>
    <w:rsid w:val="00797126"/>
    <w:rsid w:val="007A3494"/>
    <w:rsid w:val="007B593F"/>
    <w:rsid w:val="007E3C54"/>
    <w:rsid w:val="007F5568"/>
    <w:rsid w:val="00811D1C"/>
    <w:rsid w:val="008366A0"/>
    <w:rsid w:val="0085270F"/>
    <w:rsid w:val="00866751"/>
    <w:rsid w:val="00876285"/>
    <w:rsid w:val="008771CC"/>
    <w:rsid w:val="008964F3"/>
    <w:rsid w:val="008C2738"/>
    <w:rsid w:val="008E6A96"/>
    <w:rsid w:val="0090218D"/>
    <w:rsid w:val="009026BB"/>
    <w:rsid w:val="009128F5"/>
    <w:rsid w:val="00915C7B"/>
    <w:rsid w:val="00922268"/>
    <w:rsid w:val="00923121"/>
    <w:rsid w:val="009304D2"/>
    <w:rsid w:val="00940EE1"/>
    <w:rsid w:val="0096108A"/>
    <w:rsid w:val="009850B8"/>
    <w:rsid w:val="0098563E"/>
    <w:rsid w:val="00992FCB"/>
    <w:rsid w:val="009B3D7E"/>
    <w:rsid w:val="009B5D8A"/>
    <w:rsid w:val="009E2F53"/>
    <w:rsid w:val="00A110D0"/>
    <w:rsid w:val="00A15AB7"/>
    <w:rsid w:val="00A44A71"/>
    <w:rsid w:val="00A6313F"/>
    <w:rsid w:val="00A737AB"/>
    <w:rsid w:val="00A80EB3"/>
    <w:rsid w:val="00A828C1"/>
    <w:rsid w:val="00A8341B"/>
    <w:rsid w:val="00A86FBB"/>
    <w:rsid w:val="00A90C82"/>
    <w:rsid w:val="00AC04E3"/>
    <w:rsid w:val="00AC2251"/>
    <w:rsid w:val="00AD3398"/>
    <w:rsid w:val="00AD3A0D"/>
    <w:rsid w:val="00AD6942"/>
    <w:rsid w:val="00AE343B"/>
    <w:rsid w:val="00AF4C01"/>
    <w:rsid w:val="00AF4ECF"/>
    <w:rsid w:val="00B00EB0"/>
    <w:rsid w:val="00B01169"/>
    <w:rsid w:val="00B04CA9"/>
    <w:rsid w:val="00B2166A"/>
    <w:rsid w:val="00B32E61"/>
    <w:rsid w:val="00B35218"/>
    <w:rsid w:val="00B4780B"/>
    <w:rsid w:val="00B7730F"/>
    <w:rsid w:val="00B844BF"/>
    <w:rsid w:val="00B92B27"/>
    <w:rsid w:val="00B93B9A"/>
    <w:rsid w:val="00BC4571"/>
    <w:rsid w:val="00BD2DE0"/>
    <w:rsid w:val="00C03ACA"/>
    <w:rsid w:val="00C06EA5"/>
    <w:rsid w:val="00C356A1"/>
    <w:rsid w:val="00C40383"/>
    <w:rsid w:val="00C4661F"/>
    <w:rsid w:val="00C51C6E"/>
    <w:rsid w:val="00C5333C"/>
    <w:rsid w:val="00C7680C"/>
    <w:rsid w:val="00CC43BC"/>
    <w:rsid w:val="00CC7D07"/>
    <w:rsid w:val="00CD201B"/>
    <w:rsid w:val="00CE3890"/>
    <w:rsid w:val="00CE3B7D"/>
    <w:rsid w:val="00CE4F52"/>
    <w:rsid w:val="00CF69E4"/>
    <w:rsid w:val="00D0611C"/>
    <w:rsid w:val="00D10A4F"/>
    <w:rsid w:val="00D31451"/>
    <w:rsid w:val="00D377F2"/>
    <w:rsid w:val="00D448E9"/>
    <w:rsid w:val="00D60187"/>
    <w:rsid w:val="00D60476"/>
    <w:rsid w:val="00D60BA6"/>
    <w:rsid w:val="00D67CD2"/>
    <w:rsid w:val="00D959BC"/>
    <w:rsid w:val="00D964DB"/>
    <w:rsid w:val="00DA5FA3"/>
    <w:rsid w:val="00DC5D40"/>
    <w:rsid w:val="00DC72C4"/>
    <w:rsid w:val="00DD67BA"/>
    <w:rsid w:val="00DE1976"/>
    <w:rsid w:val="00DE479D"/>
    <w:rsid w:val="00DF6B4E"/>
    <w:rsid w:val="00E045F2"/>
    <w:rsid w:val="00E16438"/>
    <w:rsid w:val="00E45758"/>
    <w:rsid w:val="00E64D32"/>
    <w:rsid w:val="00E73629"/>
    <w:rsid w:val="00E815AE"/>
    <w:rsid w:val="00E85380"/>
    <w:rsid w:val="00E85FDF"/>
    <w:rsid w:val="00E94EF5"/>
    <w:rsid w:val="00E974B3"/>
    <w:rsid w:val="00EB2382"/>
    <w:rsid w:val="00EB4003"/>
    <w:rsid w:val="00EB5C05"/>
    <w:rsid w:val="00EC07E4"/>
    <w:rsid w:val="00EC1564"/>
    <w:rsid w:val="00ED4BD0"/>
    <w:rsid w:val="00EE3646"/>
    <w:rsid w:val="00EE6137"/>
    <w:rsid w:val="00F3761C"/>
    <w:rsid w:val="00F42A90"/>
    <w:rsid w:val="00F52798"/>
    <w:rsid w:val="00F53100"/>
    <w:rsid w:val="00F5779C"/>
    <w:rsid w:val="00F71AC5"/>
    <w:rsid w:val="00F83060"/>
    <w:rsid w:val="00F8446F"/>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6F7A3B"/>
    <w:pPr>
      <w:ind w:left="720"/>
      <w:contextualSpacing/>
    </w:pPr>
  </w:style>
  <w:style w:styleId="Tekstrezerviranogmjesta" w:type="character">
    <w:name w:val="Placeholder Text"/>
    <w:basedOn w:val="Zadanifontodlomka"/>
    <w:uiPriority w:val="99"/>
    <w:semiHidden/>
    <w:rsid w:val="00316C26"/>
    <w:rPr>
      <w:color w:val="808080"/>
      <w:bdr w:space="0" w:sz="0" w:color="auto" w:val="none"/>
      <w:shd w:fill="auto" w:color="auto" w:val="clear"/>
    </w:rPr>
  </w:style>
  <w:style w:customStyle="true" w:styleId="eSPISCCParagraphDefaultFont" w:type="character">
    <w:name w:val="eSPIS_CC_Paragraph Default Font"/>
    <w:basedOn w:val="Zadanifontodlomka"/>
    <w:rsid w:val="00316C2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16C26"/>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316C2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16C2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6F7A3B"/>
    <w:pPr>
      <w:ind w:left="720"/>
      <w:contextualSpacing/>
    </w:pPr>
  </w:style>
  <w:style w:styleId="Tekstrezerviranogmjesta" w:type="character">
    <w:name w:val="Placeholder Text"/>
    <w:basedOn w:val="Zadanifontodlomka"/>
    <w:uiPriority w:val="99"/>
    <w:semiHidden/>
    <w:rsid w:val="00316C26"/>
    <w:rPr>
      <w:color w:val="808080"/>
      <w:bdr w:color="auto" w:space="0" w:sz="0" w:val="none"/>
      <w:shd w:color="auto" w:fill="auto" w:val="clear"/>
    </w:rPr>
  </w:style>
  <w:style w:customStyle="1" w:styleId="eSPISCCParagraphDefaultFont" w:type="character">
    <w:name w:val="eSPIS_CC_Paragraph Default Font"/>
    <w:basedOn w:val="Zadanifontodlomka"/>
    <w:rsid w:val="00316C2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16C26"/>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316C2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16C2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travnja 2017.</izvorni_sadrzaj>
    <derivirana_varijabla naziv="DomainObject.DatumDonosenjaOdluke_1">10.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5875</izvorni_sadrzaj>
    <derivirana_varijabla naziv="DomainObject.Predmet.Broj_1">5875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rujna 2016.</izvorni_sadrzaj>
    <derivirana_varijabla naziv="DomainObject.Predmet.DatumOsnivanja_1">7.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St-5875/2016</izvorni_sadrzaj>
    <derivirana_varijabla naziv="DomainObject.Predmet.OznakaBroj_1">St-5875/2016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NOVA ELOQUENTIA d.o.o. zastupanog po punomoćniku Maja Bernat Piletić</izvorni_sadrzaj>
    <derivirana_varijabla naziv="DomainObject.Predmet.ProtustrankaFormated_1">  NOVA ELOQUENTIA d.o.o. zastupanog po punomoćniku Maja Bernat Piletić</derivirana_varijabla>
  </DomainObject.Predmet.ProtustrankaFormated>
  <DomainObject.Predmet.ProtustrankaFormatedOIB>
    <izvorni_sadrzaj>  NOVA ELOQUENTIA d.o.o., OIB 79498747930 zastupanog po punomoćniku Maja Bernat Piletić</izvorni_sadrzaj>
    <derivirana_varijabla naziv="DomainObject.Predmet.ProtustrankaFormatedOIB_1">  NOVA ELOQUENTIA d.o.o., OIB 79498747930 zastupanog po punomoćniku Maja Bernat Piletić</derivirana_varijabla>
  </DomainObject.Predmet.ProtustrankaFormatedOIB>
  <DomainObject.Predmet.ProtustrankaFormatedWithAdress>
    <izvorni_sadrzaj> NOVA ELOQUENTIA d.o.o., Velikopoljska 35, 10000 Zagreb zastupanog po punomoćniku Maja Bernat Piletić</izvorni_sadrzaj>
    <derivirana_varijabla naziv="DomainObject.Predmet.ProtustrankaFormatedWithAdress_1"> NOVA ELOQUENTIA d.o.o., Velikopoljska 35, 10000 Zagreb zastupanog po punomoćniku Maja Bernat Piletić</derivirana_varijabla>
  </DomainObject.Predmet.ProtustrankaFormatedWithAdress>
  <DomainObject.Predmet.ProtustrankaFormatedWithAdressOIB>
    <izvorni_sadrzaj> NOVA ELOQUENTIA d.o.o., OIB 79498747930, Velikopoljska 35, 10000 Zagreb zastupanog po punomoćniku Maja Bernat Piletić</izvorni_sadrzaj>
    <derivirana_varijabla naziv="DomainObject.Predmet.ProtustrankaFormatedWithAdressOIB_1"> NOVA ELOQUENTIA d.o.o., OIB 79498747930, Velikopoljska 35, 10000 Zagreb zastupanog po punomoćniku Maja Bernat Piletić</derivirana_varijabla>
  </DomainObject.Predmet.ProtustrankaFormatedWithAdressOIB>
  <DomainObject.Predmet.ProtustrankaWithAdress>
    <izvorni_sadrzaj>NOVA ELOQUENTIA d.o.o. Velikopoljska 35, 10000 Zagreb</izvorni_sadrzaj>
    <derivirana_varijabla naziv="DomainObject.Predmet.ProtustrankaWithAdress_1">NOVA ELOQUENTIA d.o.o. Velikopoljska 35, 10000 Zagreb</derivirana_varijabla>
  </DomainObject.Predmet.ProtustrankaWithAdress>
  <DomainObject.Predmet.ProtustrankaWithAdressOIB>
    <izvorni_sadrzaj>NOVA ELOQUENTIA d.o.o., OIB 79498747930, Velikopoljska 35, 10000 Zagreb</izvorni_sadrzaj>
    <derivirana_varijabla naziv="DomainObject.Predmet.ProtustrankaWithAdressOIB_1">NOVA ELOQUENTIA d.o.o., OIB 79498747930, Velikopoljska 35, 10000 Zagreb</derivirana_varijabla>
  </DomainObject.Predmet.ProtustrankaWithAdressOIB>
  <DomainObject.Predmet.ProtustrankaNazivFormated>
    <izvorni_sadrzaj>NOVA ELOQUENTIA d.o.o.</izvorni_sadrzaj>
    <derivirana_varijabla naziv="DomainObject.Predmet.ProtustrankaNazivFormated_1">NOVA ELOQUENTIA d.o.o.</derivirana_varijabla>
  </DomainObject.Predmet.ProtustrankaNazivFormated>
  <DomainObject.Predmet.ProtustrankaNazivFormatedOIB>
    <izvorni_sadrzaj>NOVA ELOQUENTIA d.o.o., OIB 79498747930</izvorni_sadrzaj>
    <derivirana_varijabla naziv="DomainObject.Predmet.ProtustrankaNazivFormatedOIB_1">NOVA ELOQUENTIA d.o.o., OIB 79498747930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NOVA ELOQUENTIA d.o.o. zastupanog po punomoćniku Maja Bernat Piletić</item>
    </izvorni_sadrzaj>
    <derivirana_varijabla naziv="DomainObject.Predmet.ProtuStrankaListFormated_1">
      <item>NOVA ELOQUENTIA d.o.o. zastupanog po punomoćniku Maja Bernat Piletić</item>
    </derivirana_varijabla>
  </DomainObject.Predmet.ProtuStrankaListFormated>
  <DomainObject.Predmet.ProtuStrankaListFormatedOIB>
    <izvorni_sadrzaj>
      <item>NOVA ELOQUENTIA d.o.o., OIB 79498747930 zastupanog po punomoćniku Maja Bernat Piletić</item>
    </izvorni_sadrzaj>
    <derivirana_varijabla naziv="DomainObject.Predmet.ProtuStrankaListFormatedOIB_1">
      <item>NOVA ELOQUENTIA d.o.o., OIB 79498747930 zastupanog po punomoćniku Maja Bernat Piletić</item>
    </derivirana_varijabla>
  </DomainObject.Predmet.ProtuStrankaListFormatedOIB>
  <DomainObject.Predmet.ProtuStrankaListFormatedWithAdress>
    <izvorni_sadrzaj>
      <item>NOVA ELOQUENTIA d.o.o., Velikopoljska 35, 10000 Zagreb zastupanog po punomoćniku Maja Bernat Piletić</item>
    </izvorni_sadrzaj>
    <derivirana_varijabla naziv="DomainObject.Predmet.ProtuStrankaListFormatedWithAdress_1">
      <item>NOVA ELOQUENTIA d.o.o., Velikopoljska 35, 10000 Zagreb zastupanog po punomoćniku Maja Bernat Piletić</item>
    </derivirana_varijabla>
  </DomainObject.Predmet.ProtuStrankaListFormatedWithAdress>
  <DomainObject.Predmet.ProtuStrankaListFormatedWithAdressOIB>
    <izvorni_sadrzaj>
      <item>NOVA ELOQUENTIA d.o.o., OIB 79498747930, Velikopoljska 35, 10000 Zagreb zastupanog po punomoćniku Maja Bernat Piletić</item>
    </izvorni_sadrzaj>
    <derivirana_varijabla naziv="DomainObject.Predmet.ProtuStrankaListFormatedWithAdressOIB_1">
      <item>NOVA ELOQUENTIA d.o.o., OIB 79498747930, Velikopoljska 35, 10000 Zagreb zastupanog po punomoćniku Maja Bernat Piletić</item>
    </derivirana_varijabla>
  </DomainObject.Predmet.ProtuStrankaListFormatedWithAdressOIB>
  <DomainObject.Predmet.ProtuStrankaListNazivFormated>
    <izvorni_sadrzaj>
      <item>NOVA ELOQUENTIA d.o.o.</item>
    </izvorni_sadrzaj>
    <derivirana_varijabla naziv="DomainObject.Predmet.ProtuStrankaListNazivFormated_1">
      <item>NOVA ELOQUENTIA d.o.o.</item>
    </derivirana_varijabla>
  </DomainObject.Predmet.ProtuStrankaListNazivFormated>
  <DomainObject.Predmet.ProtuStrankaListNazivFormatedOIB>
    <izvorni_sadrzaj>
      <item>NOVA ELOQUENTIA d.o.o., OIB 79498747930</item>
    </izvorni_sadrzaj>
    <derivirana_varijabla naziv="DomainObject.Predmet.ProtuStrankaListNazivFormatedOIB_1">
      <item>NOVA ELOQUENTIA d.o.o., OIB 79498747930</item>
    </derivirana_varijabla>
  </DomainObject.Predmet.ProtuStrankaListNazivFormatedOIB>
  <DomainObject.Predmet.OstaliListFormated>
    <izvorni_sadrzaj>
      <item>Maja Bernat Piletić punomoćnik sudionika u postupku NOVA ELOQUENTIA d.o.o.</item>
    </izvorni_sadrzaj>
    <derivirana_varijabla naziv="DomainObject.Predmet.OstaliListFormated_1">
      <item>Maja Bernat Piletić punomoćnik sudionika u postupku NOVA ELOQUENTIA d.o.o.</item>
    </derivirana_varijabla>
  </DomainObject.Predmet.OstaliListFormated>
  <DomainObject.Predmet.OstaliListFormatedOIB>
    <izvorni_sadrzaj>
      <item>Maja Bernat Piletić, OIB 79893696728 punomoćnik sudionika u postupku NOVA ELOQUENTIA d.o.o.</item>
    </izvorni_sadrzaj>
    <derivirana_varijabla naziv="DomainObject.Predmet.OstaliListFormatedOIB_1">
      <item>Maja Bernat Piletić, OIB 79893696728 punomoćnik sudionika u postupku NOVA ELOQUENTIA d.o.o.</item>
    </derivirana_varijabla>
  </DomainObject.Predmet.OstaliListFormatedOIB>
  <DomainObject.Predmet.OstaliListFormatedWithAdress>
    <izvorni_sadrzaj>
      <item>Maja Bernat Piletić, Vlatka Mačeka 6, 10010 Velika Mlaka punomoćnik sudionika u postupku NOVA ELOQUENTIA d.o.o.</item>
    </izvorni_sadrzaj>
    <derivirana_varijabla naziv="DomainObject.Predmet.OstaliListFormatedWithAdress_1">
      <item>Maja Bernat Piletić, Vlatka Mačeka 6, 10010 Velika Mlaka punomoćnik sudionika u postupku NOVA ELOQUENTIA d.o.o.</item>
    </derivirana_varijabla>
  </DomainObject.Predmet.OstaliListFormatedWithAdress>
  <DomainObject.Predmet.OstaliListFormatedWithAdressOIB>
    <izvorni_sadrzaj>
      <item>Maja Bernat Piletić, OIB 79893696728, Vlatka Mačeka 6, 10010 Velika Mlaka punomoćnik sudionika u postupku NOVA ELOQUENTIA d.o.o.</item>
    </izvorni_sadrzaj>
    <derivirana_varijabla naziv="DomainObject.Predmet.OstaliListFormatedWithAdressOIB_1">
      <item>Maja Bernat Piletić, OIB 79893696728, Vlatka Mačeka 6, 10010 Velika Mlaka punomoćnik sudionika u postupku NOVA ELOQUENTIA d.o.o.</item>
    </derivirana_varijabla>
  </DomainObject.Predmet.OstaliListFormatedWithAdressOIB>
  <DomainObject.Predmet.OstaliListNazivFormated>
    <izvorni_sadrzaj>
      <item>Maja Bernat Piletić</item>
    </izvorni_sadrzaj>
    <derivirana_varijabla naziv="DomainObject.Predmet.OstaliListNazivFormated_1">
      <item>Maja Bernat Piletić</item>
    </derivirana_varijabla>
  </DomainObject.Predmet.OstaliListNazivFormated>
  <DomainObject.Predmet.OstaliListNazivFormatedOIB>
    <izvorni_sadrzaj>
      <item>Maja Bernat Piletić, OIB 79893696728</item>
    </izvorni_sadrzaj>
    <derivirana_varijabla naziv="DomainObject.Predmet.OstaliListNazivFormatedOIB_1">
      <item>Maja Bernat Piletić, OIB 79893696728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2017.</izvorni_sadrzaj>
    <derivirana_varijabla naziv="DomainObject.Datum_1">10.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NOVA ELOQUENTIA d.o.o.</izvorni_sadrzaj>
    <derivirana_varijabla naziv="DomainObject.Predmet.ProtustrankaIDrugi_1">NOVA ELOQUENTIA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NOVA ELOQUENTIA d.o.o., OIB 79498747930, Velikopoljska 35, 10000 Zagreb</izvorni_sadrzaj>
    <derivirana_varijabla naziv="DomainObject.Predmet.ProtustrankaIDrugiAdressOIB_1">NOVA ELOQUENTIA d.o.o., OIB 79498747930, Velikopoljska 35,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NOVA ELOQUENTIA d.o.o.</item>
      <item>Maja Bernat Piletić</item>
    </izvorni_sadrzaj>
    <derivirana_varijabla naziv="DomainObject.Predmet.SudioniciListNaziv_1">
      <item>FINA Regionalni centar Zagreb</item>
      <item>NOVA ELOQUENTIA d.o.o.</item>
      <item>Maja Bernat Piletić</item>
    </derivirana_varijabla>
  </DomainObject.Predmet.SudioniciListNaziv>
  <DomainObject.Predmet.SudioniciListAdressOIB>
    <izvorni_sadrzaj>
      <item>FINA Regionalni centar Zagreb, OIB 85821130368, Trg svibanjskih žrtava 1995. br. 1,10000 Zagreb</item>
      <item>NOVA ELOQUENTIA d.o.o., OIB 79498747930, Velikopoljska 35,10000 Zagreb</item>
      <item>Maja Bernat Piletić, OIB 79893696728, Vlatka Mačeka 6,10010 Velika Mlaka</item>
    </izvorni_sadrzaj>
    <derivirana_varijabla naziv="DomainObject.Predmet.SudioniciListAdressOIB_1">
      <item>FINA Regionalni centar Zagreb, OIB 85821130368, Trg svibanjskih žrtava 1995. br. 1,10000 Zagreb</item>
      <item>NOVA ELOQUENTIA d.o.o., OIB 79498747930, Velikopoljska 35,10000 Zagreb</item>
      <item>Maja Bernat Piletić, OIB 79893696728, Vlatka Mačeka 6,10010 Velika Mlaka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79498747930</item>
      <item>, OIB 79893696728</item>
    </izvorni_sadrzaj>
    <derivirana_varijabla naziv="DomainObject.Predmet.SudioniciListNazivOIB_1">
      <item>, OIB 85821130368</item>
      <item>, OIB 79498747930</item>
      <item>, OIB 79893696728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41A220-2180-4350-84D1-93F825F5A3B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998</properties:Words>
  <properties:Characters>5439</properties:Characters>
  <properties:Lines>127</properties:Lines>
  <properties:Paragraphs>45</properties:Paragraphs>
  <properties:TotalTime>12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2017-04-10T08:21:00Z</dcterms:created>
  <dc:creator>Unknown</dc:creator>
  <cp:lastModifiedBy>Mirjana Gašparić</cp:lastModifiedBy>
  <cp:lastPrinted>2017-04-10T10:50:00Z</cp:lastPrinted>
  <dcterms:modified xmlns:xsi="http://www.w3.org/2001/XMLSchema-instance" xsi:type="dcterms:W3CDTF">2017-04-10T10:54:00Z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