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de6db" w14:paraId="31de6db" w:rsidRDefault="007C77CF" w:rsidP="005D2EB3" w:rsidR="00BD1056">
      <w:pPr>
        <w15:collapsed w:val="false"/>
      </w:pPr>
      <w:bookmarkStart w:name="_GoBack" w:id="0"/>
      <w:bookmarkEnd w:id="0"/>
      <w:r>
        <w:t xml:space="preserve"> </w:t>
      </w:r>
    </w:p>
    <w:p w:rsidRDefault="00BD1056" w:rsidP="005D2EB3" w:rsidR="00BD1056"/>
    <w:p w:rsidRDefault="00BD1056" w:rsidP="005D2EB3" w:rsidR="00BD1056"/>
    <w:p w:rsidRDefault="005D2EB3" w:rsidP="005D2EB3" w:rsidR="005D2EB3" w:rsidRPr="00005E65">
      <w:r w:rsidRPr="00005E65">
        <w:t>REPUBLIKA HRVATSKA</w:t>
      </w:r>
    </w:p>
    <w:p w:rsidRDefault="005D2EB3" w:rsidP="005D2EB3" w:rsidR="005D2EB3" w:rsidRPr="00005E65">
      <w:r w:rsidRPr="00005E65">
        <w:t>Trgovački sud u Zagrebu</w:t>
      </w:r>
    </w:p>
    <w:p w:rsidRDefault="005D2EB3" w:rsidP="005D2EB3" w:rsidR="005D2EB3" w:rsidRPr="00005E65">
      <w:r w:rsidRPr="00005E65">
        <w:t>Zagreb, Amruševa 2/II</w:t>
      </w:r>
      <w:r w:rsidR="00101B9E">
        <w:t>I</w:t>
      </w:r>
    </w:p>
    <w:p w:rsidRDefault="00101B9E" w:rsidP="005D2EB3" w:rsidR="005D2EB3" w:rsidRPr="00005E65">
      <w:pPr>
        <w:jc w:val="right"/>
      </w:pPr>
      <w:r>
        <w:t xml:space="preserve">                 48</w:t>
      </w:r>
      <w:r w:rsidR="005D2EB3" w:rsidRPr="00005E65">
        <w:t>. St</w:t>
      </w:r>
      <w:r w:rsidR="005D2EB3">
        <w:t>-</w:t>
      </w:r>
      <w:r w:rsidR="002905C9">
        <w:t>176</w:t>
      </w:r>
      <w:r w:rsidR="001A1282">
        <w:t>/</w:t>
      </w:r>
      <w:r w:rsidR="005D2EB3">
        <w:t>1</w:t>
      </w:r>
      <w:r w:rsidR="002905C9">
        <w:t>7</w:t>
      </w:r>
    </w:p>
    <w:p w:rsidRDefault="005D2EB3" w:rsidP="005D2EB3" w:rsidR="005D2EB3" w:rsidRPr="00005E65">
      <w:pPr>
        <w:jc w:val="center"/>
        <w:rPr>
          <w:b/>
        </w:rPr>
      </w:pPr>
    </w:p>
    <w:p w:rsidRDefault="005D2EB3" w:rsidP="005D2EB3" w:rsidR="005D2EB3" w:rsidRPr="00005E65">
      <w:pPr>
        <w:jc w:val="center"/>
        <w:rPr>
          <w:b/>
        </w:rPr>
      </w:pPr>
      <w:r w:rsidRPr="00005E65">
        <w:rPr>
          <w:b/>
        </w:rPr>
        <w:t>Z A P I S N I K</w:t>
      </w:r>
    </w:p>
    <w:p w:rsidRDefault="00101B9E" w:rsidP="005D2EB3" w:rsidR="005D2EB3">
      <w:pPr>
        <w:jc w:val="center"/>
        <w:rPr>
          <w:b/>
        </w:rPr>
      </w:pPr>
      <w:r>
        <w:rPr>
          <w:b/>
        </w:rPr>
        <w:t>S</w:t>
      </w:r>
      <w:r w:rsidR="005D2EB3" w:rsidRPr="00005E65">
        <w:rPr>
          <w:b/>
        </w:rPr>
        <w:t xml:space="preserve"> </w:t>
      </w:r>
      <w:r w:rsidR="005D2EB3">
        <w:rPr>
          <w:b/>
        </w:rPr>
        <w:t xml:space="preserve"> ROČIŠTA RADI SKLAPANJA PREDSTEČAJNE NAGODBE</w:t>
      </w:r>
    </w:p>
    <w:p w:rsidRDefault="005D2EB3" w:rsidP="005D2EB3" w:rsidR="005D2EB3" w:rsidRPr="00005E65">
      <w:pPr>
        <w:jc w:val="center"/>
        <w:rPr>
          <w:b/>
        </w:rPr>
      </w:pPr>
      <w:r>
        <w:rPr>
          <w:b/>
        </w:rPr>
        <w:t xml:space="preserve"> </w:t>
      </w:r>
    </w:p>
    <w:p w:rsidRDefault="00101B9E" w:rsidP="002905C9" w:rsidR="00101B9E">
      <w:r>
        <w:t xml:space="preserve">            </w:t>
      </w:r>
      <w:r w:rsidR="004434F8">
        <w:t>o</w:t>
      </w:r>
      <w:r w:rsidR="005D2EB3" w:rsidRPr="00005E65">
        <w:t xml:space="preserve">držanog dana </w:t>
      </w:r>
      <w:r w:rsidR="002905C9">
        <w:t>08. svibnja</w:t>
      </w:r>
      <w:r w:rsidR="00036C64">
        <w:t xml:space="preserve"> 201</w:t>
      </w:r>
      <w:r>
        <w:t>7</w:t>
      </w:r>
      <w:r w:rsidR="00036C64">
        <w:t>.</w:t>
      </w:r>
      <w:r w:rsidR="005D2EB3" w:rsidRPr="00005E65">
        <w:t xml:space="preserve"> na Trgovačkom sudu u Zagrebu</w:t>
      </w:r>
      <w:r>
        <w:t xml:space="preserve"> </w:t>
      </w:r>
      <w:r w:rsidR="005D2EB3" w:rsidRPr="00005E65">
        <w:t xml:space="preserve"> u </w:t>
      </w:r>
      <w:r w:rsidR="005D2EB3">
        <w:t xml:space="preserve">predmetu nad </w:t>
      </w:r>
      <w:r w:rsidR="005D2EB3" w:rsidRPr="00005E65">
        <w:t xml:space="preserve">dužnikom </w:t>
      </w:r>
      <w:r w:rsidR="002905C9" w:rsidRPr="002905C9">
        <w:t>G-A PROJEKT d.o.o. iz Ključa Brdovečkog, Mokrička 37, OIB: 93543920669, MBS: 080270149</w:t>
      </w:r>
    </w:p>
    <w:p w:rsidRDefault="00101B9E" w:rsidP="005D2EB3" w:rsidR="00101B9E">
      <w:pPr>
        <w:jc w:val="both"/>
      </w:pPr>
    </w:p>
    <w:p w:rsidRDefault="005D2EB3" w:rsidP="005D2EB3" w:rsidR="005D2EB3" w:rsidRPr="00005E65">
      <w:pPr>
        <w:jc w:val="both"/>
      </w:pPr>
      <w:r w:rsidRPr="00005E65">
        <w:t>Nazočni od suda:</w:t>
      </w:r>
    </w:p>
    <w:p w:rsidRDefault="00101B9E" w:rsidP="005D2EB3" w:rsidR="005D2EB3">
      <w:pPr>
        <w:jc w:val="both"/>
      </w:pPr>
      <w:r>
        <w:t>Vesna Sremac Šoštar</w:t>
      </w:r>
      <w:r w:rsidR="005D2EB3" w:rsidRPr="00005E65">
        <w:t>, stečajni sudac</w:t>
      </w:r>
    </w:p>
    <w:p w:rsidRDefault="00101B9E" w:rsidP="005D2EB3" w:rsidR="005D2EB3">
      <w:pPr>
        <w:jc w:val="both"/>
      </w:pPr>
      <w:r>
        <w:t>Zlatka Plivelić</w:t>
      </w:r>
      <w:r w:rsidR="005D2EB3" w:rsidRPr="00005E65">
        <w:t>, zapisničar</w:t>
      </w:r>
    </w:p>
    <w:p w:rsidRDefault="005D2EB3" w:rsidP="005D2EB3" w:rsidR="005D2EB3" w:rsidRPr="00005E65">
      <w:pPr>
        <w:jc w:val="both"/>
      </w:pPr>
    </w:p>
    <w:p w:rsidRDefault="005D2EB3" w:rsidP="005D2EB3" w:rsidR="005D2EB3" w:rsidRPr="00005E65">
      <w:pPr>
        <w:jc w:val="both"/>
      </w:pPr>
      <w:r w:rsidRPr="00005E65">
        <w:t xml:space="preserve">Započeto u </w:t>
      </w:r>
      <w:r w:rsidR="002905C9">
        <w:t>10,0</w:t>
      </w:r>
      <w:r w:rsidR="00F9061A">
        <w:t>0</w:t>
      </w:r>
      <w:r>
        <w:t xml:space="preserve"> </w:t>
      </w:r>
      <w:r w:rsidRPr="00005E65">
        <w:t>sati.</w:t>
      </w:r>
    </w:p>
    <w:p w:rsidRDefault="005D2EB3" w:rsidP="005D2EB3" w:rsidR="005D2EB3">
      <w:pPr>
        <w:jc w:val="both"/>
      </w:pPr>
    </w:p>
    <w:p w:rsidRDefault="00BB0EB1" w:rsidP="000226BC" w:rsidR="00BB0EB1">
      <w:pPr>
        <w:jc w:val="both"/>
      </w:pPr>
    </w:p>
    <w:p w:rsidRDefault="00101B9E" w:rsidP="00101B9E" w:rsidR="00101B9E">
      <w:pPr>
        <w:jc w:val="both"/>
      </w:pPr>
      <w:r>
        <w:t xml:space="preserve">Utvrđuje se da su </w:t>
      </w:r>
      <w:r w:rsidR="0040710E" w:rsidRPr="0040710E">
        <w:t>ročištu radi sklapanja predstečajne nagodb</w:t>
      </w:r>
      <w:r w:rsidR="0040710E">
        <w:t xml:space="preserve">e </w:t>
      </w:r>
      <w:r>
        <w:t xml:space="preserve">pristupili: </w:t>
      </w:r>
    </w:p>
    <w:p w:rsidRDefault="0040710E" w:rsidP="00101B9E" w:rsidR="0040710E">
      <w:pPr>
        <w:jc w:val="both"/>
      </w:pPr>
    </w:p>
    <w:p w:rsidRDefault="00101B9E" w:rsidP="00101B9E" w:rsidR="00101B9E">
      <w:pPr>
        <w:jc w:val="both"/>
      </w:pPr>
      <w:r>
        <w:t xml:space="preserve">-za dužnika –  </w:t>
      </w:r>
      <w:r w:rsidR="002905C9">
        <w:t>Renato Šintić, direktor društva</w:t>
      </w:r>
    </w:p>
    <w:p w:rsidRDefault="0040710E" w:rsidP="00101B9E" w:rsidR="0040710E">
      <w:pPr>
        <w:jc w:val="both"/>
      </w:pPr>
    </w:p>
    <w:p w:rsidRDefault="00101B9E" w:rsidP="00101B9E" w:rsidR="00101B9E">
      <w:pPr>
        <w:jc w:val="both"/>
      </w:pPr>
      <w:r>
        <w:t>-za vjerovnike koji su prihvatili Plan financijskog restrukturiranja:</w:t>
      </w:r>
    </w:p>
    <w:p w:rsidRDefault="00114E0E" w:rsidP="00101B9E" w:rsidR="00114E0E">
      <w:pPr>
        <w:jc w:val="both"/>
      </w:pPr>
    </w:p>
    <w:p w:rsidRDefault="00114E0E" w:rsidP="00114E0E" w:rsidR="00114E0E" w:rsidRPr="00114E0E">
      <w:pPr>
        <w:pStyle w:val="Odlomakpopisa"/>
        <w:numPr>
          <w:ilvl w:val="0"/>
          <w:numId w:val="11"/>
        </w:numPr>
        <w:jc w:val="both"/>
        <w:rPr>
          <w:rFonts w:hAnsi="Times New Roman" w:ascii="Times New Roman"/>
          <w:sz w:val="24"/>
          <w:szCs w:val="24"/>
        </w:rPr>
      </w:pPr>
      <w:r w:rsidRPr="00114E0E">
        <w:rPr>
          <w:rFonts w:hAnsi="Times New Roman" w:ascii="Times New Roman"/>
          <w:sz w:val="24"/>
          <w:szCs w:val="24"/>
        </w:rPr>
        <w:t>AGRIA d.o.o.</w:t>
      </w:r>
      <w:r w:rsidRPr="00114E0E">
        <w:rPr>
          <w:rFonts w:hAnsi="Times New Roman" w:ascii="Times New Roman"/>
          <w:sz w:val="24"/>
          <w:szCs w:val="24"/>
        </w:rPr>
        <w:tab/>
        <w:t xml:space="preserve"> </w:t>
      </w:r>
      <w:r>
        <w:rPr>
          <w:rFonts w:hAnsi="Times New Roman" w:ascii="Times New Roman"/>
          <w:sz w:val="24"/>
          <w:szCs w:val="24"/>
        </w:rPr>
        <w:t xml:space="preserve">                                     </w:t>
      </w:r>
      <w:r w:rsidRPr="00114E0E">
        <w:rPr>
          <w:rFonts w:hAnsi="Times New Roman" w:ascii="Times New Roman"/>
          <w:sz w:val="24"/>
          <w:szCs w:val="24"/>
        </w:rPr>
        <w:t>OIB:76958388708</w:t>
      </w:r>
      <w:r w:rsidR="00CA1F95">
        <w:rPr>
          <w:rFonts w:hAnsi="Times New Roman" w:ascii="Times New Roman"/>
          <w:sz w:val="24"/>
          <w:szCs w:val="24"/>
        </w:rPr>
        <w:t>, Željko Čavar, direktor</w:t>
      </w:r>
    </w:p>
    <w:p w:rsidRDefault="00114E0E" w:rsidP="00114E0E" w:rsidR="00114E0E" w:rsidRPr="00114E0E">
      <w:pPr>
        <w:pStyle w:val="Odlomakpopisa"/>
        <w:numPr>
          <w:ilvl w:val="0"/>
          <w:numId w:val="11"/>
        </w:numPr>
        <w:jc w:val="both"/>
        <w:rPr>
          <w:rFonts w:hAnsi="Times New Roman" w:ascii="Times New Roman"/>
          <w:sz w:val="24"/>
          <w:szCs w:val="24"/>
        </w:rPr>
      </w:pPr>
      <w:r w:rsidRPr="00114E0E">
        <w:rPr>
          <w:rFonts w:hAnsi="Times New Roman" w:ascii="Times New Roman"/>
          <w:sz w:val="24"/>
          <w:szCs w:val="24"/>
        </w:rPr>
        <w:t>MARIJA ŠINTIĆ</w:t>
      </w:r>
      <w:r w:rsidRPr="00114E0E">
        <w:rPr>
          <w:rFonts w:hAnsi="Times New Roman" w:ascii="Times New Roman"/>
          <w:sz w:val="24"/>
          <w:szCs w:val="24"/>
        </w:rPr>
        <w:tab/>
      </w:r>
      <w:r>
        <w:rPr>
          <w:rFonts w:hAnsi="Times New Roman" w:ascii="Times New Roman"/>
          <w:sz w:val="24"/>
          <w:szCs w:val="24"/>
        </w:rPr>
        <w:t xml:space="preserve">                          OIB: </w:t>
      </w:r>
      <w:r w:rsidRPr="00114E0E">
        <w:rPr>
          <w:rFonts w:hAnsi="Times New Roman" w:ascii="Times New Roman"/>
          <w:sz w:val="24"/>
          <w:szCs w:val="24"/>
        </w:rPr>
        <w:t>53998307019</w:t>
      </w:r>
      <w:r w:rsidR="00CA1F95">
        <w:rPr>
          <w:rFonts w:hAnsi="Times New Roman" w:ascii="Times New Roman"/>
          <w:sz w:val="24"/>
          <w:szCs w:val="24"/>
        </w:rPr>
        <w:t>, osobno</w:t>
      </w:r>
    </w:p>
    <w:p w:rsidRDefault="00114E0E" w:rsidP="00114E0E" w:rsidR="00114E0E" w:rsidRPr="00114E0E">
      <w:pPr>
        <w:pStyle w:val="Odlomakpopisa"/>
        <w:numPr>
          <w:ilvl w:val="0"/>
          <w:numId w:val="11"/>
        </w:numPr>
        <w:jc w:val="both"/>
        <w:rPr>
          <w:rFonts w:hAnsi="Times New Roman" w:ascii="Times New Roman"/>
          <w:sz w:val="24"/>
          <w:szCs w:val="24"/>
        </w:rPr>
      </w:pPr>
      <w:r w:rsidRPr="00114E0E">
        <w:rPr>
          <w:rFonts w:hAnsi="Times New Roman" w:ascii="Times New Roman"/>
          <w:sz w:val="24"/>
          <w:szCs w:val="24"/>
        </w:rPr>
        <w:t>PETROKOV d.o.o.</w:t>
      </w:r>
      <w:r w:rsidRPr="00114E0E">
        <w:rPr>
          <w:rFonts w:hAnsi="Times New Roman" w:ascii="Times New Roman"/>
          <w:sz w:val="24"/>
          <w:szCs w:val="24"/>
        </w:rPr>
        <w:tab/>
      </w:r>
      <w:r>
        <w:rPr>
          <w:rFonts w:hAnsi="Times New Roman" w:ascii="Times New Roman"/>
          <w:sz w:val="24"/>
          <w:szCs w:val="24"/>
        </w:rPr>
        <w:t xml:space="preserve">                          </w:t>
      </w:r>
      <w:r w:rsidRPr="00114E0E">
        <w:rPr>
          <w:rFonts w:hAnsi="Times New Roman" w:ascii="Times New Roman"/>
          <w:sz w:val="24"/>
          <w:szCs w:val="24"/>
        </w:rPr>
        <w:t>OIB: 42599613313</w:t>
      </w:r>
      <w:r w:rsidR="00CA1F95">
        <w:rPr>
          <w:rFonts w:hAnsi="Times New Roman" w:ascii="Times New Roman"/>
          <w:sz w:val="24"/>
          <w:szCs w:val="24"/>
        </w:rPr>
        <w:t xml:space="preserve">, Gordana Veselski, odvjetnički  vježbenik po punomoći </w:t>
      </w:r>
    </w:p>
    <w:p w:rsidRDefault="00114E0E" w:rsidP="00114E0E" w:rsidR="00114E0E" w:rsidRPr="00114E0E">
      <w:pPr>
        <w:pStyle w:val="Odlomakpopisa"/>
        <w:numPr>
          <w:ilvl w:val="0"/>
          <w:numId w:val="11"/>
        </w:numPr>
        <w:jc w:val="both"/>
        <w:rPr>
          <w:rFonts w:hAnsi="Times New Roman" w:ascii="Times New Roman"/>
          <w:sz w:val="24"/>
          <w:szCs w:val="24"/>
        </w:rPr>
      </w:pPr>
      <w:r w:rsidRPr="00114E0E">
        <w:rPr>
          <w:rFonts w:hAnsi="Times New Roman" w:ascii="Times New Roman"/>
          <w:sz w:val="24"/>
          <w:szCs w:val="24"/>
        </w:rPr>
        <w:t>SERVISNI CENTAR ŠINTIĆ d.o.o.</w:t>
      </w:r>
      <w:r w:rsidRPr="00114E0E">
        <w:rPr>
          <w:rFonts w:hAnsi="Times New Roman" w:ascii="Times New Roman"/>
          <w:sz w:val="24"/>
          <w:szCs w:val="24"/>
        </w:rPr>
        <w:tab/>
      </w:r>
      <w:r>
        <w:rPr>
          <w:rFonts w:hAnsi="Times New Roman" w:ascii="Times New Roman"/>
          <w:sz w:val="24"/>
          <w:szCs w:val="24"/>
        </w:rPr>
        <w:t xml:space="preserve">  </w:t>
      </w:r>
      <w:r w:rsidRPr="00114E0E">
        <w:rPr>
          <w:rFonts w:hAnsi="Times New Roman" w:ascii="Times New Roman"/>
          <w:sz w:val="24"/>
          <w:szCs w:val="24"/>
        </w:rPr>
        <w:t>OIB: 07710390673</w:t>
      </w:r>
      <w:r w:rsidR="00CA1F95">
        <w:rPr>
          <w:rFonts w:hAnsi="Times New Roman" w:ascii="Times New Roman"/>
          <w:sz w:val="24"/>
          <w:szCs w:val="24"/>
        </w:rPr>
        <w:t>, Marija Šintić, direktor</w:t>
      </w:r>
    </w:p>
    <w:p w:rsidRDefault="00114E0E" w:rsidP="00114E0E" w:rsidR="00114E0E" w:rsidRPr="00114E0E">
      <w:pPr>
        <w:pStyle w:val="Odlomakpopisa"/>
        <w:numPr>
          <w:ilvl w:val="0"/>
          <w:numId w:val="11"/>
        </w:numPr>
        <w:jc w:val="both"/>
        <w:rPr>
          <w:rFonts w:hAnsi="Times New Roman" w:ascii="Times New Roman"/>
          <w:sz w:val="24"/>
          <w:szCs w:val="24"/>
        </w:rPr>
      </w:pPr>
      <w:r w:rsidRPr="00114E0E">
        <w:rPr>
          <w:rFonts w:hAnsi="Times New Roman" w:ascii="Times New Roman"/>
          <w:sz w:val="24"/>
          <w:szCs w:val="24"/>
        </w:rPr>
        <w:t xml:space="preserve">Viessmann d.o.o. </w:t>
      </w:r>
      <w:r w:rsidRPr="00114E0E">
        <w:rPr>
          <w:rFonts w:hAnsi="Times New Roman" w:ascii="Times New Roman"/>
          <w:sz w:val="24"/>
          <w:szCs w:val="24"/>
        </w:rPr>
        <w:tab/>
      </w:r>
      <w:r>
        <w:rPr>
          <w:rFonts w:hAnsi="Times New Roman" w:ascii="Times New Roman"/>
          <w:sz w:val="24"/>
          <w:szCs w:val="24"/>
        </w:rPr>
        <w:t xml:space="preserve">                          </w:t>
      </w:r>
      <w:r w:rsidR="00CA1F95">
        <w:rPr>
          <w:rFonts w:hAnsi="Times New Roman" w:ascii="Times New Roman"/>
          <w:sz w:val="24"/>
          <w:szCs w:val="24"/>
        </w:rPr>
        <w:t>OIB: 5754504500, Hrvoje Ljubljanović, zz. odvjetnika Miroslava Leko, prema pun.</w:t>
      </w:r>
    </w:p>
    <w:p w:rsidRDefault="00114E0E" w:rsidP="00101B9E" w:rsidR="00114E0E">
      <w:pPr>
        <w:jc w:val="both"/>
      </w:pPr>
    </w:p>
    <w:p w:rsidRDefault="00114E0E" w:rsidP="00101B9E" w:rsidR="00114E0E">
      <w:pPr>
        <w:jc w:val="both"/>
      </w:pPr>
    </w:p>
    <w:p w:rsidRDefault="007D5BD2" w:rsidP="00AD7E5F" w:rsidR="007D5BD2">
      <w:pPr>
        <w:jc w:val="both"/>
      </w:pPr>
      <w:r>
        <w:t>Rješenjem</w:t>
      </w:r>
      <w:r w:rsidR="00AD7E5F">
        <w:t xml:space="preserve"> FINA-e, RC Zagreb, Nagodbeno vi</w:t>
      </w:r>
      <w:r w:rsidR="00114E0E">
        <w:t>jeće ZG05, Klasa: UP-I/110/07/15-01/8613, Ur.br.: 04-06-16-8613</w:t>
      </w:r>
      <w:r w:rsidR="00AD7E5F">
        <w:t>-</w:t>
      </w:r>
      <w:r w:rsidR="00114E0E">
        <w:t>67 od 08</w:t>
      </w:r>
      <w:r w:rsidR="009B60BB">
        <w:t xml:space="preserve">. </w:t>
      </w:r>
      <w:r w:rsidR="00114E0E">
        <w:t>rujna 2016</w:t>
      </w:r>
      <w:r w:rsidR="00AD7E5F">
        <w:t xml:space="preserve">., </w:t>
      </w:r>
      <w:r w:rsidR="00EB4F83">
        <w:t xml:space="preserve">a koje je postalo </w:t>
      </w:r>
      <w:r w:rsidR="00AD7E5F">
        <w:t xml:space="preserve">izvršno </w:t>
      </w:r>
      <w:r w:rsidR="00114E0E">
        <w:t>26</w:t>
      </w:r>
      <w:r w:rsidR="00AD7E5F">
        <w:t xml:space="preserve">. </w:t>
      </w:r>
      <w:r w:rsidR="00114E0E">
        <w:t>rujna</w:t>
      </w:r>
      <w:r w:rsidR="00EB4F83">
        <w:t xml:space="preserve"> 2016</w:t>
      </w:r>
      <w:r w:rsidR="00AD7E5F">
        <w:t xml:space="preserve">, utvrđeno </w:t>
      </w:r>
      <w:r>
        <w:t xml:space="preserve">je </w:t>
      </w:r>
      <w:r w:rsidR="00C87A66">
        <w:t>da su za P</w:t>
      </w:r>
      <w:r w:rsidR="00AD7E5F">
        <w:t>la</w:t>
      </w:r>
      <w:r>
        <w:t xml:space="preserve">n financijskog restrukturiranja </w:t>
      </w:r>
      <w:r w:rsidR="00AD7E5F">
        <w:t xml:space="preserve">glasovali vjerovnici čije tražbine prelaze 2/3 vrijednosti svih utvrđenih tražbina, pa je stoga dužnik dostavio predmet </w:t>
      </w:r>
      <w:r w:rsidR="00EB4F83">
        <w:t>ovom</w:t>
      </w:r>
      <w:r w:rsidR="00AD7E5F">
        <w:t xml:space="preserve"> sudu</w:t>
      </w:r>
      <w:r w:rsidR="00EB4F83">
        <w:t xml:space="preserve">, kao nadležnom sudu, </w:t>
      </w:r>
      <w:r>
        <w:t xml:space="preserve"> radi sklapanja predstečajne nagodbe </w:t>
      </w:r>
      <w:r w:rsidRPr="007D5BD2">
        <w:t>dana 1</w:t>
      </w:r>
      <w:r w:rsidR="00114E0E">
        <w:t>1.10</w:t>
      </w:r>
      <w:r w:rsidR="00CA1F95">
        <w:t>.</w:t>
      </w:r>
      <w:r w:rsidRPr="007D5BD2">
        <w:t xml:space="preserve">2016., </w:t>
      </w:r>
      <w:r w:rsidR="004434F8">
        <w:t>dakle, u zakonskom roku</w:t>
      </w:r>
      <w:r w:rsidR="004434F8" w:rsidRPr="004434F8">
        <w:t xml:space="preserve"> u roku od petnaest dana od izvršnosti </w:t>
      </w:r>
      <w:r w:rsidR="004434F8">
        <w:t xml:space="preserve">navedenog </w:t>
      </w:r>
      <w:r w:rsidR="004434F8" w:rsidRPr="004434F8">
        <w:t>rješenja</w:t>
      </w:r>
      <w:r w:rsidR="00C87A66">
        <w:t>, sve sukladno članku 66</w:t>
      </w:r>
      <w:r w:rsidR="004434F8">
        <w:t xml:space="preserve"> </w:t>
      </w:r>
      <w:r w:rsidR="00C87A66">
        <w:t xml:space="preserve">stavku 1 </w:t>
      </w:r>
      <w:r w:rsidR="004434F8">
        <w:t xml:space="preserve"> </w:t>
      </w:r>
      <w:r w:rsidR="00C87A66" w:rsidRPr="00C87A66">
        <w:t>Zakona o financijskom poslovanju i predstečajnoj nagodbi</w:t>
      </w:r>
      <w:r w:rsidR="00C87A66">
        <w:t xml:space="preserve"> (NN 108/12 do 81/13 dalje: ZFPP</w:t>
      </w:r>
      <w:r w:rsidR="00C87A66" w:rsidRPr="00C87A66">
        <w:t>N)</w:t>
      </w:r>
      <w:r w:rsidR="00C87A66">
        <w:t>.</w:t>
      </w:r>
    </w:p>
    <w:p w:rsidRDefault="007D5BD2" w:rsidP="00AD7E5F" w:rsidR="007D5BD2">
      <w:pPr>
        <w:jc w:val="both"/>
      </w:pPr>
    </w:p>
    <w:p w:rsidRDefault="007D5BD2" w:rsidP="00AD7E5F" w:rsidR="00AD7E5F">
      <w:pPr>
        <w:jc w:val="both"/>
      </w:pPr>
      <w:r>
        <w:t>Današnje</w:t>
      </w:r>
      <w:r w:rsidRPr="007D5BD2">
        <w:t xml:space="preserve"> ročište radi sklapanja predstečajne nagodbe određeno je rješenjem </w:t>
      </w:r>
      <w:r w:rsidR="00114E0E">
        <w:t>ovog suda, broj gornji od  15. ožujka</w:t>
      </w:r>
      <w:r w:rsidRPr="007D5BD2">
        <w:t xml:space="preserve"> 2017.g.</w:t>
      </w:r>
    </w:p>
    <w:p w:rsidRDefault="007D5BD2" w:rsidP="00AD7E5F" w:rsidR="007D5BD2">
      <w:pPr>
        <w:jc w:val="both"/>
      </w:pPr>
    </w:p>
    <w:p w:rsidRDefault="00AD7E5F" w:rsidP="00AD7E5F" w:rsidR="00AD7E5F">
      <w:pPr>
        <w:jc w:val="both"/>
      </w:pPr>
      <w:r>
        <w:t>O ročištu radi sklapanja predstečajne nagodbe dužnik i svi vjerovnici koji su prihvatili Plan financijskog restrukturiranja obaviješteni</w:t>
      </w:r>
      <w:r w:rsidR="00437BB0">
        <w:t xml:space="preserve"> su O</w:t>
      </w:r>
      <w:r>
        <w:t>glasom objavljenim na e-oglasnoj ploči suda</w:t>
      </w:r>
      <w:r w:rsidR="00114E0E">
        <w:t xml:space="preserve"> 16.3</w:t>
      </w:r>
      <w:r w:rsidR="00EB4F83">
        <w:t>.2017. te na web str</w:t>
      </w:r>
      <w:r w:rsidR="00114E0E">
        <w:t>anicama FINA-e 24.3</w:t>
      </w:r>
      <w:r w:rsidR="00EB4F83">
        <w:t>.2017.</w:t>
      </w:r>
    </w:p>
    <w:p w:rsidRDefault="00AD7E5F" w:rsidP="00AD7E5F" w:rsidR="00AD7E5F">
      <w:pPr>
        <w:jc w:val="both"/>
      </w:pPr>
    </w:p>
    <w:p w:rsidRDefault="00AD7E5F" w:rsidP="00114E0E" w:rsidR="00AD7E5F">
      <w:pPr>
        <w:jc w:val="both"/>
      </w:pPr>
      <w:r>
        <w:t xml:space="preserve">Utvrđuje se da je </w:t>
      </w:r>
      <w:r w:rsidR="007D5BD2">
        <w:t>rješenje o prihvaćanju P</w:t>
      </w:r>
      <w:r w:rsidR="00EB4F83">
        <w:t>lan</w:t>
      </w:r>
      <w:r w:rsidR="007D5BD2">
        <w:t>a</w:t>
      </w:r>
      <w:r w:rsidR="00EB4F83">
        <w:t xml:space="preserve"> </w:t>
      </w:r>
      <w:r>
        <w:t>financijskog restrukturiranja</w:t>
      </w:r>
      <w:r w:rsidR="007D5BD2" w:rsidRPr="007D5BD2">
        <w:t xml:space="preserve"> FINA-e, RC Zagreb, </w:t>
      </w:r>
      <w:r w:rsidR="00114E0E" w:rsidRPr="00114E0E">
        <w:t>Klasa: UP-I/110/07/15-01/8613, Ur.br.: 04-06-16-8613-67 od 08. rujna 2016</w:t>
      </w:r>
      <w:r w:rsidR="00114E0E">
        <w:t xml:space="preserve">., </w:t>
      </w:r>
      <w:r w:rsidR="007D5BD2">
        <w:t>s klauzulom izvršnosti, objavljeno</w:t>
      </w:r>
      <w:r>
        <w:t xml:space="preserve"> </w:t>
      </w:r>
      <w:r w:rsidR="00114E0E">
        <w:t>29.09</w:t>
      </w:r>
      <w:r w:rsidR="007D5BD2">
        <w:t>.2016.</w:t>
      </w:r>
      <w:r>
        <w:t xml:space="preserve">  na web stranici FINA-e, </w:t>
      </w:r>
      <w:r w:rsidR="007D5BD2">
        <w:t xml:space="preserve">a </w:t>
      </w:r>
      <w:r>
        <w:t>odnosi na sve vjerovnike čije su tražbine utvrđene rješenjem FI</w:t>
      </w:r>
      <w:r w:rsidR="00A47382">
        <w:t xml:space="preserve">NA-e </w:t>
      </w:r>
      <w:r w:rsidR="00114E0E">
        <w:t xml:space="preserve">Klasa: UP - I/110/07/15-01/8613, Ur. br: 04-06-16-8613-41 </w:t>
      </w:r>
      <w:r>
        <w:t xml:space="preserve">od </w:t>
      </w:r>
      <w:r w:rsidR="00114E0E">
        <w:t>31</w:t>
      </w:r>
      <w:r w:rsidR="00A47382">
        <w:t>. ožujka</w:t>
      </w:r>
      <w:r w:rsidR="007D5BD2">
        <w:t xml:space="preserve"> 2016.</w:t>
      </w:r>
    </w:p>
    <w:p w:rsidRDefault="00A47382" w:rsidP="00AD7E5F" w:rsidR="00A47382">
      <w:pPr>
        <w:jc w:val="both"/>
      </w:pPr>
      <w:r>
        <w:t xml:space="preserve">            </w:t>
      </w:r>
    </w:p>
    <w:p w:rsidRDefault="00A47382" w:rsidP="00AD7E5F" w:rsidR="00A47382">
      <w:pPr>
        <w:jc w:val="both"/>
      </w:pPr>
      <w:r w:rsidRPr="00A47382">
        <w:t>Predmet današnjeg ročišta je glasovanje o predsteča</w:t>
      </w:r>
      <w:r w:rsidR="00C87A66">
        <w:t xml:space="preserve">jnoj nagodbi, a nakon što </w:t>
      </w:r>
      <w:r w:rsidRPr="00A47382">
        <w:t xml:space="preserve">su vjerovnici kod </w:t>
      </w:r>
      <w:r w:rsidR="00C87A66">
        <w:t>FINE prihvatili P</w:t>
      </w:r>
      <w:r w:rsidRPr="00A47382">
        <w:t>lan financijskog i operativnog restrukturiranja u otvorenom postupku predstečajne nagodbe</w:t>
      </w:r>
      <w:r w:rsidR="00C87A66">
        <w:t>,</w:t>
      </w:r>
      <w:r w:rsidRPr="00A47382">
        <w:t xml:space="preserve"> sukladno odredbama čl. 39. do 66. </w:t>
      </w:r>
      <w:r w:rsidR="00C87A66">
        <w:t>ZFPPN</w:t>
      </w:r>
      <w:r w:rsidRPr="00A47382">
        <w:t xml:space="preserve"> te nakon što je dužnik ovome sudu podnio prijedlog za sklapanje predstečajne nagod</w:t>
      </w:r>
      <w:r w:rsidR="00C87A66">
        <w:t>be sukladno odredbi čl. 66. ZFPP</w:t>
      </w:r>
      <w:r w:rsidRPr="00A47382">
        <w:t>N.</w:t>
      </w:r>
    </w:p>
    <w:p w:rsidRDefault="00A47382" w:rsidP="00A47382" w:rsidR="00A47382">
      <w:r>
        <w:t xml:space="preserve">              </w:t>
      </w:r>
    </w:p>
    <w:p w:rsidRDefault="00A47382" w:rsidP="00A47382" w:rsidR="00A47382" w:rsidRPr="00A47382">
      <w:r w:rsidRPr="00A47382">
        <w:t>Pravo glasa na današnjem ročištu imaj</w:t>
      </w:r>
      <w:r w:rsidR="00C87A66">
        <w:t>u, sukladno odredbi čl. 62. ZFPP</w:t>
      </w:r>
      <w:r w:rsidRPr="00A47382">
        <w:t>N, vjerovnici čije su tražbine utvrđene u postupku kod FINA-e, a temeljem odredbe čl. 66. s</w:t>
      </w:r>
      <w:r w:rsidR="00C87A66">
        <w:t>t. 9  ZFPP</w:t>
      </w:r>
      <w:r w:rsidRPr="00A47382">
        <w:t>N sud će rješenjem odobriti sklapanje predstečajne nagodbe</w:t>
      </w:r>
      <w:r w:rsidR="00C87A66">
        <w:t>,</w:t>
      </w:r>
      <w:r w:rsidRPr="00A47382">
        <w:t xml:space="preserve"> ako su na današnjem ročištu svoj pristanak dali dužnik i vjerovnici čije tražbine čine</w:t>
      </w:r>
      <w:r w:rsidR="00C87A66">
        <w:t xml:space="preserve"> potrebnu većinu iz čl. 63. ZFPP</w:t>
      </w:r>
      <w:r w:rsidRPr="00A47382">
        <w:t xml:space="preserve">N, a koji propisuje da je predstečajnu nagodbu moguće zaključiti samo ukoliko glasuju vjerovnici čije tražbine prelaze polovinu vrijednosti utvrđenih tražbina za svaku </w:t>
      </w:r>
      <w:r w:rsidR="00C87A66">
        <w:t>grupu vjerovnika iz čl. 62. ZFPP</w:t>
      </w:r>
      <w:r w:rsidRPr="00A47382">
        <w:t xml:space="preserve">N  ili ako za istu glasuju vjerovnici čije tražbine prelaze 2/3 vrijednosti svih utvrđenih tražbina, </w:t>
      </w:r>
      <w:r w:rsidR="006B4988">
        <w:t>time</w:t>
      </w:r>
      <w:r w:rsidRPr="00A47382">
        <w:t xml:space="preserve"> da će se smatrati da su protiv iste glasali vjerovnici koji imaju pravo glasa</w:t>
      </w:r>
      <w:r w:rsidR="006B4988">
        <w:t>,</w:t>
      </w:r>
      <w:r w:rsidRPr="00A47382">
        <w:t xml:space="preserve"> a nisu glas</w:t>
      </w:r>
      <w:r w:rsidR="00C87A66">
        <w:t>ovali sukladno čl. 63.st 3. ZFPP</w:t>
      </w:r>
      <w:r w:rsidRPr="00A47382">
        <w:t xml:space="preserve">N </w:t>
      </w:r>
    </w:p>
    <w:p w:rsidRDefault="00A47382" w:rsidP="00A47382" w:rsidR="00A47382">
      <w:pPr>
        <w:jc w:val="both"/>
      </w:pPr>
    </w:p>
    <w:p w:rsidRDefault="00437BB0" w:rsidP="00E201DD" w:rsidR="00A47382">
      <w:pPr>
        <w:jc w:val="both"/>
      </w:pPr>
      <w:r>
        <w:t xml:space="preserve">Prije glasovanja </w:t>
      </w:r>
      <w:r w:rsidR="00A47382">
        <w:t>sud konstatira da j</w:t>
      </w:r>
      <w:r>
        <w:t xml:space="preserve">e uvidom u web stranice FINA-e </w:t>
      </w:r>
      <w:r w:rsidR="00A47382">
        <w:t xml:space="preserve">te u Rješenje o utvrđenim tražbinama nagodbenog vijeća FINA-e, </w:t>
      </w:r>
      <w:r w:rsidR="00E201DD">
        <w:t xml:space="preserve">utvrdio da ukupan iznos prijavljenih tražbina iznosi 1.490.877,00 kn, ukupan iznos utvrđenih tražbina iznosi 1.671.720,06 kn, dok </w:t>
      </w:r>
      <w:r w:rsidR="00A47382">
        <w:t xml:space="preserve">osporenih tražbina </w:t>
      </w:r>
      <w:r>
        <w:t>nema.</w:t>
      </w:r>
      <w:r w:rsidR="00E201DD" w:rsidRPr="00E201DD">
        <w:t xml:space="preserve"> </w:t>
      </w:r>
      <w:r w:rsidR="00E201DD">
        <w:t>Utvrđuje se da je istim rješenjem izvršen prijeboj utvrđenih tražbina s dospjelim protutražbinama dužnika u ukupnom iznosu 25.495,24 kuna. Preostali iznos utvrđenih tražbina vjerovnika nakon izvršenog prijeboja time iznosi 1.646.224,82 kuna.</w:t>
      </w:r>
      <w:r w:rsidR="007C3B6D">
        <w:t xml:space="preserve"> </w:t>
      </w:r>
    </w:p>
    <w:p w:rsidRDefault="006B4988" w:rsidP="00A47382" w:rsidR="006B4988">
      <w:pPr>
        <w:jc w:val="both"/>
      </w:pPr>
    </w:p>
    <w:p w:rsidRDefault="00437BB0" w:rsidP="00A47382" w:rsidR="00A47382">
      <w:pPr>
        <w:jc w:val="both"/>
      </w:pPr>
      <w:r>
        <w:t>Dužnik izlaže N</w:t>
      </w:r>
      <w:r w:rsidR="00A47382">
        <w:t>acrt predstečajne nagodb</w:t>
      </w:r>
      <w:r>
        <w:t>e, sukladno prijedlogu, a koji N</w:t>
      </w:r>
      <w:r w:rsidR="00A47382">
        <w:t>acrt je dostavio i elektronskim putem ovome sudu.</w:t>
      </w:r>
    </w:p>
    <w:p w:rsidRDefault="00A47382" w:rsidP="00A47382" w:rsidR="00A47382">
      <w:pPr>
        <w:jc w:val="both"/>
      </w:pPr>
    </w:p>
    <w:p w:rsidRDefault="00A47382" w:rsidP="00A47382" w:rsidR="00A47382">
      <w:pPr>
        <w:jc w:val="both"/>
      </w:pPr>
      <w:r>
        <w:t xml:space="preserve">Dužnik navodi da daje svoj pristanak na predloženu predstečajnu nagodbu. </w:t>
      </w:r>
    </w:p>
    <w:p w:rsidRDefault="00A47382" w:rsidP="00A47382" w:rsidR="00A47382">
      <w:pPr>
        <w:jc w:val="both"/>
      </w:pPr>
      <w:r>
        <w:tab/>
      </w:r>
    </w:p>
    <w:p w:rsidRDefault="00A47382" w:rsidP="00A47382" w:rsidR="006B4988">
      <w:pPr>
        <w:jc w:val="both"/>
      </w:pPr>
      <w:r>
        <w:t>Svi prisutni vjerovnici izjašnjavaju se na način da daju svoj pristanak na predloženu predstečajnu nagodbu</w:t>
      </w:r>
      <w:r w:rsidR="006B4988">
        <w:t xml:space="preserve"> kako slijedi:</w:t>
      </w:r>
    </w:p>
    <w:p w:rsidRDefault="00E201DD" w:rsidP="00A47382" w:rsidR="00E201DD">
      <w:pPr>
        <w:jc w:val="both"/>
      </w:pPr>
    </w:p>
    <w:p w:rsidRDefault="00CD3965" w:rsidP="00E201DD" w:rsidR="00E201DD">
      <w:pPr>
        <w:jc w:val="both"/>
      </w:pPr>
      <w:r>
        <w:t xml:space="preserve">- </w:t>
      </w:r>
      <w:r w:rsidR="00E201DD">
        <w:t>AGRIA d.</w:t>
      </w:r>
      <w:r>
        <w:t>o.o.</w:t>
      </w:r>
      <w:r>
        <w:tab/>
        <w:t xml:space="preserve">                           </w:t>
      </w:r>
      <w:r w:rsidR="00E201DD">
        <w:t xml:space="preserve">OIB:76958388708 </w:t>
      </w:r>
      <w:r>
        <w:t xml:space="preserve"> </w:t>
      </w:r>
      <w:r w:rsidR="00E201DD">
        <w:t xml:space="preserve">s tražbinom u iznosu od </w:t>
      </w:r>
      <w:r w:rsidR="00E201DD" w:rsidRPr="00E201DD">
        <w:t>86.213,66</w:t>
      </w:r>
      <w:r w:rsidR="00E201DD">
        <w:t xml:space="preserve"> kn</w:t>
      </w:r>
    </w:p>
    <w:p w:rsidRDefault="00CD3965" w:rsidP="00E201DD" w:rsidR="00E201DD">
      <w:pPr>
        <w:jc w:val="both"/>
      </w:pPr>
      <w:r>
        <w:t xml:space="preserve">- </w:t>
      </w:r>
      <w:r w:rsidR="00E201DD">
        <w:t>MARIJA ŠINTIĆ</w:t>
      </w:r>
      <w:r w:rsidR="00E201DD">
        <w:tab/>
        <w:t xml:space="preserve">               </w:t>
      </w:r>
      <w:r>
        <w:t xml:space="preserve">            OIB:</w:t>
      </w:r>
      <w:r w:rsidR="00E201DD">
        <w:t xml:space="preserve">53998307019 </w:t>
      </w:r>
      <w:r w:rsidR="00E201DD" w:rsidRPr="00E201DD">
        <w:t xml:space="preserve"> s tražbinom u iznosu od 688.915,13</w:t>
      </w:r>
      <w:r w:rsidR="00E201DD">
        <w:t xml:space="preserve"> kn</w:t>
      </w:r>
    </w:p>
    <w:p w:rsidRDefault="00CD3965" w:rsidP="00E201DD" w:rsidR="00E201DD">
      <w:pPr>
        <w:jc w:val="both"/>
      </w:pPr>
      <w:r>
        <w:t xml:space="preserve">- </w:t>
      </w:r>
      <w:r w:rsidR="00E201DD">
        <w:t>PETROKOV d.o.o.</w:t>
      </w:r>
      <w:r w:rsidR="00E201DD">
        <w:tab/>
        <w:t xml:space="preserve">               </w:t>
      </w:r>
      <w:r>
        <w:t xml:space="preserve">            OIB:</w:t>
      </w:r>
      <w:r w:rsidR="00E201DD">
        <w:t>42599613313</w:t>
      </w:r>
      <w:r w:rsidR="00E201DD" w:rsidRPr="00E201DD">
        <w:t xml:space="preserve"> </w:t>
      </w:r>
      <w:r w:rsidR="00E201DD">
        <w:t xml:space="preserve"> </w:t>
      </w:r>
      <w:r w:rsidR="00E201DD" w:rsidRPr="00E201DD">
        <w:t>s tražbinom u iznosu od 52.128,14</w:t>
      </w:r>
      <w:r w:rsidR="00E201DD">
        <w:t xml:space="preserve"> kn</w:t>
      </w:r>
    </w:p>
    <w:p w:rsidRDefault="00CD3965" w:rsidP="00E201DD" w:rsidR="00E201DD">
      <w:pPr>
        <w:jc w:val="both"/>
      </w:pPr>
      <w:r>
        <w:t xml:space="preserve">- </w:t>
      </w:r>
      <w:r w:rsidR="00E201DD">
        <w:t>SERVISNI CENTAR</w:t>
      </w:r>
      <w:r>
        <w:t xml:space="preserve"> ŠINTIĆ d.o.o.OIB:07710390673  </w:t>
      </w:r>
      <w:r w:rsidR="00E201DD">
        <w:t xml:space="preserve">s </w:t>
      </w:r>
      <w:r w:rsidR="00E201DD" w:rsidRPr="00E201DD">
        <w:t xml:space="preserve">tražbinom u iznosu </w:t>
      </w:r>
      <w:r w:rsidRPr="00CD3965">
        <w:t xml:space="preserve">od </w:t>
      </w:r>
      <w:r w:rsidR="007C3B6D">
        <w:t xml:space="preserve"> </w:t>
      </w:r>
      <w:r w:rsidRPr="00CD3965">
        <w:t>45.755,16 kn</w:t>
      </w:r>
    </w:p>
    <w:p w:rsidRDefault="00CD3965" w:rsidP="00E201DD" w:rsidR="00E201DD">
      <w:pPr>
        <w:jc w:val="both"/>
      </w:pPr>
      <w:r>
        <w:t xml:space="preserve">- </w:t>
      </w:r>
      <w:r w:rsidR="00E201DD">
        <w:t xml:space="preserve">Viessmann d.o.o. </w:t>
      </w:r>
      <w:r w:rsidR="00E201DD">
        <w:tab/>
        <w:t xml:space="preserve">               </w:t>
      </w:r>
      <w:r>
        <w:t xml:space="preserve">            OIB:</w:t>
      </w:r>
      <w:r w:rsidR="00E201DD">
        <w:t>57545045005</w:t>
      </w:r>
      <w:r w:rsidR="00E201DD" w:rsidRPr="00E201DD">
        <w:t xml:space="preserve"> </w:t>
      </w:r>
      <w:r>
        <w:t xml:space="preserve"> </w:t>
      </w:r>
      <w:r w:rsidR="00E201DD" w:rsidRPr="00E201DD">
        <w:t>s tražbinom u iznosu od 285.532,72</w:t>
      </w:r>
      <w:r w:rsidR="00E201DD">
        <w:t xml:space="preserve"> kn</w:t>
      </w:r>
    </w:p>
    <w:p w:rsidRDefault="00DC0D74" w:rsidP="00A47382" w:rsidR="00DC0D74">
      <w:pPr>
        <w:jc w:val="both"/>
      </w:pPr>
    </w:p>
    <w:p w:rsidRDefault="00CD3965" w:rsidP="00AD7E5F" w:rsidR="00CD3965">
      <w:pPr>
        <w:jc w:val="both"/>
      </w:pPr>
    </w:p>
    <w:p w:rsidRDefault="00CD3965" w:rsidP="00AD7E5F" w:rsidR="00CD3965">
      <w:pPr>
        <w:jc w:val="both"/>
      </w:pPr>
    </w:p>
    <w:p w:rsidRDefault="007C3B6D" w:rsidP="00AD7E5F" w:rsidR="007C3B6D">
      <w:pPr>
        <w:jc w:val="both"/>
      </w:pPr>
    </w:p>
    <w:p w:rsidRDefault="00A47382" w:rsidP="00AD7E5F" w:rsidR="00A47382">
      <w:pPr>
        <w:jc w:val="both"/>
      </w:pPr>
      <w:r>
        <w:t>Zbrajanjem glasova istih</w:t>
      </w:r>
      <w:r w:rsidR="00437BB0">
        <w:t>,</w:t>
      </w:r>
      <w:r>
        <w:t xml:space="preserve"> tj iznosa pojedinih utvrđenih tražbina vjerovnika koji su dali svoj pristanak</w:t>
      </w:r>
      <w:r w:rsidR="00437BB0">
        <w:t>, utvrđuje se da su</w:t>
      </w:r>
      <w:r>
        <w:t xml:space="preserve"> „ZA“ predložen</w:t>
      </w:r>
      <w:r w:rsidR="00437BB0">
        <w:t>u predstečajnu nagodbu glasovali vjerovnici čije tražbine</w:t>
      </w:r>
      <w:r>
        <w:t xml:space="preserve"> </w:t>
      </w:r>
      <w:r w:rsidR="00437BB0">
        <w:t>ukupno iznose</w:t>
      </w:r>
      <w:r w:rsidR="00DC0D74">
        <w:t xml:space="preserve"> 1.</w:t>
      </w:r>
      <w:r w:rsidR="005B014D">
        <w:t>158.544,81</w:t>
      </w:r>
      <w:r w:rsidR="00DC0D74">
        <w:t xml:space="preserve"> kn</w:t>
      </w:r>
      <w:r>
        <w:t>, a kako je uvidom na web stranicu FINE i uvidom u rješenje o utvrđenim tražbinama kod ovog dužnika utvrđeno da ukupno utvrđene tražbine vjerovnika</w:t>
      </w:r>
      <w:r w:rsidR="005B014D">
        <w:t xml:space="preserve"> nakon izvršenog prijeboja</w:t>
      </w:r>
      <w:r>
        <w:t xml:space="preserve"> iznose </w:t>
      </w:r>
      <w:r w:rsidR="005B014D" w:rsidRPr="005B014D">
        <w:t xml:space="preserve">1.646.224,82 </w:t>
      </w:r>
      <w:r w:rsidR="00DC0D74">
        <w:t>kn</w:t>
      </w:r>
      <w:r>
        <w:t>, to</w:t>
      </w:r>
      <w:r w:rsidR="005B014D">
        <w:t>,</w:t>
      </w:r>
      <w:r>
        <w:t>dakle</w:t>
      </w:r>
      <w:r w:rsidR="005B014D">
        <w:t>,</w:t>
      </w:r>
      <w:r>
        <w:t xml:space="preserve"> proizlazi da je pristanak za predstečajnu nagodbu dalo </w:t>
      </w:r>
      <w:r w:rsidR="005B014D">
        <w:t>70,38</w:t>
      </w:r>
      <w:r w:rsidR="00DC0D74">
        <w:t xml:space="preserve"> % </w:t>
      </w:r>
      <w:r>
        <w:t>vjerovnika</w:t>
      </w:r>
      <w:r w:rsidR="00BA7ACB">
        <w:t>.</w:t>
      </w:r>
    </w:p>
    <w:p w:rsidRDefault="00437BB0" w:rsidP="00AD7E5F" w:rsidR="00437BB0">
      <w:pPr>
        <w:jc w:val="both"/>
      </w:pPr>
    </w:p>
    <w:p w:rsidRDefault="00AD7E5F" w:rsidP="00AD7E5F" w:rsidR="00BA7ACB">
      <w:pPr>
        <w:jc w:val="both"/>
      </w:pPr>
      <w:r>
        <w:t>Utvrđuje se</w:t>
      </w:r>
      <w:r w:rsidR="00437BB0">
        <w:t>, stoga,</w:t>
      </w:r>
      <w:r>
        <w:t xml:space="preserve"> da su pristanak za sklapanje predstečajne nagodbe dali dužnik  i vjerovnici koji su prihvatili Plan financijskog restrukturiranja, a čije tražbine prelaze 2/3 vrij</w:t>
      </w:r>
      <w:r w:rsidR="00BA7ACB">
        <w:t>ednosti svih utvrđenih tražbina.</w:t>
      </w:r>
      <w:r>
        <w:t xml:space="preserve"> </w:t>
      </w:r>
    </w:p>
    <w:p w:rsidRDefault="005B014D" w:rsidP="00AD7E5F" w:rsidR="005B014D">
      <w:pPr>
        <w:jc w:val="both"/>
      </w:pPr>
    </w:p>
    <w:p w:rsidRDefault="00BA7ACB" w:rsidP="00AD7E5F" w:rsidR="00BA7ACB">
      <w:pPr>
        <w:jc w:val="both"/>
      </w:pPr>
    </w:p>
    <w:p w:rsidRDefault="004434F8" w:rsidP="00AD7E5F" w:rsidR="00AD7E5F">
      <w:pPr>
        <w:jc w:val="both"/>
      </w:pPr>
      <w:r>
        <w:t>S</w:t>
      </w:r>
      <w:r w:rsidR="00AD7E5F">
        <w:t xml:space="preserve">udac donosi i javno objavljuje </w:t>
      </w:r>
    </w:p>
    <w:p w:rsidRDefault="00AD7E5F" w:rsidP="00AD7E5F" w:rsidR="00AD7E5F">
      <w:pPr>
        <w:jc w:val="both"/>
      </w:pPr>
      <w:r>
        <w:t xml:space="preserve"> </w:t>
      </w:r>
    </w:p>
    <w:p w:rsidRDefault="00BA7ACB" w:rsidP="00AD7E5F" w:rsidR="00AD7E5F">
      <w:pPr>
        <w:jc w:val="both"/>
      </w:pPr>
      <w:r>
        <w:t xml:space="preserve">                                                                      </w:t>
      </w:r>
      <w:r w:rsidR="00BD5FE3">
        <w:t>R j e š e n</w:t>
      </w:r>
      <w:r w:rsidR="00AD7E5F">
        <w:t>j e</w:t>
      </w:r>
    </w:p>
    <w:p w:rsidRDefault="00AD7E5F" w:rsidP="00AD7E5F" w:rsidR="00AD7E5F">
      <w:pPr>
        <w:jc w:val="both"/>
      </w:pPr>
    </w:p>
    <w:p w:rsidRDefault="00AD7E5F" w:rsidP="00AD7E5F" w:rsidR="00AD7E5F">
      <w:pPr>
        <w:jc w:val="both"/>
      </w:pPr>
      <w:r>
        <w:t xml:space="preserve">Odobrava se sklapanje predstečajne nagodbe u postupku nad </w:t>
      </w:r>
      <w:r w:rsidR="005B014D" w:rsidRPr="005B014D">
        <w:t>G-A PROJEKT d.o.o. iz Ključa Brdovečkog, Mokrička 37, OIB: 93543920669, MBS: 080270149</w:t>
      </w:r>
      <w:r w:rsidR="00BA7ACB">
        <w:t>.</w:t>
      </w:r>
      <w:r>
        <w:t xml:space="preserve"> </w:t>
      </w:r>
    </w:p>
    <w:p w:rsidRDefault="00AD7E5F" w:rsidP="00101B9E" w:rsidR="00AD7E5F">
      <w:pPr>
        <w:jc w:val="both"/>
      </w:pPr>
    </w:p>
    <w:p w:rsidRDefault="00BA7ACB" w:rsidP="00BA7ACB" w:rsidR="00817035">
      <w:pPr>
        <w:widowControl w:val="false"/>
        <w:autoSpaceDE w:val="false"/>
        <w:autoSpaceDN w:val="false"/>
        <w:adjustRightInd w:val="false"/>
        <w:spacing w:after="80"/>
        <w:ind w:left="360"/>
        <w:rPr>
          <w:rFonts w:cs="Tahoma"/>
        </w:rPr>
      </w:pPr>
      <w:r>
        <w:t xml:space="preserve">                                                                </w:t>
      </w:r>
      <w:r w:rsidR="00817035">
        <w:rPr>
          <w:rFonts w:cs="Tahoma"/>
        </w:rPr>
        <w:t>Obrazloženje</w:t>
      </w:r>
    </w:p>
    <w:p w:rsidRDefault="007C3B6D" w:rsidP="00BA7ACB" w:rsidR="007C3B6D">
      <w:pPr>
        <w:widowControl w:val="false"/>
        <w:autoSpaceDE w:val="false"/>
        <w:autoSpaceDN w:val="false"/>
        <w:adjustRightInd w:val="false"/>
        <w:spacing w:after="80"/>
        <w:ind w:left="360"/>
        <w:rPr>
          <w:rFonts w:cs="Tahoma"/>
        </w:rPr>
      </w:pPr>
    </w:p>
    <w:p w:rsidRDefault="00817035" w:rsidP="00817035" w:rsidR="00817035">
      <w:pPr>
        <w:widowControl w:val="false"/>
        <w:autoSpaceDE w:val="false"/>
        <w:autoSpaceDN w:val="false"/>
        <w:adjustRightInd w:val="false"/>
        <w:spacing w:after="80"/>
        <w:ind w:firstLine="360"/>
        <w:jc w:val="both"/>
        <w:rPr>
          <w:rFonts w:cs="Tahoma"/>
        </w:rPr>
      </w:pPr>
      <w:r>
        <w:rPr>
          <w:rFonts w:cs="Tahoma"/>
        </w:rPr>
        <w:t>Kako su u kon</w:t>
      </w:r>
      <w:r w:rsidR="00437BB0">
        <w:rPr>
          <w:rFonts w:cs="Tahoma"/>
        </w:rPr>
        <w:t>kretnom slučaju za prihvaćanje P</w:t>
      </w:r>
      <w:r>
        <w:rPr>
          <w:rFonts w:cs="Tahoma"/>
        </w:rPr>
        <w:t>lana financijskog restrukturir</w:t>
      </w:r>
      <w:r w:rsidR="00BA7ACB">
        <w:rPr>
          <w:rFonts w:cs="Tahoma"/>
        </w:rPr>
        <w:t>anja svoj pristanak dali dužnik</w:t>
      </w:r>
      <w:r>
        <w:rPr>
          <w:rFonts w:cs="Tahoma"/>
        </w:rPr>
        <w:t xml:space="preserve"> te vjerovnici čije tražbine iznose </w:t>
      </w:r>
      <w:r w:rsidR="005B014D" w:rsidRPr="005B014D">
        <w:rPr>
          <w:rFonts w:cs="Tahoma"/>
        </w:rPr>
        <w:t>1.158.544,81</w:t>
      </w:r>
      <w:r w:rsidR="005B014D">
        <w:rPr>
          <w:rFonts w:cs="Tahoma"/>
        </w:rPr>
        <w:t xml:space="preserve"> </w:t>
      </w:r>
      <w:r w:rsidR="00415AB7">
        <w:rPr>
          <w:rFonts w:cs="Tahoma"/>
        </w:rPr>
        <w:t>kn</w:t>
      </w:r>
      <w:r w:rsidR="00437BB0">
        <w:rPr>
          <w:rFonts w:cs="Tahoma"/>
        </w:rPr>
        <w:t>,</w:t>
      </w:r>
      <w:r>
        <w:rPr>
          <w:rFonts w:cs="Tahoma"/>
        </w:rPr>
        <w:t xml:space="preserve"> što predstavlja više od 2/3 ukupno utvrđenih tražb</w:t>
      </w:r>
      <w:r w:rsidR="00437BB0">
        <w:rPr>
          <w:rFonts w:cs="Tahoma"/>
        </w:rPr>
        <w:t>ina</w:t>
      </w:r>
      <w:r>
        <w:rPr>
          <w:rFonts w:cs="Tahoma"/>
        </w:rPr>
        <w:t xml:space="preserve"> te kako je sadržaj predložene nagodbe u skladu s općim pravilima o sudskoj nagodbi, a u bitnim sastojci</w:t>
      </w:r>
      <w:r w:rsidR="00437BB0">
        <w:rPr>
          <w:rFonts w:cs="Tahoma"/>
        </w:rPr>
        <w:t>ma je odgovarajući prihvaćenom P</w:t>
      </w:r>
      <w:r>
        <w:rPr>
          <w:rFonts w:cs="Tahoma"/>
        </w:rPr>
        <w:t>lanu financijskog i operativnog restrukturiranja, to je</w:t>
      </w:r>
      <w:r w:rsidR="00BA7ACB">
        <w:rPr>
          <w:rFonts w:cs="Tahoma"/>
        </w:rPr>
        <w:t>,</w:t>
      </w:r>
      <w:r>
        <w:rPr>
          <w:rFonts w:cs="Tahoma"/>
        </w:rPr>
        <w:t xml:space="preserve"> temeljem članka 66. stavak 9</w:t>
      </w:r>
      <w:r w:rsidR="00C87A66">
        <w:rPr>
          <w:rFonts w:cs="Tahoma"/>
        </w:rPr>
        <w:t xml:space="preserve">., u vezi članka 63. stavak 2. </w:t>
      </w:r>
      <w:r>
        <w:t xml:space="preserve">Zakona o financijskom poslovanju i predstečajnoj nagodbi  </w:t>
      </w:r>
      <w:r w:rsidR="00C87A66">
        <w:t xml:space="preserve">(NN 108/12., 81/13. i 112/13), </w:t>
      </w:r>
      <w:r>
        <w:t xml:space="preserve">sud donio rješenje kojim odobrava sklapanje naprijed navedene predstečajne nagodbe </w:t>
      </w:r>
    </w:p>
    <w:p w:rsidRDefault="00817035" w:rsidP="00817035" w:rsidR="00817035">
      <w:pPr>
        <w:widowControl w:val="false"/>
        <w:autoSpaceDE w:val="false"/>
        <w:autoSpaceDN w:val="false"/>
        <w:adjustRightInd w:val="false"/>
        <w:spacing w:after="80"/>
        <w:ind w:left="360"/>
        <w:jc w:val="both"/>
        <w:rPr>
          <w:rFonts w:cs="Tahoma"/>
        </w:rPr>
      </w:pPr>
    </w:p>
    <w:p w:rsidRDefault="00817035" w:rsidP="00817035" w:rsidR="00817035">
      <w:pPr>
        <w:jc w:val="both"/>
      </w:pPr>
      <w:r>
        <w:t>UPUTA O PRAVNOM LIJEKU:</w:t>
      </w:r>
    </w:p>
    <w:p w:rsidRDefault="00817035" w:rsidP="00817035" w:rsidR="00817035">
      <w:pPr>
        <w:jc w:val="both"/>
      </w:pPr>
      <w:r>
        <w:t xml:space="preserve">Protiv ovog rješenja kojim sud dopušta sklapanje predstečajne nagodbe može se izjaviti žalba Visokom trgovačkom sudu Republike Hrvatske, u roku od 8 dana  Žalba se podnosi putem ovog suda u tri primjerka. </w:t>
      </w:r>
    </w:p>
    <w:p w:rsidRDefault="00BD5FE3" w:rsidP="00817035" w:rsidR="00BD5FE3">
      <w:pPr>
        <w:jc w:val="both"/>
      </w:pPr>
    </w:p>
    <w:p w:rsidRDefault="00817035" w:rsidP="00817035" w:rsidR="00817035">
      <w:pPr>
        <w:jc w:val="right"/>
        <w:rPr>
          <w:rFonts w:cs="Tahoma"/>
        </w:rPr>
      </w:pPr>
      <w:r>
        <w:rPr>
          <w:rFonts w:cs="Tahoma"/>
        </w:rPr>
        <w:t>Sudac:</w:t>
      </w:r>
    </w:p>
    <w:p w:rsidRDefault="00BA7ACB" w:rsidP="00817035" w:rsidR="00817035">
      <w:pPr>
        <w:jc w:val="right"/>
        <w:rPr>
          <w:rFonts w:cs="Tahoma"/>
        </w:rPr>
      </w:pPr>
      <w:r>
        <w:rPr>
          <w:rFonts w:cs="Tahoma"/>
        </w:rPr>
        <w:t>Vesna Sremac Šoštar</w:t>
      </w:r>
    </w:p>
    <w:p w:rsidRDefault="00817035" w:rsidP="00817035" w:rsidR="00817035">
      <w:pPr>
        <w:widowControl w:val="false"/>
        <w:autoSpaceDE w:val="false"/>
        <w:autoSpaceDN w:val="false"/>
        <w:adjustRightInd w:val="false"/>
        <w:spacing w:after="80"/>
        <w:jc w:val="both"/>
        <w:rPr>
          <w:rFonts w:cs="Tahoma"/>
        </w:rPr>
      </w:pPr>
    </w:p>
    <w:p w:rsidRDefault="00415AB7" w:rsidP="00817035" w:rsidR="00415AB7">
      <w:pPr>
        <w:widowControl w:val="false"/>
        <w:autoSpaceDE w:val="false"/>
        <w:autoSpaceDN w:val="false"/>
        <w:adjustRightInd w:val="false"/>
        <w:spacing w:after="80"/>
        <w:jc w:val="both"/>
        <w:rPr>
          <w:rFonts w:cs="Tahoma"/>
        </w:rPr>
      </w:pPr>
    </w:p>
    <w:p w:rsidRDefault="00BA7ACB" w:rsidP="00817035" w:rsidR="00BA7ACB">
      <w:pPr>
        <w:widowControl w:val="false"/>
        <w:autoSpaceDE w:val="false"/>
        <w:autoSpaceDN w:val="false"/>
        <w:adjustRightInd w:val="false"/>
        <w:spacing w:after="80"/>
        <w:jc w:val="both"/>
        <w:rPr>
          <w:rFonts w:cs="Tahoma"/>
        </w:rPr>
      </w:pPr>
    </w:p>
    <w:p w:rsidRDefault="00BA7ACB" w:rsidP="00817035" w:rsidR="00BA7ACB">
      <w:pPr>
        <w:widowControl w:val="false"/>
        <w:autoSpaceDE w:val="false"/>
        <w:autoSpaceDN w:val="false"/>
        <w:adjustRightInd w:val="false"/>
        <w:spacing w:after="80"/>
        <w:jc w:val="both"/>
        <w:rPr>
          <w:rFonts w:cs="Tahoma"/>
        </w:rPr>
      </w:pPr>
    </w:p>
    <w:p w:rsidRDefault="00BA7ACB" w:rsidP="00817035" w:rsidR="00BA7ACB">
      <w:pPr>
        <w:widowControl w:val="false"/>
        <w:autoSpaceDE w:val="false"/>
        <w:autoSpaceDN w:val="false"/>
        <w:adjustRightInd w:val="false"/>
        <w:spacing w:after="80"/>
        <w:jc w:val="both"/>
        <w:rPr>
          <w:rFonts w:cs="Tahoma"/>
        </w:rPr>
      </w:pPr>
    </w:p>
    <w:p w:rsidRDefault="00BA7ACB" w:rsidP="00817035" w:rsidR="00BA7ACB">
      <w:pPr>
        <w:widowControl w:val="false"/>
        <w:autoSpaceDE w:val="false"/>
        <w:autoSpaceDN w:val="false"/>
        <w:adjustRightInd w:val="false"/>
        <w:spacing w:after="80"/>
        <w:jc w:val="both"/>
        <w:rPr>
          <w:rFonts w:cs="Tahoma"/>
        </w:rPr>
      </w:pPr>
    </w:p>
    <w:p w:rsidRDefault="00BA7ACB" w:rsidP="00817035" w:rsidR="00BA7ACB">
      <w:pPr>
        <w:widowControl w:val="false"/>
        <w:autoSpaceDE w:val="false"/>
        <w:autoSpaceDN w:val="false"/>
        <w:adjustRightInd w:val="false"/>
        <w:spacing w:after="80"/>
        <w:jc w:val="both"/>
        <w:rPr>
          <w:rFonts w:cs="Tahoma"/>
        </w:rPr>
      </w:pPr>
    </w:p>
    <w:p w:rsidRDefault="00BA7ACB" w:rsidP="00817035" w:rsidR="00BA7ACB">
      <w:pPr>
        <w:widowControl w:val="false"/>
        <w:autoSpaceDE w:val="false"/>
        <w:autoSpaceDN w:val="false"/>
        <w:adjustRightInd w:val="false"/>
        <w:spacing w:after="80"/>
        <w:jc w:val="both"/>
        <w:rPr>
          <w:rFonts w:cs="Tahoma"/>
        </w:rPr>
      </w:pPr>
    </w:p>
    <w:p w:rsidRDefault="00BA7ACB" w:rsidP="00817035" w:rsidR="00BA7ACB">
      <w:pPr>
        <w:widowControl w:val="false"/>
        <w:autoSpaceDE w:val="false"/>
        <w:autoSpaceDN w:val="false"/>
        <w:adjustRightInd w:val="false"/>
        <w:spacing w:after="80"/>
        <w:jc w:val="both"/>
        <w:rPr>
          <w:rFonts w:cs="Tahoma"/>
        </w:rPr>
      </w:pPr>
    </w:p>
    <w:p w:rsidRDefault="00BA7ACB" w:rsidP="00817035" w:rsidR="00817035">
      <w:pPr>
        <w:widowControl w:val="false"/>
        <w:autoSpaceDE w:val="false"/>
        <w:autoSpaceDN w:val="false"/>
        <w:adjustRightInd w:val="false"/>
        <w:spacing w:after="80"/>
        <w:jc w:val="both"/>
        <w:rPr>
          <w:rFonts w:cs="Tahoma"/>
        </w:rPr>
      </w:pPr>
      <w:r>
        <w:rPr>
          <w:rFonts w:cs="Tahoma"/>
        </w:rPr>
        <w:t xml:space="preserve">Nakon toga stranke pristupaju potpisivanju </w:t>
      </w:r>
      <w:r w:rsidR="00817035">
        <w:rPr>
          <w:rFonts w:cs="Tahoma"/>
        </w:rPr>
        <w:t xml:space="preserve">sljedeće: </w:t>
      </w: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00"/>
        <w:ind w:hanging="426" w:right="-64"/>
        <w:jc w:val="both"/>
        <w:rPr>
          <w:b/>
          <w:bCs/>
          <w:iCs/>
        </w:rPr>
      </w:pPr>
      <w:r w:rsidRPr="006B572A">
        <w:t>Ova predstečajna nagodba sklapa se između dužnik</w:t>
      </w:r>
      <w:r>
        <w:t>a</w:t>
      </w:r>
      <w:r w:rsidRPr="006B572A">
        <w:t xml:space="preserve"> G-A PROJEKT d.o.o., Ključ Brdovečki (Općina Brdovec), Mokrička 37, OIB: 93543920669, </w:t>
      </w:r>
      <w:r>
        <w:t>(u nastavku Dužnik) i v</w:t>
      </w:r>
      <w:r w:rsidRPr="006B572A">
        <w:t>jerovnika predstečajne nagodbe (u nastavku skupno: Vjerovnici predstečajne nagodbe), kako su poimence navedeni:</w:t>
      </w:r>
    </w:p>
    <w:tbl>
      <w:tblPr>
        <w:tblW w:type="dxa" w:w="9251"/>
        <w:tblInd w:type="dxa" w:w="93"/>
        <w:tblLook w:val="04A0" w:noVBand="1" w:noHBand="0" w:lastColumn="0" w:firstColumn="1" w:lastRow="0" w:firstRow="1"/>
      </w:tblPr>
      <w:tblGrid>
        <w:gridCol w:w="537"/>
        <w:gridCol w:w="7313"/>
        <w:gridCol w:w="1736"/>
      </w:tblGrid>
      <w:tr w:rsidTr="005B014D" w:rsidR="005B014D" w:rsidRPr="006B572A">
        <w:trPr>
          <w:trHeight w:val="1050"/>
        </w:trPr>
        <w:tc>
          <w:tcPr>
            <w:tcW w:type="dxa" w:w="495"/>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RB</w:t>
            </w:r>
          </w:p>
        </w:tc>
        <w:tc>
          <w:tcPr>
            <w:tcW w:type="dxa" w:w="7313"/>
            <w:tcBorders>
              <w:top w:space="0" w:sz="4" w:color="auto" w:val="single"/>
              <w:left w:val="nil"/>
              <w:bottom w:space="0" w:sz="4" w:color="auto" w:val="single"/>
              <w:right w:space="0" w:sz="4" w:color="auto" w:val="single"/>
            </w:tcBorders>
            <w:shd w:fill="FFFFFF" w:color="000000" w:val="clear"/>
            <w:vAlign w:val="bottom"/>
            <w:hideMark/>
          </w:tcPr>
          <w:p w:rsidRDefault="005B014D" w:rsidP="005B014D" w:rsidR="005B014D" w:rsidRPr="006B572A">
            <w:pPr>
              <w:rPr>
                <w:color w:val="000000"/>
              </w:rPr>
            </w:pPr>
            <w:r w:rsidRPr="006B572A">
              <w:rPr>
                <w:color w:val="000000"/>
              </w:rPr>
              <w:t>NAZIV VJEROVNIKA</w:t>
            </w:r>
          </w:p>
        </w:tc>
        <w:tc>
          <w:tcPr>
            <w:tcW w:type="dxa" w:w="1443"/>
            <w:tcBorders>
              <w:top w:space="0" w:sz="4" w:color="auto" w:val="single"/>
              <w:left w:val="nil"/>
              <w:bottom w:space="0" w:sz="4" w:color="auto" w:val="single"/>
              <w:right w:space="0" w:sz="4" w:color="auto" w:val="single"/>
            </w:tcBorders>
            <w:shd w:fill="FFFFFF" w:color="000000" w:val="clear"/>
            <w:vAlign w:val="bottom"/>
            <w:hideMark/>
          </w:tcPr>
          <w:p w:rsidRDefault="005B014D" w:rsidP="005B014D" w:rsidR="005B014D" w:rsidRPr="006B572A">
            <w:pPr>
              <w:rPr>
                <w:color w:val="000000"/>
              </w:rPr>
            </w:pPr>
            <w:r w:rsidRPr="006B572A">
              <w:rPr>
                <w:color w:val="000000"/>
              </w:rPr>
              <w:t>OIB VJEROVNIKA</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AGRIA d.o.o.</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76958388708</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2.</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BRATI RITOŠA d. o. o.</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82487963656</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3.</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CENTROMETAL d.o.o.</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78657836300</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4.</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CROATIA osiguranje d.d.</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93543920669</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5.</w:t>
            </w:r>
          </w:p>
        </w:tc>
        <w:tc>
          <w:tcPr>
            <w:tcW w:type="dxa" w:w="7313"/>
            <w:tcBorders>
              <w:top w:val="nil"/>
              <w:left w:val="nil"/>
              <w:bottom w:space="0" w:sz="4" w:color="auto" w:val="single"/>
              <w:right w:space="0" w:sz="4" w:color="auto" w:val="single"/>
            </w:tcBorders>
            <w:shd w:fill="FFFFFF" w:color="000000" w:val="clear"/>
            <w:vAlign w:val="bottom"/>
            <w:hideMark/>
          </w:tcPr>
          <w:p w:rsidRDefault="005B014D" w:rsidP="005B014D" w:rsidR="005B014D" w:rsidRPr="006B572A">
            <w:r w:rsidRPr="006B572A">
              <w:t>JAVNI BILJEŽNIK ESTERA POLJAK</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15791357775</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6.</w:t>
            </w:r>
          </w:p>
        </w:tc>
        <w:tc>
          <w:tcPr>
            <w:tcW w:type="dxa" w:w="7313"/>
            <w:tcBorders>
              <w:top w:val="nil"/>
              <w:left w:val="nil"/>
              <w:bottom w:space="0" w:sz="4" w:color="auto" w:val="single"/>
              <w:right w:space="0" w:sz="4" w:color="auto" w:val="single"/>
            </w:tcBorders>
            <w:shd w:fill="FFFFFF" w:color="000000" w:val="clear"/>
            <w:vAlign w:val="bottom"/>
            <w:hideMark/>
          </w:tcPr>
          <w:p w:rsidRDefault="005B014D" w:rsidP="005B014D" w:rsidR="005B014D" w:rsidRPr="006B572A">
            <w:r w:rsidRPr="006B572A">
              <w:t>JAVNI BILJEŽNIK MILAN GLIBOTA</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69391210039</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7.</w:t>
            </w:r>
          </w:p>
        </w:tc>
        <w:tc>
          <w:tcPr>
            <w:tcW w:type="dxa" w:w="7313"/>
            <w:tcBorders>
              <w:top w:val="nil"/>
              <w:left w:val="nil"/>
              <w:bottom w:space="0" w:sz="4" w:color="auto" w:val="single"/>
              <w:right w:space="0" w:sz="4" w:color="auto" w:val="single"/>
            </w:tcBorders>
            <w:shd w:fill="FFFFFF" w:color="000000" w:val="clear"/>
            <w:vAlign w:val="bottom"/>
            <w:hideMark/>
          </w:tcPr>
          <w:p w:rsidRDefault="005B014D" w:rsidP="005B014D" w:rsidR="005B014D" w:rsidRPr="006B572A">
            <w:r w:rsidRPr="006B572A">
              <w:t>HEP-Operator distribucijskog sustava d.o.o.</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46830600751</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8.</w:t>
            </w:r>
          </w:p>
        </w:tc>
        <w:tc>
          <w:tcPr>
            <w:tcW w:type="dxa" w:w="7313"/>
            <w:tcBorders>
              <w:top w:val="nil"/>
              <w:left w:val="nil"/>
              <w:bottom w:space="0" w:sz="4" w:color="auto" w:val="single"/>
              <w:right w:space="0" w:sz="4" w:color="auto" w:val="single"/>
            </w:tcBorders>
            <w:shd w:fill="FFFFFF" w:color="000000" w:val="clear"/>
            <w:vAlign w:val="bottom"/>
            <w:hideMark/>
          </w:tcPr>
          <w:p w:rsidRDefault="005B014D" w:rsidP="005B014D" w:rsidR="005B014D" w:rsidRPr="006B572A">
            <w:r w:rsidRPr="006B572A">
              <w:t>HEP-Opskrba d.o.o.</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63073332379</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9.</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LEŽAJ TRADE d.o.o.</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64008199572</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10.</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MARIJA ŠINTIĆ</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53998307019</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11.</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MINISTARSTVO FINANCIJA  - POREZNA UPRAVA</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18683136487</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12.</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N&amp;I - MONT OBRT ZA UVOĐENJE INSTALACIJA, PROIZVODNJU I TRGOVINU, VL. NIKOLA ŠAVORIĆ-VUK</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42236634262</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13.</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PETROKOV d.o.o.</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42599613313</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14.</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SERVISNI CENTAR ŠINTIĆ d.o.o.</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07710390673</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15.</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STROJOPROMET-ZAGREB d.o.o.</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97994010225</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16.</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 xml:space="preserve">Viessmann d.o.o. </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57545045005</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17.</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VIPnet d.o.o.</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29524210204</w:t>
            </w:r>
          </w:p>
        </w:tc>
      </w:tr>
      <w:tr w:rsidTr="005B014D" w:rsidR="005B014D" w:rsidRPr="006B572A">
        <w:trPr>
          <w:trHeight w:val="300"/>
        </w:trPr>
        <w:tc>
          <w:tcPr>
            <w:tcW w:type="dxa" w:w="49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18.</w:t>
            </w:r>
          </w:p>
        </w:tc>
        <w:tc>
          <w:tcPr>
            <w:tcW w:type="dxa" w:w="731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Zagrebačka banka d.d.</w:t>
            </w:r>
          </w:p>
        </w:tc>
        <w:tc>
          <w:tcPr>
            <w:tcW w:type="dxa" w:w="144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92963223473</w:t>
            </w:r>
          </w:p>
        </w:tc>
      </w:tr>
    </w:tbl>
    <w:p w:rsidRDefault="005B014D" w:rsidP="005B014D" w:rsidR="005B014D" w:rsidRPr="006B572A">
      <w:pPr>
        <w:suppressLineNumbers/>
        <w:tabs>
          <w:tab w:pos="426" w:val="center"/>
          <w:tab w:pos="720" w:val="left"/>
          <w:tab w:pos="4320" w:val="center"/>
          <w:tab w:pos="8640" w:val="right"/>
        </w:tabs>
        <w:suppressAutoHyphens/>
        <w:ind w:right="-64"/>
        <w:jc w:val="both"/>
        <w:rPr>
          <w:bCs/>
          <w:iCs/>
        </w:rPr>
      </w:pPr>
    </w:p>
    <w:p w:rsidRDefault="005B014D" w:rsidP="005B014D" w:rsidR="005B014D" w:rsidRPr="006B572A">
      <w:pPr>
        <w:suppressLineNumbers/>
        <w:tabs>
          <w:tab w:pos="426" w:val="center"/>
          <w:tab w:pos="720" w:val="left"/>
          <w:tab w:pos="4320" w:val="center"/>
          <w:tab w:pos="8640" w:val="right"/>
        </w:tabs>
        <w:suppressAutoHyphens/>
        <w:ind w:right="-64"/>
        <w:jc w:val="both"/>
        <w:rPr>
          <w:bCs/>
          <w:iCs/>
        </w:rPr>
      </w:pPr>
      <w:r w:rsidRPr="006B572A">
        <w:rPr>
          <w:bCs/>
          <w:iCs/>
        </w:rPr>
        <w:t>RAZLUČNI VJEROVNIK:</w:t>
      </w:r>
    </w:p>
    <w:tbl>
      <w:tblPr>
        <w:tblW w:type="dxa" w:w="9667"/>
        <w:tblInd w:type="dxa" w:w="93"/>
        <w:tblLook w:val="04A0" w:noVBand="1" w:noHBand="0" w:lastColumn="0" w:firstColumn="1" w:lastRow="0" w:firstRow="1"/>
      </w:tblPr>
      <w:tblGrid>
        <w:gridCol w:w="1928"/>
        <w:gridCol w:w="4741"/>
        <w:gridCol w:w="2998"/>
      </w:tblGrid>
      <w:tr w:rsidTr="005B014D" w:rsidR="005B014D" w:rsidRPr="006B572A">
        <w:trPr>
          <w:trHeight w:val="21"/>
        </w:trPr>
        <w:tc>
          <w:tcPr>
            <w:tcW w:type="dxa" w:w="1928"/>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RB</w:t>
            </w:r>
          </w:p>
        </w:tc>
        <w:tc>
          <w:tcPr>
            <w:tcW w:type="dxa" w:w="4741"/>
            <w:tcBorders>
              <w:top w:space="0" w:sz="4" w:color="auto" w:val="single"/>
              <w:left w:val="nil"/>
              <w:bottom w:space="0" w:sz="4" w:color="auto" w:val="single"/>
              <w:right w:space="0" w:sz="4" w:color="auto" w:val="single"/>
            </w:tcBorders>
            <w:shd w:fill="FFFFFF" w:color="000000" w:val="clear"/>
            <w:vAlign w:val="center"/>
            <w:hideMark/>
          </w:tcPr>
          <w:p w:rsidRDefault="005B014D" w:rsidP="005B014D" w:rsidR="005B014D" w:rsidRPr="006B572A">
            <w:pPr>
              <w:jc w:val="center"/>
              <w:rPr>
                <w:b/>
                <w:bCs/>
              </w:rPr>
            </w:pPr>
            <w:r w:rsidRPr="006B572A">
              <w:rPr>
                <w:b/>
                <w:bCs/>
              </w:rPr>
              <w:t>NAZIV VJEROVNIKA</w:t>
            </w:r>
          </w:p>
        </w:tc>
        <w:tc>
          <w:tcPr>
            <w:tcW w:type="dxa" w:w="2998"/>
            <w:tcBorders>
              <w:top w:space="0" w:sz="4" w:color="auto" w:val="single"/>
              <w:left w:val="nil"/>
              <w:bottom w:space="0" w:sz="4" w:color="auto" w:val="single"/>
              <w:right w:space="0" w:sz="4" w:color="auto" w:val="single"/>
            </w:tcBorders>
            <w:shd w:fill="FFFFFF" w:color="000000" w:val="clear"/>
            <w:vAlign w:val="center"/>
            <w:hideMark/>
          </w:tcPr>
          <w:p w:rsidRDefault="005B014D" w:rsidP="005B014D" w:rsidR="005B014D" w:rsidRPr="006B572A">
            <w:pPr>
              <w:jc w:val="center"/>
              <w:rPr>
                <w:b/>
                <w:bCs/>
              </w:rPr>
            </w:pPr>
            <w:r w:rsidRPr="006B572A">
              <w:rPr>
                <w:b/>
                <w:bCs/>
              </w:rPr>
              <w:t>OIB VJEROVNIKA</w:t>
            </w:r>
          </w:p>
        </w:tc>
      </w:tr>
      <w:tr w:rsidTr="005B014D" w:rsidR="005B014D" w:rsidRPr="006B572A">
        <w:trPr>
          <w:trHeight w:val="21"/>
        </w:trPr>
        <w:tc>
          <w:tcPr>
            <w:tcW w:type="dxa" w:w="1928"/>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1.</w:t>
            </w:r>
          </w:p>
        </w:tc>
        <w:tc>
          <w:tcPr>
            <w:tcW w:type="dxa" w:w="4741"/>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Zagrebačka banka d.d.</w:t>
            </w:r>
          </w:p>
        </w:tc>
        <w:tc>
          <w:tcPr>
            <w:tcW w:type="dxa" w:w="2998"/>
            <w:tcBorders>
              <w:top w:val="nil"/>
              <w:left w:val="nil"/>
              <w:bottom w:space="0" w:sz="4" w:color="auto" w:val="single"/>
              <w:right w:space="0" w:sz="4" w:color="auto" w:val="single"/>
            </w:tcBorders>
            <w:shd w:fill="FFFFFF" w:color="000000" w:val="clear"/>
            <w:noWrap/>
            <w:vAlign w:val="center"/>
            <w:hideMark/>
          </w:tcPr>
          <w:p w:rsidRDefault="005B014D" w:rsidP="005B014D" w:rsidR="005B014D" w:rsidRPr="006B572A">
            <w:pPr>
              <w:jc w:val="right"/>
              <w:rPr>
                <w:color w:val="000000"/>
              </w:rPr>
            </w:pPr>
            <w:r w:rsidRPr="006B572A">
              <w:rPr>
                <w:color w:val="000000"/>
              </w:rPr>
              <w:t>92963223473</w:t>
            </w:r>
          </w:p>
        </w:tc>
      </w:tr>
    </w:tbl>
    <w:p w:rsidRDefault="005B014D" w:rsidP="005B014D" w:rsidR="005B014D" w:rsidRPr="006B572A">
      <w:pPr>
        <w:suppressLineNumbers/>
        <w:tabs>
          <w:tab w:pos="426" w:val="center"/>
          <w:tab w:pos="720" w:val="left"/>
          <w:tab w:pos="4320" w:val="center"/>
          <w:tab w:pos="8640" w:val="right"/>
        </w:tabs>
        <w:suppressAutoHyphens/>
        <w:ind w:right="-64"/>
        <w:jc w:val="both"/>
        <w:rPr>
          <w:bCs/>
          <w:iCs/>
        </w:rPr>
      </w:pPr>
    </w:p>
    <w:p w:rsidRDefault="005B014D" w:rsidP="005B014D" w:rsidR="005B014D" w:rsidRPr="006B572A">
      <w:pPr>
        <w:suppressLineNumbers/>
        <w:tabs>
          <w:tab w:pos="426" w:val="center"/>
          <w:tab w:pos="720" w:val="left"/>
          <w:tab w:pos="4320" w:val="center"/>
          <w:tab w:pos="8640" w:val="right"/>
        </w:tabs>
        <w:suppressAutoHyphens/>
        <w:ind w:right="-64"/>
        <w:jc w:val="both"/>
        <w:rPr>
          <w:bCs/>
          <w:iCs/>
        </w:rPr>
      </w:pPr>
    </w:p>
    <w:p w:rsidRDefault="005B014D" w:rsidP="005B014D" w:rsidR="005B014D" w:rsidRPr="006B572A">
      <w:pPr>
        <w:jc w:val="both"/>
        <w:rPr>
          <w:rFonts w:eastAsia="Lucida Sans Unicode"/>
          <w:kern w:val="2"/>
        </w:rPr>
      </w:pPr>
      <w:r w:rsidRPr="006B572A">
        <w:t>Dužnik je dana 28.08.2016. godine podnio prijedlog za otvaranje postupka predstečajne nagodbe, Klasa: UP - I/110/07/15-01/8613</w:t>
      </w:r>
      <w:r w:rsidRPr="006B572A">
        <w:rPr>
          <w:rFonts w:eastAsia="Lucida Sans Unicode"/>
          <w:kern w:val="2"/>
        </w:rPr>
        <w:t xml:space="preserve">, Ur.broj: </w:t>
      </w:r>
      <w:r w:rsidRPr="006B572A">
        <w:t>04-06-15-8613-1</w:t>
      </w:r>
      <w:r w:rsidRPr="006B572A">
        <w:rPr>
          <w:i/>
          <w:spacing w:val="-1"/>
        </w:rPr>
        <w:t>,</w:t>
      </w:r>
      <w:r w:rsidRPr="006B572A">
        <w:rPr>
          <w:i/>
        </w:rPr>
        <w:t xml:space="preserve"> </w:t>
      </w:r>
      <w:r w:rsidRPr="006B572A">
        <w:t>koji postupak se vodi pred Financijskom agencijom, Regionalni centar Zagreb, Nagodbeno vijeće ZG05 (u nastavku Postupak). Dana 12.02.2016. godine Nagodbeno vijeće je donijelo Rješenje (</w:t>
      </w:r>
      <w:r w:rsidRPr="006B572A">
        <w:rPr>
          <w:i/>
        </w:rPr>
        <w:t>Klasa:</w:t>
      </w:r>
      <w:r w:rsidRPr="006B572A">
        <w:rPr>
          <w:rFonts w:eastAsia="Lucida Sans Unicode"/>
          <w:kern w:val="2"/>
        </w:rPr>
        <w:t xml:space="preserve"> </w:t>
      </w:r>
      <w:r w:rsidRPr="006B572A">
        <w:t>UP - I/110/07/15-01/8613</w:t>
      </w:r>
      <w:r w:rsidRPr="006B572A">
        <w:rPr>
          <w:rFonts w:eastAsia="Lucida Sans Unicode"/>
          <w:kern w:val="2"/>
        </w:rPr>
        <w:t xml:space="preserve">, Ur.broj: </w:t>
      </w:r>
      <w:r w:rsidRPr="006B572A">
        <w:t>04-06-15-8613-21</w:t>
      </w:r>
      <w:r w:rsidRPr="006B572A">
        <w:rPr>
          <w:i/>
          <w:spacing w:val="-1"/>
        </w:rPr>
        <w:t>)</w:t>
      </w:r>
      <w:r w:rsidRPr="006B572A">
        <w:rPr>
          <w:i/>
        </w:rPr>
        <w:t xml:space="preserve"> </w:t>
      </w:r>
      <w:r w:rsidRPr="006B572A">
        <w:t xml:space="preserve"> kojim je nad dužnikom otvoren postupak predstečajne nagodbe. Dana 31.03.2016. godine održano je ročište za utvrđenje tražbina te je Financijska agencija, Regionalni centar Zagreb, Nagodbeno vijeće ZG05  svojim Rješenjem od </w:t>
      </w:r>
      <w:r w:rsidRPr="006B572A">
        <w:lastRenderedPageBreak/>
        <w:t xml:space="preserve">31.03.2016. godine </w:t>
      </w:r>
      <w:r w:rsidRPr="006B572A">
        <w:rPr>
          <w:i/>
        </w:rPr>
        <w:t>Klasa:</w:t>
      </w:r>
      <w:r w:rsidRPr="006B572A">
        <w:rPr>
          <w:rFonts w:eastAsia="Lucida Sans Unicode"/>
          <w:kern w:val="2"/>
        </w:rPr>
        <w:t xml:space="preserve"> </w:t>
      </w:r>
      <w:r w:rsidRPr="006B572A">
        <w:t>UP - I/110/07/15-01/8613</w:t>
      </w:r>
      <w:r w:rsidRPr="006B572A">
        <w:rPr>
          <w:rFonts w:eastAsia="Lucida Sans Unicode"/>
          <w:kern w:val="2"/>
        </w:rPr>
        <w:t xml:space="preserve">, Ur.broj: </w:t>
      </w:r>
      <w:r w:rsidRPr="006B572A">
        <w:t>04-06-15-8613-41 utvrdila tražbine vjerovnika k</w:t>
      </w:r>
      <w:r w:rsidRPr="006B572A">
        <w:rPr>
          <w:rFonts w:eastAsia="Lucida Sans Unicode"/>
          <w:kern w:val="2"/>
        </w:rPr>
        <w:t>ako slijedi:</w:t>
      </w:r>
    </w:p>
    <w:tbl>
      <w:tblPr>
        <w:tblW w:type="dxa" w:w="9475"/>
        <w:tblInd w:type="dxa" w:w="93"/>
        <w:tblLook w:val="04A0" w:noVBand="1" w:noHBand="0" w:lastColumn="0" w:firstColumn="1" w:lastRow="0" w:firstRow="1"/>
      </w:tblPr>
      <w:tblGrid>
        <w:gridCol w:w="537"/>
        <w:gridCol w:w="5893"/>
        <w:gridCol w:w="1729"/>
        <w:gridCol w:w="1504"/>
      </w:tblGrid>
      <w:tr w:rsidTr="005B014D" w:rsidR="005B014D" w:rsidRPr="006B572A">
        <w:trPr>
          <w:trHeight w:val="1054"/>
        </w:trPr>
        <w:tc>
          <w:tcPr>
            <w:tcW w:type="dxa" w:w="505"/>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RB</w:t>
            </w:r>
          </w:p>
        </w:tc>
        <w:tc>
          <w:tcPr>
            <w:tcW w:type="dxa" w:w="5918"/>
            <w:tcBorders>
              <w:top w:space="0" w:sz="4" w:color="auto" w:val="single"/>
              <w:left w:val="nil"/>
              <w:bottom w:space="0" w:sz="4" w:color="auto" w:val="single"/>
              <w:right w:space="0" w:sz="4" w:color="auto" w:val="single"/>
            </w:tcBorders>
            <w:shd w:fill="FFFFFF" w:color="000000" w:val="clear"/>
            <w:vAlign w:val="bottom"/>
            <w:hideMark/>
          </w:tcPr>
          <w:p w:rsidRDefault="005B014D" w:rsidP="005B014D" w:rsidR="005B014D" w:rsidRPr="006B572A">
            <w:pPr>
              <w:rPr>
                <w:color w:val="000000"/>
              </w:rPr>
            </w:pPr>
            <w:r w:rsidRPr="006B572A">
              <w:rPr>
                <w:color w:val="000000"/>
              </w:rPr>
              <w:t>NAZIV VJEROVNIKA</w:t>
            </w:r>
          </w:p>
        </w:tc>
        <w:tc>
          <w:tcPr>
            <w:tcW w:type="dxa" w:w="1632"/>
            <w:tcBorders>
              <w:top w:space="0" w:sz="4" w:color="auto" w:val="single"/>
              <w:left w:val="nil"/>
              <w:bottom w:space="0" w:sz="4" w:color="auto" w:val="single"/>
              <w:right w:space="0" w:sz="4" w:color="auto" w:val="single"/>
            </w:tcBorders>
            <w:shd w:fill="FFFFFF" w:color="000000" w:val="clear"/>
            <w:vAlign w:val="bottom"/>
            <w:hideMark/>
          </w:tcPr>
          <w:p w:rsidRDefault="005B014D" w:rsidP="005B014D" w:rsidR="005B014D" w:rsidRPr="006B572A">
            <w:pPr>
              <w:rPr>
                <w:color w:val="000000"/>
              </w:rPr>
            </w:pPr>
            <w:r w:rsidRPr="006B572A">
              <w:rPr>
                <w:color w:val="000000"/>
              </w:rPr>
              <w:t>OIB VJEROVNIKA</w:t>
            </w:r>
          </w:p>
        </w:tc>
        <w:tc>
          <w:tcPr>
            <w:tcW w:type="dxa" w:w="1420"/>
            <w:tcBorders>
              <w:top w:space="0" w:sz="4" w:color="auto" w:val="single"/>
              <w:left w:val="nil"/>
              <w:bottom w:space="0" w:sz="4" w:color="auto" w:val="single"/>
              <w:right w:space="0" w:sz="4" w:color="auto" w:val="single"/>
            </w:tcBorders>
            <w:shd w:fill="FFFFFF" w:color="000000" w:val="clear"/>
            <w:vAlign w:val="bottom"/>
            <w:hideMark/>
          </w:tcPr>
          <w:p w:rsidRDefault="005B014D" w:rsidP="005B014D" w:rsidR="005B014D" w:rsidRPr="006B572A">
            <w:pPr>
              <w:rPr>
                <w:color w:val="000000"/>
              </w:rPr>
            </w:pPr>
            <w:r w:rsidRPr="006B572A">
              <w:rPr>
                <w:color w:val="000000"/>
              </w:rPr>
              <w:t xml:space="preserve">IZNOS UTVRĐENE TRAŽBINE </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AGRIA d.o.o.</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76958388708</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86.213,66</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2.</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BRATI RITOŠA d. o. o.</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82487963656</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376,64</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3.</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CENTROMETAL d.o.o.</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78657836300</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350,00</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4.</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CROATIA osiguranje d.d.</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93543920669</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8.819,61</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5.</w:t>
            </w:r>
          </w:p>
        </w:tc>
        <w:tc>
          <w:tcPr>
            <w:tcW w:type="dxa" w:w="5918"/>
            <w:tcBorders>
              <w:top w:val="nil"/>
              <w:left w:val="nil"/>
              <w:bottom w:space="0" w:sz="4" w:color="auto" w:val="single"/>
              <w:right w:space="0" w:sz="4" w:color="auto" w:val="single"/>
            </w:tcBorders>
            <w:shd w:fill="FFFFFF" w:color="000000" w:val="clear"/>
            <w:vAlign w:val="bottom"/>
            <w:hideMark/>
          </w:tcPr>
          <w:p w:rsidRDefault="005B014D" w:rsidP="005B014D" w:rsidR="005B014D" w:rsidRPr="006B572A">
            <w:r w:rsidRPr="006B572A">
              <w:t>JAVNI BILJEŽNIK ESTERA POLJAK</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15791357775</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350,00</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6.</w:t>
            </w:r>
          </w:p>
        </w:tc>
        <w:tc>
          <w:tcPr>
            <w:tcW w:type="dxa" w:w="5918"/>
            <w:tcBorders>
              <w:top w:val="nil"/>
              <w:left w:val="nil"/>
              <w:bottom w:space="0" w:sz="4" w:color="auto" w:val="single"/>
              <w:right w:space="0" w:sz="4" w:color="auto" w:val="single"/>
            </w:tcBorders>
            <w:shd w:fill="FFFFFF" w:color="000000" w:val="clear"/>
            <w:vAlign w:val="bottom"/>
            <w:hideMark/>
          </w:tcPr>
          <w:p w:rsidRDefault="005B014D" w:rsidP="005B014D" w:rsidR="005B014D" w:rsidRPr="006B572A">
            <w:r w:rsidRPr="006B572A">
              <w:t>JAVNI BILJEŽNIK MILAN GLIBOTA</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69391210039</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425,00</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7.</w:t>
            </w:r>
          </w:p>
        </w:tc>
        <w:tc>
          <w:tcPr>
            <w:tcW w:type="dxa" w:w="5918"/>
            <w:tcBorders>
              <w:top w:val="nil"/>
              <w:left w:val="nil"/>
              <w:bottom w:space="0" w:sz="4" w:color="auto" w:val="single"/>
              <w:right w:space="0" w:sz="4" w:color="auto" w:val="single"/>
            </w:tcBorders>
            <w:shd w:fill="FFFFFF" w:color="000000" w:val="clear"/>
            <w:vAlign w:val="bottom"/>
            <w:hideMark/>
          </w:tcPr>
          <w:p w:rsidRDefault="005B014D" w:rsidP="005B014D" w:rsidR="005B014D" w:rsidRPr="006B572A">
            <w:r w:rsidRPr="006B572A">
              <w:t>HEP-Operator distribucijskog sustava d.o.o.</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46830600751</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712,09</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8.</w:t>
            </w:r>
          </w:p>
        </w:tc>
        <w:tc>
          <w:tcPr>
            <w:tcW w:type="dxa" w:w="5918"/>
            <w:tcBorders>
              <w:top w:val="nil"/>
              <w:left w:val="nil"/>
              <w:bottom w:space="0" w:sz="4" w:color="auto" w:val="single"/>
              <w:right w:space="0" w:sz="4" w:color="auto" w:val="single"/>
            </w:tcBorders>
            <w:shd w:fill="FFFFFF" w:color="000000" w:val="clear"/>
            <w:vAlign w:val="bottom"/>
            <w:hideMark/>
          </w:tcPr>
          <w:p w:rsidRDefault="005B014D" w:rsidP="005B014D" w:rsidR="005B014D" w:rsidRPr="006B572A">
            <w:r w:rsidRPr="006B572A">
              <w:t>HEP-Opskrba d.o.o.</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63073332379</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307,22</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9.</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LEŽAJ TRADE d.o.o.</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64008199572</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720,00</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10.</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MARIJA ŠINTIĆ</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53998307019</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688.915,13</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11.</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MINISTARSTVO FINANCIJA  - POREZNA UPRAVA</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18683136487</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55.173,39</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12.</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N&amp;I - MONT OBRT ZA UVOĐENJE INSTALACIJA, PROIZVODNJU I TRGOVINU, VL. NIKOLA ŠAVORIĆ-VUK</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42236634262</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24.043,11</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13.</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PETROKOV d.o.o.</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42599613313</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52.128,15</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14.</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SERVISNI CENTAR ŠINTIĆ d.o.o.</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07710390673</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68.364,65</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15.</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STROJOPROMET-ZAGREB d.o.o.</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97994010225</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10.046,92</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16.</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 xml:space="preserve">Viessmann d.o.o. </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57545045005</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285.532,72</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17.</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VIPnet d.o.o.</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29524210204</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1.078,04</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18.</w:t>
            </w:r>
          </w:p>
        </w:tc>
        <w:tc>
          <w:tcPr>
            <w:tcW w:type="dxa" w:w="5918"/>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Zagrebačka banka d.d.</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92963223473</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388.163,74</w:t>
            </w:r>
          </w:p>
        </w:tc>
      </w:tr>
      <w:tr w:rsidTr="005B014D" w:rsidR="005B014D" w:rsidRPr="006B572A">
        <w:trPr>
          <w:trHeight w:val="301"/>
        </w:trPr>
        <w:tc>
          <w:tcPr>
            <w:tcW w:type="dxa" w:w="505"/>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 </w:t>
            </w:r>
          </w:p>
        </w:tc>
        <w:tc>
          <w:tcPr>
            <w:tcW w:type="dxa" w:w="5918"/>
            <w:tcBorders>
              <w:top w:val="nil"/>
              <w:left w:val="nil"/>
              <w:bottom w:space="0" w:sz="4" w:color="auto" w:val="single"/>
              <w:right w:space="0" w:sz="4" w:color="auto" w:val="single"/>
            </w:tcBorders>
            <w:shd w:fill="FFFFFF" w:color="000000" w:val="clear"/>
            <w:vAlign w:val="bottom"/>
            <w:hideMark/>
          </w:tcPr>
          <w:p w:rsidRDefault="005B014D" w:rsidP="005B014D" w:rsidR="005B014D" w:rsidRPr="006B572A">
            <w:pPr>
              <w:rPr>
                <w:b/>
                <w:bCs/>
                <w:color w:val="000000"/>
              </w:rPr>
            </w:pPr>
            <w:r w:rsidRPr="006B572A">
              <w:rPr>
                <w:b/>
                <w:bCs/>
                <w:color w:val="000000"/>
              </w:rPr>
              <w:t>UKUPNO</w:t>
            </w:r>
          </w:p>
        </w:tc>
        <w:tc>
          <w:tcPr>
            <w:tcW w:type="dxa" w:w="1632"/>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b/>
                <w:bCs/>
                <w:color w:val="000000"/>
              </w:rPr>
            </w:pPr>
            <w:r w:rsidRPr="006B572A">
              <w:rPr>
                <w:b/>
                <w:bCs/>
                <w:color w:val="000000"/>
              </w:rPr>
              <w:t> </w:t>
            </w:r>
          </w:p>
        </w:tc>
        <w:tc>
          <w:tcPr>
            <w:tcW w:type="dxa" w:w="14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rPr>
                <w:b/>
                <w:bCs/>
                <w:color w:val="000000"/>
              </w:rPr>
            </w:pPr>
            <w:r w:rsidRPr="006B572A">
              <w:rPr>
                <w:b/>
                <w:bCs/>
                <w:color w:val="000000"/>
              </w:rPr>
              <w:t>1.671.720,07</w:t>
            </w:r>
          </w:p>
        </w:tc>
      </w:tr>
    </w:tbl>
    <w:p w:rsidRDefault="005B014D" w:rsidP="005B014D" w:rsidR="005B014D" w:rsidRPr="006B572A">
      <w:pPr>
        <w:rPr>
          <w:rFonts w:eastAsia="Lucida Sans Unicode"/>
          <w:kern w:val="2"/>
        </w:rPr>
      </w:pPr>
    </w:p>
    <w:p w:rsidRDefault="005B014D" w:rsidP="005B014D" w:rsidR="005B014D" w:rsidRPr="006B572A">
      <w:pPr>
        <w:rPr>
          <w:rFonts w:eastAsia="Lucida Sans Unicode"/>
          <w:kern w:val="2"/>
        </w:rPr>
      </w:pPr>
      <w:r w:rsidRPr="006B572A">
        <w:rPr>
          <w:rFonts w:eastAsia="Lucida Sans Unicode"/>
          <w:kern w:val="2"/>
        </w:rPr>
        <w:t>RAZLUČNI VJEROVNIK:</w:t>
      </w:r>
    </w:p>
    <w:tbl>
      <w:tblPr>
        <w:tblW w:type="dxa" w:w="9758"/>
        <w:tblInd w:type="dxa" w:w="93"/>
        <w:tblLook w:val="04A0" w:noVBand="1" w:noHBand="0" w:lastColumn="0" w:firstColumn="1" w:lastRow="0" w:firstRow="1"/>
      </w:tblPr>
      <w:tblGrid>
        <w:gridCol w:w="1276"/>
        <w:gridCol w:w="3021"/>
        <w:gridCol w:w="1985"/>
        <w:gridCol w:w="1620"/>
        <w:gridCol w:w="1856"/>
      </w:tblGrid>
      <w:tr w:rsidTr="005B014D" w:rsidR="005B014D" w:rsidRPr="006B572A">
        <w:trPr>
          <w:trHeight w:val="21"/>
        </w:trPr>
        <w:tc>
          <w:tcPr>
            <w:tcW w:type="dxa" w:w="1276"/>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RB</w:t>
            </w:r>
          </w:p>
        </w:tc>
        <w:tc>
          <w:tcPr>
            <w:tcW w:type="dxa" w:w="3021"/>
            <w:tcBorders>
              <w:top w:space="0" w:sz="4" w:color="auto" w:val="single"/>
              <w:left w:val="nil"/>
              <w:bottom w:space="0" w:sz="4" w:color="auto" w:val="single"/>
              <w:right w:space="0" w:sz="4" w:color="auto" w:val="single"/>
            </w:tcBorders>
            <w:shd w:fill="FFFFFF" w:color="000000" w:val="clear"/>
            <w:vAlign w:val="center"/>
            <w:hideMark/>
          </w:tcPr>
          <w:p w:rsidRDefault="005B014D" w:rsidP="005B014D" w:rsidR="005B014D" w:rsidRPr="006B572A">
            <w:pPr>
              <w:jc w:val="center"/>
              <w:rPr>
                <w:b/>
                <w:bCs/>
              </w:rPr>
            </w:pPr>
            <w:r w:rsidRPr="006B572A">
              <w:rPr>
                <w:b/>
                <w:bCs/>
              </w:rPr>
              <w:t>NAZIV VJEROVNIKA</w:t>
            </w:r>
          </w:p>
        </w:tc>
        <w:tc>
          <w:tcPr>
            <w:tcW w:type="dxa" w:w="1985"/>
            <w:tcBorders>
              <w:top w:space="0" w:sz="4" w:color="auto" w:val="single"/>
              <w:left w:val="nil"/>
              <w:bottom w:space="0" w:sz="4" w:color="auto" w:val="single"/>
              <w:right w:space="0" w:sz="4" w:color="auto" w:val="single"/>
            </w:tcBorders>
            <w:shd w:fill="FFFFFF" w:color="000000" w:val="clear"/>
            <w:vAlign w:val="center"/>
            <w:hideMark/>
          </w:tcPr>
          <w:p w:rsidRDefault="005B014D" w:rsidP="005B014D" w:rsidR="005B014D" w:rsidRPr="006B572A">
            <w:pPr>
              <w:jc w:val="center"/>
              <w:rPr>
                <w:b/>
                <w:bCs/>
              </w:rPr>
            </w:pPr>
            <w:r w:rsidRPr="006B572A">
              <w:rPr>
                <w:b/>
                <w:bCs/>
              </w:rPr>
              <w:t>OIB VJEROVNIKA</w:t>
            </w:r>
          </w:p>
        </w:tc>
        <w:tc>
          <w:tcPr>
            <w:tcW w:type="dxa" w:w="1620"/>
            <w:tcBorders>
              <w:top w:space="0" w:sz="4" w:color="auto" w:val="single"/>
              <w:left w:val="nil"/>
              <w:bottom w:space="0" w:sz="4" w:color="auto" w:val="single"/>
              <w:right w:space="0" w:sz="4" w:color="auto" w:val="single"/>
            </w:tcBorders>
            <w:shd w:fill="FFFFFF" w:color="000000" w:val="clear"/>
            <w:vAlign w:val="center"/>
            <w:hideMark/>
          </w:tcPr>
          <w:p w:rsidRDefault="005B014D" w:rsidP="005B014D" w:rsidR="005B014D" w:rsidRPr="006B572A">
            <w:pPr>
              <w:jc w:val="center"/>
              <w:rPr>
                <w:b/>
                <w:bCs/>
              </w:rPr>
            </w:pPr>
            <w:r w:rsidRPr="006B572A">
              <w:rPr>
                <w:b/>
                <w:bCs/>
              </w:rPr>
              <w:t>Iznos koji JE osiguran razlučnim pravom</w:t>
            </w:r>
          </w:p>
        </w:tc>
        <w:tc>
          <w:tcPr>
            <w:tcW w:type="dxa" w:w="1856"/>
            <w:tcBorders>
              <w:top w:space="0" w:sz="4" w:color="auto" w:val="single"/>
              <w:left w:val="nil"/>
              <w:bottom w:space="0" w:sz="4" w:color="auto" w:val="single"/>
              <w:right w:space="0" w:sz="4" w:color="auto" w:val="single"/>
            </w:tcBorders>
            <w:shd w:fill="FFFFFF" w:color="000000" w:val="clear"/>
            <w:vAlign w:val="center"/>
            <w:hideMark/>
          </w:tcPr>
          <w:p w:rsidRDefault="005B014D" w:rsidP="005B014D" w:rsidR="005B014D" w:rsidRPr="006B572A">
            <w:pPr>
              <w:jc w:val="center"/>
              <w:rPr>
                <w:b/>
                <w:bCs/>
              </w:rPr>
            </w:pPr>
            <w:r w:rsidRPr="006B572A">
              <w:rPr>
                <w:b/>
                <w:bCs/>
              </w:rPr>
              <w:t>IZJAVA O ODRICANJU</w:t>
            </w:r>
          </w:p>
        </w:tc>
      </w:tr>
      <w:tr w:rsidTr="005B014D" w:rsidR="005B014D" w:rsidRPr="006B572A">
        <w:trPr>
          <w:trHeight w:val="21"/>
        </w:trPr>
        <w:tc>
          <w:tcPr>
            <w:tcW w:type="dxa" w:w="1276"/>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1.</w:t>
            </w:r>
          </w:p>
        </w:tc>
        <w:tc>
          <w:tcPr>
            <w:tcW w:type="dxa" w:w="3021"/>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Zagrebačka banka d.d.</w:t>
            </w:r>
          </w:p>
        </w:tc>
        <w:tc>
          <w:tcPr>
            <w:tcW w:type="dxa" w:w="1985"/>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92963223473</w:t>
            </w:r>
          </w:p>
        </w:tc>
        <w:tc>
          <w:tcPr>
            <w:tcW w:type="dxa" w:w="1620"/>
            <w:tcBorders>
              <w:top w:val="nil"/>
              <w:left w:val="nil"/>
              <w:bottom w:space="0" w:sz="4" w:color="auto" w:val="single"/>
              <w:right w:space="0" w:sz="4" w:color="auto" w:val="single"/>
            </w:tcBorders>
            <w:shd w:fill="FFFFFF" w:color="000000" w:val="clear"/>
            <w:vAlign w:val="bottom"/>
            <w:hideMark/>
          </w:tcPr>
          <w:p w:rsidRDefault="005B014D" w:rsidP="005B014D" w:rsidR="005B014D" w:rsidRPr="006B572A">
            <w:pPr>
              <w:jc w:val="right"/>
            </w:pPr>
            <w:r w:rsidRPr="006B572A">
              <w:t>709.921,07</w:t>
            </w:r>
          </w:p>
        </w:tc>
        <w:tc>
          <w:tcPr>
            <w:tcW w:type="dxa" w:w="1856"/>
            <w:tcBorders>
              <w:top w:val="nil"/>
              <w:left w:val="nil"/>
              <w:bottom w:space="0" w:sz="4" w:color="auto" w:val="single"/>
              <w:right w:space="0" w:sz="4" w:color="auto" w:val="single"/>
            </w:tcBorders>
            <w:shd w:fill="FFFFFF" w:color="000000" w:val="clear"/>
            <w:vAlign w:val="center"/>
            <w:hideMark/>
          </w:tcPr>
          <w:p w:rsidRDefault="005B014D" w:rsidP="005B014D" w:rsidR="005B014D" w:rsidRPr="006B572A">
            <w:pPr>
              <w:jc w:val="center"/>
            </w:pPr>
            <w:r w:rsidRPr="006B572A">
              <w:t>nema izjave o odricanju</w:t>
            </w:r>
          </w:p>
        </w:tc>
      </w:tr>
    </w:tbl>
    <w:p w:rsidRDefault="005B014D" w:rsidP="005B014D" w:rsidR="005B014D" w:rsidRPr="006B572A">
      <w:pPr>
        <w:rPr>
          <w:rFonts w:eastAsia="Lucida Sans Unicode"/>
          <w:kern w:val="2"/>
        </w:rPr>
      </w:pP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00"/>
        <w:ind w:hanging="426" w:right="-64"/>
        <w:jc w:val="both"/>
      </w:pPr>
      <w:r w:rsidRPr="006B572A">
        <w:t>Sukladno čl. 46.a Zakona o financijskom poslovanju i predstečajnoj nagodbi (NN br. 108/2012, 144/2012 i 81/2013, 112/2013 u nastavku Zakon), Dužnik je pripremio ovaj nacrt predstečajne nagodbe.</w:t>
      </w:r>
    </w:p>
    <w:p w:rsidRDefault="00CD3965" w:rsidP="005B014D" w:rsidR="00CD3965">
      <w:pPr>
        <w:tabs>
          <w:tab w:pos="426" w:val="center"/>
          <w:tab w:pos="4536" w:val="center"/>
          <w:tab w:pos="9072" w:val="right"/>
        </w:tabs>
        <w:ind w:right="-64"/>
        <w:jc w:val="both"/>
        <w:rPr>
          <w:i/>
        </w:rPr>
      </w:pPr>
    </w:p>
    <w:p w:rsidRDefault="005B014D" w:rsidP="005B014D" w:rsidR="005B014D" w:rsidRPr="006B572A">
      <w:pPr>
        <w:tabs>
          <w:tab w:pos="426" w:val="center"/>
          <w:tab w:pos="4536" w:val="center"/>
          <w:tab w:pos="9072" w:val="right"/>
        </w:tabs>
        <w:ind w:right="-64"/>
        <w:jc w:val="both"/>
        <w:rPr>
          <w:i/>
        </w:rPr>
      </w:pPr>
      <w:r w:rsidRPr="006B572A">
        <w:rPr>
          <w:i/>
        </w:rPr>
        <w:t>1. Tražbine koje ulaze u nacrt predstečajne nagodbe</w:t>
      </w:r>
    </w:p>
    <w:p w:rsidRDefault="005B014D" w:rsidP="005B014D" w:rsidR="005B014D" w:rsidRPr="006B572A">
      <w:pPr>
        <w:tabs>
          <w:tab w:pos="426" w:val="center"/>
          <w:tab w:pos="4536" w:val="center"/>
          <w:tab w:pos="9072" w:val="right"/>
        </w:tabs>
        <w:ind w:right="-64"/>
        <w:jc w:val="both"/>
        <w:rPr>
          <w:i/>
        </w:rPr>
      </w:pP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00"/>
        <w:ind w:hanging="426" w:right="-64"/>
        <w:jc w:val="both"/>
        <w:rPr>
          <w:rFonts w:eastAsia="Lucida Sans Unicode"/>
          <w:kern w:val="2"/>
        </w:rPr>
      </w:pPr>
      <w:r w:rsidRPr="006B572A">
        <w:t xml:space="preserve">U Postupku su prijave vjerovnika ispitane na ročištu za utvrđivanje tražbina zaključenom dana 31.03.2016. godine. Na navedenom ročištu, utvrđeno je da je ukupan iznos utvrđenih tražbina  </w:t>
      </w:r>
      <w:r w:rsidRPr="006B572A">
        <w:lastRenderedPageBreak/>
        <w:t xml:space="preserve">1.671.720,06 kn, osporenih tražbina </w:t>
      </w:r>
      <w:r w:rsidRPr="006B572A">
        <w:rPr>
          <w:bCs/>
        </w:rPr>
        <w:t xml:space="preserve">0,00 </w:t>
      </w:r>
      <w:r w:rsidRPr="006B572A">
        <w:t xml:space="preserve">kn, te prijavljenih tražbina </w:t>
      </w:r>
      <w:r w:rsidRPr="006B572A">
        <w:rPr>
          <w:bCs/>
        </w:rPr>
        <w:t xml:space="preserve">1.490.877,00 </w:t>
      </w:r>
      <w:r w:rsidRPr="006B572A">
        <w:t xml:space="preserve">kn. Dana 31.03.2016. godine Nagodbeno vijeće ZG05 donijelo je Rješenje o utvrđenju tražbina </w:t>
      </w:r>
      <w:r w:rsidRPr="006B572A">
        <w:rPr>
          <w:i/>
        </w:rPr>
        <w:t>Klasa:</w:t>
      </w:r>
      <w:r w:rsidRPr="006B572A">
        <w:rPr>
          <w:rFonts w:eastAsia="Lucida Sans Unicode"/>
          <w:kern w:val="2"/>
        </w:rPr>
        <w:t xml:space="preserve"> </w:t>
      </w:r>
      <w:r w:rsidRPr="006B572A">
        <w:t>UP - I/110/07/15-01/8613</w:t>
      </w:r>
      <w:r w:rsidRPr="006B572A">
        <w:rPr>
          <w:rFonts w:eastAsia="Lucida Sans Unicode"/>
          <w:kern w:val="2"/>
        </w:rPr>
        <w:t xml:space="preserve"> , Ur.broj: </w:t>
      </w:r>
      <w:r w:rsidRPr="006B572A">
        <w:t>04-06-15-8613-41 (u nastavku Rješenje).</w:t>
      </w:r>
    </w:p>
    <w:p w:rsidRDefault="005B014D" w:rsidP="005B014D" w:rsidR="005B014D" w:rsidRPr="006B572A">
      <w:pPr>
        <w:pStyle w:val="Odlomakpopisa"/>
        <w:numPr>
          <w:ilvl w:val="0"/>
          <w:numId w:val="12"/>
        </w:numPr>
        <w:suppressAutoHyphens/>
        <w:spacing w:lineRule="auto" w:line="276" w:after="200"/>
        <w:rPr>
          <w:rFonts w:eastAsia="Lucida Sans Unicode" w:hAnsi="Times New Roman" w:ascii="Times New Roman"/>
          <w:kern w:val="2"/>
          <w:sz w:val="24"/>
          <w:szCs w:val="24"/>
          <w:lang w:eastAsia="hr-HR"/>
        </w:rPr>
      </w:pPr>
      <w:r w:rsidRPr="006B572A">
        <w:rPr>
          <w:rFonts w:eastAsia="Lucida Sans Unicode" w:hAnsi="Times New Roman" w:ascii="Times New Roman"/>
          <w:kern w:val="2"/>
          <w:sz w:val="24"/>
          <w:szCs w:val="24"/>
          <w:lang w:eastAsia="hr-HR"/>
        </w:rPr>
        <w:t>RAZLUČNI VJEROVNIK:</w:t>
      </w:r>
    </w:p>
    <w:tbl>
      <w:tblPr>
        <w:tblW w:type="dxa" w:w="9815"/>
        <w:tblInd w:type="dxa" w:w="93"/>
        <w:tblLook w:val="04A0" w:noVBand="1" w:noHBand="0" w:lastColumn="0" w:firstColumn="1" w:lastRow="0" w:firstRow="1"/>
      </w:tblPr>
      <w:tblGrid>
        <w:gridCol w:w="1284"/>
        <w:gridCol w:w="3039"/>
        <w:gridCol w:w="1996"/>
        <w:gridCol w:w="1629"/>
        <w:gridCol w:w="1867"/>
      </w:tblGrid>
      <w:tr w:rsidTr="005B014D" w:rsidR="005B014D" w:rsidRPr="006B572A">
        <w:trPr>
          <w:trHeight w:val="20"/>
        </w:trPr>
        <w:tc>
          <w:tcPr>
            <w:tcW w:type="dxa" w:w="1284"/>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RB</w:t>
            </w:r>
          </w:p>
        </w:tc>
        <w:tc>
          <w:tcPr>
            <w:tcW w:type="dxa" w:w="3039"/>
            <w:tcBorders>
              <w:top w:space="0" w:sz="4" w:color="auto" w:val="single"/>
              <w:left w:val="nil"/>
              <w:bottom w:space="0" w:sz="4" w:color="auto" w:val="single"/>
              <w:right w:space="0" w:sz="4" w:color="auto" w:val="single"/>
            </w:tcBorders>
            <w:shd w:fill="FFFFFF" w:color="000000" w:val="clear"/>
            <w:vAlign w:val="center"/>
            <w:hideMark/>
          </w:tcPr>
          <w:p w:rsidRDefault="005B014D" w:rsidP="005B014D" w:rsidR="005B014D" w:rsidRPr="006B572A">
            <w:pPr>
              <w:jc w:val="center"/>
              <w:rPr>
                <w:b/>
                <w:bCs/>
              </w:rPr>
            </w:pPr>
            <w:r w:rsidRPr="006B572A">
              <w:rPr>
                <w:b/>
                <w:bCs/>
              </w:rPr>
              <w:t>NAZIV VJEROVNIKA</w:t>
            </w:r>
          </w:p>
        </w:tc>
        <w:tc>
          <w:tcPr>
            <w:tcW w:type="dxa" w:w="1996"/>
            <w:tcBorders>
              <w:top w:space="0" w:sz="4" w:color="auto" w:val="single"/>
              <w:left w:val="nil"/>
              <w:bottom w:space="0" w:sz="4" w:color="auto" w:val="single"/>
              <w:right w:space="0" w:sz="4" w:color="auto" w:val="single"/>
            </w:tcBorders>
            <w:shd w:fill="FFFFFF" w:color="000000" w:val="clear"/>
            <w:vAlign w:val="center"/>
            <w:hideMark/>
          </w:tcPr>
          <w:p w:rsidRDefault="005B014D" w:rsidP="005B014D" w:rsidR="005B014D" w:rsidRPr="006B572A">
            <w:pPr>
              <w:jc w:val="center"/>
              <w:rPr>
                <w:b/>
                <w:bCs/>
              </w:rPr>
            </w:pPr>
            <w:r w:rsidRPr="006B572A">
              <w:rPr>
                <w:b/>
                <w:bCs/>
              </w:rPr>
              <w:t>OIB VJEROVNIKA</w:t>
            </w:r>
          </w:p>
        </w:tc>
        <w:tc>
          <w:tcPr>
            <w:tcW w:type="dxa" w:w="1629"/>
            <w:tcBorders>
              <w:top w:space="0" w:sz="4" w:color="auto" w:val="single"/>
              <w:left w:val="nil"/>
              <w:bottom w:space="0" w:sz="4" w:color="auto" w:val="single"/>
              <w:right w:space="0" w:sz="4" w:color="auto" w:val="single"/>
            </w:tcBorders>
            <w:shd w:fill="FFFFFF" w:color="000000" w:val="clear"/>
            <w:vAlign w:val="center"/>
            <w:hideMark/>
          </w:tcPr>
          <w:p w:rsidRDefault="005B014D" w:rsidP="005B014D" w:rsidR="005B014D" w:rsidRPr="006B572A">
            <w:pPr>
              <w:jc w:val="center"/>
              <w:rPr>
                <w:b/>
                <w:bCs/>
              </w:rPr>
            </w:pPr>
            <w:r w:rsidRPr="006B572A">
              <w:rPr>
                <w:b/>
                <w:bCs/>
              </w:rPr>
              <w:t>Iznos koji JE osiguran razlučnim pravom</w:t>
            </w:r>
          </w:p>
        </w:tc>
        <w:tc>
          <w:tcPr>
            <w:tcW w:type="dxa" w:w="1867"/>
            <w:tcBorders>
              <w:top w:space="0" w:sz="4" w:color="auto" w:val="single"/>
              <w:left w:val="nil"/>
              <w:bottom w:space="0" w:sz="4" w:color="auto" w:val="single"/>
              <w:right w:space="0" w:sz="4" w:color="auto" w:val="single"/>
            </w:tcBorders>
            <w:shd w:fill="FFFFFF" w:color="000000" w:val="clear"/>
            <w:vAlign w:val="center"/>
            <w:hideMark/>
          </w:tcPr>
          <w:p w:rsidRDefault="005B014D" w:rsidP="005B014D" w:rsidR="005B014D" w:rsidRPr="006B572A">
            <w:pPr>
              <w:jc w:val="center"/>
              <w:rPr>
                <w:b/>
                <w:bCs/>
              </w:rPr>
            </w:pPr>
            <w:r w:rsidRPr="006B572A">
              <w:rPr>
                <w:b/>
                <w:bCs/>
              </w:rPr>
              <w:t>IZJAVA O ODRICANJU</w:t>
            </w:r>
          </w:p>
        </w:tc>
      </w:tr>
      <w:tr w:rsidTr="005B014D" w:rsidR="005B014D" w:rsidRPr="006B572A">
        <w:trPr>
          <w:trHeight w:val="20"/>
        </w:trPr>
        <w:tc>
          <w:tcPr>
            <w:tcW w:type="dxa" w:w="1284"/>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1.</w:t>
            </w:r>
          </w:p>
        </w:tc>
        <w:tc>
          <w:tcPr>
            <w:tcW w:type="dxa" w:w="3039"/>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Zagrebačka banka d.d.</w:t>
            </w:r>
          </w:p>
        </w:tc>
        <w:tc>
          <w:tcPr>
            <w:tcW w:type="dxa" w:w="1996"/>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92963223473</w:t>
            </w:r>
          </w:p>
        </w:tc>
        <w:tc>
          <w:tcPr>
            <w:tcW w:type="dxa" w:w="1629"/>
            <w:tcBorders>
              <w:top w:val="nil"/>
              <w:left w:val="nil"/>
              <w:bottom w:space="0" w:sz="4" w:color="auto" w:val="single"/>
              <w:right w:space="0" w:sz="4" w:color="auto" w:val="single"/>
            </w:tcBorders>
            <w:shd w:fill="FFFFFF" w:color="000000" w:val="clear"/>
            <w:vAlign w:val="bottom"/>
            <w:hideMark/>
          </w:tcPr>
          <w:p w:rsidRDefault="005B014D" w:rsidP="005B014D" w:rsidR="005B014D" w:rsidRPr="006B572A">
            <w:pPr>
              <w:jc w:val="right"/>
            </w:pPr>
            <w:r w:rsidRPr="006B572A">
              <w:t>709.921,07</w:t>
            </w:r>
          </w:p>
        </w:tc>
        <w:tc>
          <w:tcPr>
            <w:tcW w:type="dxa" w:w="1867"/>
            <w:tcBorders>
              <w:top w:val="nil"/>
              <w:left w:val="nil"/>
              <w:bottom w:space="0" w:sz="4" w:color="auto" w:val="single"/>
              <w:right w:space="0" w:sz="4" w:color="auto" w:val="single"/>
            </w:tcBorders>
            <w:shd w:fill="FFFFFF" w:color="000000" w:val="clear"/>
            <w:vAlign w:val="center"/>
            <w:hideMark/>
          </w:tcPr>
          <w:p w:rsidRDefault="005B014D" w:rsidP="005B014D" w:rsidR="005B014D" w:rsidRPr="006B572A">
            <w:pPr>
              <w:jc w:val="center"/>
            </w:pPr>
            <w:r w:rsidRPr="006B572A">
              <w:t>nema izjave o odricanju</w:t>
            </w:r>
          </w:p>
        </w:tc>
      </w:tr>
    </w:tbl>
    <w:p w:rsidRDefault="005B014D" w:rsidP="005B014D" w:rsidR="005B014D" w:rsidRPr="006B572A">
      <w:pPr>
        <w:suppressLineNumbers/>
        <w:tabs>
          <w:tab w:pos="426" w:val="center"/>
          <w:tab w:pos="720" w:val="left"/>
          <w:tab w:pos="4320" w:val="center"/>
          <w:tab w:pos="8640" w:val="right"/>
        </w:tabs>
        <w:suppressAutoHyphens/>
        <w:ind w:right="-64" w:left="380"/>
        <w:jc w:val="both"/>
        <w:rPr>
          <w:rFonts w:eastAsia="Lucida Sans Unicode"/>
          <w:kern w:val="2"/>
        </w:rPr>
      </w:pPr>
    </w:p>
    <w:p w:rsidRDefault="005B014D" w:rsidP="005B014D" w:rsidR="005B014D" w:rsidRPr="006B572A">
      <w:pPr>
        <w:suppressLineNumbers/>
        <w:tabs>
          <w:tab w:pos="426" w:val="center"/>
          <w:tab w:pos="720" w:val="left"/>
          <w:tab w:pos="4320" w:val="center"/>
          <w:tab w:pos="8640" w:val="right"/>
        </w:tabs>
        <w:suppressAutoHyphens/>
        <w:ind w:right="-64" w:left="380"/>
        <w:jc w:val="both"/>
      </w:pPr>
      <w:r w:rsidRPr="006B572A">
        <w:t>TABLICA IZVRŠENOG PRIJEBOJA:</w:t>
      </w:r>
    </w:p>
    <w:tbl>
      <w:tblPr>
        <w:tblW w:type="dxa" w:w="9831"/>
        <w:tblInd w:type="dxa" w:w="93"/>
        <w:tblLook w:val="04A0" w:noVBand="1" w:noHBand="0" w:lastColumn="0" w:firstColumn="1" w:lastRow="0" w:firstRow="1"/>
      </w:tblPr>
      <w:tblGrid>
        <w:gridCol w:w="723"/>
        <w:gridCol w:w="3685"/>
        <w:gridCol w:w="1830"/>
        <w:gridCol w:w="1763"/>
        <w:gridCol w:w="1830"/>
      </w:tblGrid>
      <w:tr w:rsidTr="005B014D" w:rsidR="005B014D" w:rsidRPr="006B572A">
        <w:trPr>
          <w:trHeight w:val="1814"/>
        </w:trPr>
        <w:tc>
          <w:tcPr>
            <w:tcW w:type="dxa" w:w="723"/>
            <w:tcBorders>
              <w:top w:space="0" w:sz="8" w:color="auto" w:val="single"/>
              <w:left w:space="0" w:sz="8" w:color="auto" w:val="single"/>
              <w:bottom w:space="0" w:sz="8" w:color="auto" w:val="single"/>
              <w:right w:space="0" w:sz="4" w:color="auto" w:val="single"/>
            </w:tcBorders>
            <w:shd w:fill="FFFFFF" w:color="000000" w:val="clear"/>
            <w:vAlign w:val="bottom"/>
            <w:hideMark/>
          </w:tcPr>
          <w:p w:rsidRDefault="005B014D" w:rsidP="005B014D" w:rsidR="005B014D" w:rsidRPr="006B572A">
            <w:pPr>
              <w:rPr>
                <w:b/>
                <w:bCs/>
                <w:color w:val="000000"/>
              </w:rPr>
            </w:pPr>
            <w:r w:rsidRPr="006B572A">
              <w:rPr>
                <w:b/>
                <w:bCs/>
                <w:color w:val="000000"/>
              </w:rPr>
              <w:t>RBR</w:t>
            </w:r>
          </w:p>
        </w:tc>
        <w:tc>
          <w:tcPr>
            <w:tcW w:type="dxa" w:w="3685"/>
            <w:tcBorders>
              <w:top w:space="0" w:sz="8" w:color="auto" w:val="single"/>
              <w:left w:val="nil"/>
              <w:bottom w:space="0" w:sz="8" w:color="auto" w:val="single"/>
              <w:right w:space="0" w:sz="4" w:color="auto" w:val="single"/>
            </w:tcBorders>
            <w:shd w:fill="FFFFFF" w:color="000000" w:val="clear"/>
            <w:vAlign w:val="bottom"/>
            <w:hideMark/>
          </w:tcPr>
          <w:p w:rsidRDefault="005B014D" w:rsidP="005B014D" w:rsidR="005B014D" w:rsidRPr="006B572A">
            <w:pPr>
              <w:rPr>
                <w:b/>
                <w:bCs/>
                <w:color w:val="000000"/>
              </w:rPr>
            </w:pPr>
            <w:r w:rsidRPr="006B572A">
              <w:rPr>
                <w:b/>
                <w:bCs/>
                <w:color w:val="000000"/>
              </w:rPr>
              <w:t>NAZIV VJEROVNIKA</w:t>
            </w:r>
          </w:p>
        </w:tc>
        <w:tc>
          <w:tcPr>
            <w:tcW w:type="dxa" w:w="1830"/>
            <w:tcBorders>
              <w:top w:space="0" w:sz="8" w:color="auto" w:val="single"/>
              <w:left w:val="nil"/>
              <w:bottom w:space="0" w:sz="8" w:color="auto" w:val="single"/>
              <w:right w:space="0" w:sz="4" w:color="auto" w:val="single"/>
            </w:tcBorders>
            <w:shd w:fill="FFFFFF" w:color="000000" w:val="clear"/>
            <w:vAlign w:val="bottom"/>
            <w:hideMark/>
          </w:tcPr>
          <w:p w:rsidRDefault="005B014D" w:rsidP="005B014D" w:rsidR="005B014D" w:rsidRPr="006B572A">
            <w:pPr>
              <w:rPr>
                <w:b/>
                <w:bCs/>
                <w:color w:val="000000"/>
              </w:rPr>
            </w:pPr>
            <w:r w:rsidRPr="006B572A">
              <w:rPr>
                <w:b/>
                <w:bCs/>
                <w:color w:val="000000"/>
              </w:rPr>
              <w:t>OIB VJEROVNIKA</w:t>
            </w:r>
          </w:p>
        </w:tc>
        <w:tc>
          <w:tcPr>
            <w:tcW w:type="dxa" w:w="1763"/>
            <w:tcBorders>
              <w:top w:space="0" w:sz="8" w:color="auto" w:val="single"/>
              <w:left w:val="nil"/>
              <w:bottom w:space="0" w:sz="8" w:color="auto" w:val="single"/>
              <w:right w:space="0" w:sz="4" w:color="auto" w:val="single"/>
            </w:tcBorders>
            <w:shd w:fill="FFFFFF" w:color="000000" w:val="clear"/>
            <w:vAlign w:val="bottom"/>
            <w:hideMark/>
          </w:tcPr>
          <w:p w:rsidRDefault="005B014D" w:rsidP="005B014D" w:rsidR="005B014D" w:rsidRPr="006B572A">
            <w:pPr>
              <w:rPr>
                <w:b/>
                <w:bCs/>
                <w:color w:val="000000"/>
              </w:rPr>
            </w:pPr>
            <w:r w:rsidRPr="006B572A">
              <w:rPr>
                <w:b/>
                <w:bCs/>
                <w:color w:val="000000"/>
              </w:rPr>
              <w:t>IZNOS KOJI JE PRESTAO PRIJEBOJEM</w:t>
            </w:r>
          </w:p>
        </w:tc>
        <w:tc>
          <w:tcPr>
            <w:tcW w:type="dxa" w:w="1830"/>
            <w:tcBorders>
              <w:top w:space="0" w:sz="8" w:color="auto" w:val="single"/>
              <w:left w:val="nil"/>
              <w:bottom w:space="0" w:sz="8" w:color="auto" w:val="single"/>
              <w:right w:space="0" w:sz="8" w:color="auto" w:val="single"/>
            </w:tcBorders>
            <w:shd w:fill="FFFFFF" w:color="000000" w:val="clear"/>
            <w:vAlign w:val="bottom"/>
            <w:hideMark/>
          </w:tcPr>
          <w:p w:rsidRDefault="005B014D" w:rsidP="005B014D" w:rsidR="005B014D" w:rsidRPr="006B572A">
            <w:pPr>
              <w:rPr>
                <w:b/>
                <w:bCs/>
                <w:color w:val="000000"/>
              </w:rPr>
            </w:pPr>
            <w:r w:rsidRPr="006B572A">
              <w:rPr>
                <w:b/>
                <w:bCs/>
                <w:color w:val="000000"/>
              </w:rPr>
              <w:t>PREOSTALI IZNOS TRAŽBINE VJEROVNIKA NAKON IZVRŠENOG PRIJEBOJA</w:t>
            </w:r>
          </w:p>
        </w:tc>
      </w:tr>
      <w:tr w:rsidTr="005B014D" w:rsidR="005B014D" w:rsidRPr="006B572A">
        <w:trPr>
          <w:trHeight w:val="300"/>
        </w:trPr>
        <w:tc>
          <w:tcPr>
            <w:tcW w:type="dxa" w:w="723"/>
            <w:tcBorders>
              <w:top w:val="nil"/>
              <w:left w:space="0" w:sz="8" w:color="auto" w:val="single"/>
              <w:bottom w:space="0" w:sz="4" w:color="auto" w:val="single"/>
              <w:right w:space="0" w:sz="4" w:color="auto" w:val="single"/>
            </w:tcBorders>
            <w:shd w:fill="FFFFFF" w:color="000000" w:val="clear"/>
            <w:noWrap/>
            <w:hideMark/>
          </w:tcPr>
          <w:p w:rsidRDefault="005B014D" w:rsidP="005B014D" w:rsidR="005B014D" w:rsidRPr="006B572A">
            <w:pPr>
              <w:jc w:val="center"/>
              <w:rPr>
                <w:color w:val="000000"/>
              </w:rPr>
            </w:pPr>
            <w:r w:rsidRPr="006B572A">
              <w:rPr>
                <w:color w:val="000000"/>
              </w:rPr>
              <w:t>1.</w:t>
            </w:r>
          </w:p>
        </w:tc>
        <w:tc>
          <w:tcPr>
            <w:tcW w:type="dxa" w:w="3685"/>
            <w:tcBorders>
              <w:top w:space="0" w:sz="4" w:color="auto" w:val="single"/>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N&amp;I - MONT OBRT ZA UVOĐENJE INSTALACIJA, PROIZVODNJU I TRGOVINU, VL. NIKOLA ŠAVORIĆ-VUK</w:t>
            </w:r>
          </w:p>
        </w:tc>
        <w:tc>
          <w:tcPr>
            <w:tcW w:type="dxa" w:w="1830"/>
            <w:tcBorders>
              <w:top w:space="0" w:sz="4" w:color="auto" w:val="single"/>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42236634262</w:t>
            </w:r>
          </w:p>
        </w:tc>
        <w:tc>
          <w:tcPr>
            <w:tcW w:type="dxa" w:w="176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2.885,75</w:t>
            </w:r>
          </w:p>
        </w:tc>
        <w:tc>
          <w:tcPr>
            <w:tcW w:type="dxa" w:w="1830"/>
            <w:tcBorders>
              <w:top w:val="nil"/>
              <w:left w:val="nil"/>
              <w:bottom w:space="0" w:sz="4" w:color="auto" w:val="single"/>
              <w:right w:space="0" w:sz="8" w:color="auto" w:val="single"/>
            </w:tcBorders>
            <w:shd w:fill="FFFFFF" w:color="000000" w:val="clear"/>
            <w:noWrap/>
            <w:vAlign w:val="bottom"/>
            <w:hideMark/>
          </w:tcPr>
          <w:p w:rsidRDefault="005B014D" w:rsidP="005B014D" w:rsidR="005B014D" w:rsidRPr="006B572A">
            <w:pPr>
              <w:jc w:val="right"/>
            </w:pPr>
            <w:r w:rsidRPr="006B572A">
              <w:t>21.157,36</w:t>
            </w:r>
          </w:p>
        </w:tc>
      </w:tr>
      <w:tr w:rsidTr="005B014D" w:rsidR="005B014D" w:rsidRPr="006B572A">
        <w:trPr>
          <w:trHeight w:val="315"/>
        </w:trPr>
        <w:tc>
          <w:tcPr>
            <w:tcW w:type="dxa" w:w="723"/>
            <w:tcBorders>
              <w:top w:val="nil"/>
              <w:left w:space="0" w:sz="8" w:color="auto" w:val="single"/>
              <w:bottom w:space="0" w:sz="4" w:color="auto" w:val="single"/>
              <w:right w:space="0" w:sz="4" w:color="auto" w:val="single"/>
            </w:tcBorders>
            <w:shd w:fill="FFFFFF" w:color="000000" w:val="clear"/>
            <w:noWrap/>
            <w:hideMark/>
          </w:tcPr>
          <w:p w:rsidRDefault="005B014D" w:rsidP="005B014D" w:rsidR="005B014D" w:rsidRPr="006B572A">
            <w:pPr>
              <w:jc w:val="center"/>
              <w:rPr>
                <w:color w:val="000000"/>
              </w:rPr>
            </w:pPr>
            <w:r w:rsidRPr="006B572A">
              <w:rPr>
                <w:color w:val="000000"/>
              </w:rPr>
              <w:t>2.</w:t>
            </w:r>
          </w:p>
        </w:tc>
        <w:tc>
          <w:tcPr>
            <w:tcW w:type="dxa" w:w="3685"/>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SERVISNI CENTAR ŠINTIĆ d.o.o.</w:t>
            </w:r>
          </w:p>
        </w:tc>
        <w:tc>
          <w:tcPr>
            <w:tcW w:type="dxa" w:w="183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07710390673</w:t>
            </w:r>
          </w:p>
        </w:tc>
        <w:tc>
          <w:tcPr>
            <w:tcW w:type="dxa" w:w="176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22.609,49</w:t>
            </w:r>
          </w:p>
        </w:tc>
        <w:tc>
          <w:tcPr>
            <w:tcW w:type="dxa" w:w="1830"/>
            <w:tcBorders>
              <w:top w:val="nil"/>
              <w:left w:val="nil"/>
              <w:bottom w:space="0" w:sz="4" w:color="auto" w:val="single"/>
              <w:right w:space="0" w:sz="8" w:color="auto" w:val="single"/>
            </w:tcBorders>
            <w:shd w:fill="FFFFFF" w:color="000000" w:val="clear"/>
            <w:noWrap/>
            <w:vAlign w:val="bottom"/>
            <w:hideMark/>
          </w:tcPr>
          <w:p w:rsidRDefault="005B014D" w:rsidP="005B014D" w:rsidR="005B014D" w:rsidRPr="006B572A">
            <w:pPr>
              <w:jc w:val="right"/>
            </w:pPr>
            <w:r w:rsidRPr="006B572A">
              <w:t>45.755,16</w:t>
            </w:r>
          </w:p>
        </w:tc>
      </w:tr>
      <w:tr w:rsidTr="005B014D" w:rsidR="005B014D" w:rsidRPr="006B572A">
        <w:trPr>
          <w:trHeight w:val="315"/>
        </w:trPr>
        <w:tc>
          <w:tcPr>
            <w:tcW w:type="dxa" w:w="723"/>
            <w:tcBorders>
              <w:top w:space="0" w:sz="8" w:color="auto" w:val="single"/>
              <w:left w:space="0" w:sz="8" w:color="auto" w:val="single"/>
              <w:bottom w:space="0" w:sz="8" w:color="auto" w:val="single"/>
              <w:right w:val="nil"/>
            </w:tcBorders>
            <w:shd w:fill="FFFFFF" w:color="000000" w:val="clear"/>
            <w:noWrap/>
            <w:vAlign w:val="bottom"/>
            <w:hideMark/>
          </w:tcPr>
          <w:p w:rsidRDefault="005B014D" w:rsidP="005B014D" w:rsidR="005B014D" w:rsidRPr="006B572A">
            <w:pPr>
              <w:rPr>
                <w:color w:val="000000"/>
              </w:rPr>
            </w:pPr>
            <w:r w:rsidRPr="006B572A">
              <w:rPr>
                <w:color w:val="000000"/>
              </w:rPr>
              <w:t> </w:t>
            </w:r>
          </w:p>
        </w:tc>
        <w:tc>
          <w:tcPr>
            <w:tcW w:type="dxa" w:w="3685"/>
            <w:tcBorders>
              <w:top w:space="0" w:sz="8" w:color="auto" w:val="single"/>
              <w:left w:val="nil"/>
              <w:bottom w:space="0" w:sz="8" w:color="auto" w:val="single"/>
              <w:right w:val="nil"/>
            </w:tcBorders>
            <w:shd w:fill="FFFFFF" w:color="000000" w:val="clear"/>
            <w:vAlign w:val="bottom"/>
            <w:hideMark/>
          </w:tcPr>
          <w:p w:rsidRDefault="005B014D" w:rsidP="005B014D" w:rsidR="005B014D" w:rsidRPr="006B572A">
            <w:pPr>
              <w:rPr>
                <w:b/>
                <w:bCs/>
                <w:color w:val="000000"/>
              </w:rPr>
            </w:pPr>
            <w:r w:rsidRPr="006B572A">
              <w:rPr>
                <w:b/>
                <w:bCs/>
                <w:color w:val="000000"/>
              </w:rPr>
              <w:t>UKUPNO</w:t>
            </w:r>
          </w:p>
        </w:tc>
        <w:tc>
          <w:tcPr>
            <w:tcW w:type="dxa" w:w="1830"/>
            <w:tcBorders>
              <w:top w:space="0" w:sz="8" w:color="auto" w:val="single"/>
              <w:left w:val="nil"/>
              <w:bottom w:space="0" w:sz="8" w:color="auto" w:val="single"/>
              <w:right w:val="nil"/>
            </w:tcBorders>
            <w:shd w:fill="FFFFFF" w:color="000000" w:val="clear"/>
            <w:noWrap/>
            <w:vAlign w:val="bottom"/>
            <w:hideMark/>
          </w:tcPr>
          <w:p w:rsidRDefault="005B014D" w:rsidP="005B014D" w:rsidR="005B014D" w:rsidRPr="006B572A">
            <w:pPr>
              <w:rPr>
                <w:color w:val="000000"/>
              </w:rPr>
            </w:pPr>
            <w:r w:rsidRPr="006B572A">
              <w:rPr>
                <w:color w:val="000000"/>
              </w:rPr>
              <w:t> </w:t>
            </w:r>
          </w:p>
        </w:tc>
        <w:tc>
          <w:tcPr>
            <w:tcW w:type="dxa" w:w="1763"/>
            <w:tcBorders>
              <w:top w:space="0" w:sz="8" w:color="auto" w:val="single"/>
              <w:left w:space="0" w:sz="4" w:color="auto" w:val="single"/>
              <w:bottom w:space="0" w:sz="8" w:color="auto" w:val="single"/>
              <w:right w:space="0" w:sz="4" w:color="auto" w:val="single"/>
            </w:tcBorders>
            <w:shd w:fill="FFFFFF" w:color="000000" w:val="clear"/>
            <w:noWrap/>
            <w:vAlign w:val="bottom"/>
            <w:hideMark/>
          </w:tcPr>
          <w:p w:rsidRDefault="005B014D" w:rsidP="005B014D" w:rsidR="005B014D" w:rsidRPr="006B572A">
            <w:pPr>
              <w:jc w:val="right"/>
              <w:rPr>
                <w:b/>
                <w:bCs/>
                <w:color w:val="000000"/>
              </w:rPr>
            </w:pPr>
            <w:r w:rsidRPr="006B572A">
              <w:rPr>
                <w:b/>
                <w:bCs/>
                <w:color w:val="000000"/>
              </w:rPr>
              <w:t>25.495,24</w:t>
            </w:r>
          </w:p>
        </w:tc>
        <w:tc>
          <w:tcPr>
            <w:tcW w:type="dxa" w:w="1830"/>
            <w:tcBorders>
              <w:top w:space="0" w:sz="8" w:color="auto" w:val="single"/>
              <w:left w:val="nil"/>
              <w:bottom w:space="0" w:sz="8" w:color="auto" w:val="single"/>
              <w:right w:space="0" w:sz="8" w:color="auto" w:val="single"/>
            </w:tcBorders>
            <w:shd w:fill="FFFFFF" w:color="000000" w:val="clear"/>
            <w:noWrap/>
            <w:vAlign w:val="bottom"/>
            <w:hideMark/>
          </w:tcPr>
          <w:p w:rsidRDefault="005B014D" w:rsidP="005B014D" w:rsidR="005B014D" w:rsidRPr="006B572A">
            <w:pPr>
              <w:jc w:val="right"/>
              <w:rPr>
                <w:b/>
                <w:bCs/>
                <w:color w:val="000000"/>
              </w:rPr>
            </w:pPr>
            <w:r w:rsidRPr="006B572A">
              <w:rPr>
                <w:b/>
                <w:bCs/>
                <w:color w:val="000000"/>
              </w:rPr>
              <w:t>66.912,52</w:t>
            </w:r>
          </w:p>
        </w:tc>
      </w:tr>
    </w:tbl>
    <w:p w:rsidRDefault="005B014D" w:rsidP="005B014D" w:rsidR="005B014D" w:rsidRPr="006B572A">
      <w:pPr>
        <w:suppressLineNumbers/>
        <w:tabs>
          <w:tab w:pos="426" w:val="center"/>
          <w:tab w:pos="720" w:val="left"/>
          <w:tab w:pos="4320" w:val="center"/>
          <w:tab w:pos="8640" w:val="right"/>
        </w:tabs>
        <w:suppressAutoHyphens/>
        <w:ind w:right="-64" w:left="380"/>
        <w:jc w:val="both"/>
      </w:pP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00"/>
        <w:ind w:hanging="426" w:right="-64"/>
        <w:jc w:val="both"/>
      </w:pPr>
      <w:r w:rsidRPr="006B572A">
        <w:t xml:space="preserve">Ukupan iznos osporenih tražbina iznosi </w:t>
      </w:r>
      <w:r w:rsidRPr="006B572A">
        <w:rPr>
          <w:bCs/>
        </w:rPr>
        <w:t xml:space="preserve">0,00 </w:t>
      </w:r>
      <w:r w:rsidRPr="006B572A">
        <w:t>kn, odnosno ne prelazi 25% prijavljenih tražbina, stoga se Postupak može nastaviti glasovanjem o planu financijskog restrukturiranja.</w:t>
      </w:r>
    </w:p>
    <w:p w:rsidRDefault="005B014D" w:rsidP="005B014D" w:rsidR="005B014D" w:rsidRPr="006B572A">
      <w:pPr>
        <w:suppressLineNumbers/>
        <w:tabs>
          <w:tab w:pos="426" w:val="center"/>
          <w:tab w:pos="720" w:val="left"/>
          <w:tab w:pos="4320" w:val="center"/>
          <w:tab w:pos="8640" w:val="right"/>
        </w:tabs>
        <w:suppressAutoHyphens/>
        <w:ind w:right="-64" w:left="380"/>
        <w:jc w:val="both"/>
      </w:pPr>
    </w:p>
    <w:p w:rsidRDefault="005B014D" w:rsidP="005B014D" w:rsidR="005B014D" w:rsidRPr="006B572A">
      <w:pPr>
        <w:tabs>
          <w:tab w:pos="426" w:val="center"/>
          <w:tab w:pos="4536" w:val="center"/>
          <w:tab w:pos="9072" w:val="right"/>
        </w:tabs>
        <w:ind w:right="-64"/>
        <w:jc w:val="both"/>
        <w:rPr>
          <w:b/>
          <w:i/>
        </w:rPr>
      </w:pPr>
      <w:r w:rsidRPr="006B572A">
        <w:rPr>
          <w:b/>
          <w:i/>
        </w:rPr>
        <w:t>2. Pravo glasa pri odlučivanju o potvrdi plana financijskoj restrukturiranja</w:t>
      </w:r>
    </w:p>
    <w:p w:rsidRDefault="005B014D" w:rsidP="005B014D" w:rsidR="005B014D" w:rsidRPr="006B572A">
      <w:pPr>
        <w:tabs>
          <w:tab w:pos="426" w:val="center"/>
          <w:tab w:pos="4536" w:val="center"/>
          <w:tab w:pos="9072" w:val="right"/>
        </w:tabs>
        <w:ind w:right="-64"/>
        <w:jc w:val="both"/>
        <w:rPr>
          <w:b/>
          <w:i/>
        </w:rPr>
      </w:pP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00"/>
        <w:ind w:hanging="426" w:right="-64"/>
        <w:jc w:val="both"/>
      </w:pPr>
      <w:r w:rsidRPr="006B572A">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00"/>
        <w:ind w:hanging="426" w:right="-64"/>
        <w:jc w:val="both"/>
      </w:pPr>
      <w:r w:rsidRPr="006B572A">
        <w:t xml:space="preserve">Razlučni vjerovnici </w:t>
      </w:r>
      <w:r w:rsidRPr="006B572A">
        <w:rPr>
          <w:bCs/>
        </w:rPr>
        <w:t>koji se nisu odrekli prava na odvojeno namirenje,</w:t>
      </w:r>
      <w:r w:rsidRPr="006B572A">
        <w:t xml:space="preserve"> vjerovnici na čije tražbine predstečajna nagodba ne djeluje ni vjerovnici osporenih tražbina nemaju pravo glasa.</w:t>
      </w: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00"/>
        <w:ind w:hanging="426" w:right="-64"/>
        <w:jc w:val="both"/>
      </w:pPr>
      <w:r w:rsidRPr="006B572A">
        <w:t>Na ročištu za glasovanje održanom  dana 08.09.2016. utvrđeno je da su za plan financijskog restrukturiranja glasovali vjerovnici čije tražbine prelaze 2/3 vrijednosti svih utvrđenih tražbina sukladno čl. 63. Zakona. Stoga se proglašava Plan financijskog restrukturiranja prihvaćenim. Glasali su sljedeći vjerovnici:</w:t>
      </w:r>
    </w:p>
    <w:tbl>
      <w:tblPr>
        <w:tblW w:type="dxa" w:w="9436"/>
        <w:tblInd w:type="dxa" w:w="93"/>
        <w:tblLook w:val="04A0" w:noVBand="1" w:noHBand="0" w:lastColumn="0" w:firstColumn="1" w:lastRow="0" w:firstRow="1"/>
      </w:tblPr>
      <w:tblGrid>
        <w:gridCol w:w="946"/>
        <w:gridCol w:w="2998"/>
        <w:gridCol w:w="2727"/>
        <w:gridCol w:w="1526"/>
        <w:gridCol w:w="1466"/>
      </w:tblGrid>
      <w:tr w:rsidTr="005B014D" w:rsidR="005B014D" w:rsidRPr="006B572A">
        <w:trPr>
          <w:trHeight w:val="945"/>
        </w:trPr>
        <w:tc>
          <w:tcPr>
            <w:tcW w:type="dxa" w:w="95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B014D" w:rsidP="005B014D" w:rsidR="005B014D" w:rsidRPr="006B572A">
            <w:pPr>
              <w:rPr>
                <w:color w:val="000000"/>
              </w:rPr>
            </w:pPr>
            <w:r w:rsidRPr="006B572A">
              <w:rPr>
                <w:color w:val="000000"/>
              </w:rPr>
              <w:lastRenderedPageBreak/>
              <w:t>RB</w:t>
            </w:r>
          </w:p>
        </w:tc>
        <w:tc>
          <w:tcPr>
            <w:tcW w:type="dxa" w:w="3020"/>
            <w:tcBorders>
              <w:top w:space="0" w:sz="4" w:color="auto" w:val="single"/>
              <w:left w:val="nil"/>
              <w:bottom w:space="0" w:sz="4" w:color="auto" w:val="single"/>
              <w:right w:space="0" w:sz="4" w:color="auto" w:val="single"/>
            </w:tcBorders>
            <w:shd w:fill="auto" w:color="auto" w:val="clear"/>
            <w:noWrap/>
            <w:vAlign w:val="bottom"/>
            <w:hideMark/>
          </w:tcPr>
          <w:p w:rsidRDefault="005B014D" w:rsidP="005B014D" w:rsidR="005B014D" w:rsidRPr="006B572A">
            <w:pPr>
              <w:jc w:val="center"/>
              <w:rPr>
                <w:i/>
                <w:iCs/>
                <w:color w:val="000000"/>
              </w:rPr>
            </w:pPr>
            <w:r w:rsidRPr="006B572A">
              <w:rPr>
                <w:i/>
                <w:iCs/>
                <w:color w:val="000000"/>
              </w:rPr>
              <w:t>NAZIV</w:t>
            </w:r>
          </w:p>
        </w:tc>
        <w:tc>
          <w:tcPr>
            <w:tcW w:type="dxa" w:w="2747"/>
            <w:tcBorders>
              <w:top w:space="0" w:sz="4" w:color="auto" w:val="single"/>
              <w:left w:val="nil"/>
              <w:bottom w:space="0" w:sz="4" w:color="auto" w:val="single"/>
              <w:right w:space="0" w:sz="4" w:color="auto" w:val="single"/>
            </w:tcBorders>
            <w:shd w:fill="auto" w:color="auto" w:val="clear"/>
            <w:noWrap/>
            <w:vAlign w:val="bottom"/>
            <w:hideMark/>
          </w:tcPr>
          <w:p w:rsidRDefault="005B014D" w:rsidP="005B014D" w:rsidR="005B014D" w:rsidRPr="006B572A">
            <w:pPr>
              <w:jc w:val="center"/>
              <w:rPr>
                <w:i/>
                <w:iCs/>
                <w:color w:val="000000"/>
              </w:rPr>
            </w:pPr>
            <w:r w:rsidRPr="006B572A">
              <w:rPr>
                <w:i/>
                <w:iCs/>
                <w:color w:val="000000"/>
              </w:rPr>
              <w:t>ADRESA</w:t>
            </w:r>
          </w:p>
        </w:tc>
        <w:tc>
          <w:tcPr>
            <w:tcW w:type="dxa" w:w="1425"/>
            <w:tcBorders>
              <w:top w:space="0" w:sz="4" w:color="auto" w:val="single"/>
              <w:left w:val="nil"/>
              <w:bottom w:space="0" w:sz="4" w:color="auto" w:val="single"/>
              <w:right w:space="0" w:sz="4" w:color="auto" w:val="single"/>
            </w:tcBorders>
            <w:shd w:fill="auto" w:color="auto" w:val="clear"/>
            <w:noWrap/>
            <w:vAlign w:val="bottom"/>
            <w:hideMark/>
          </w:tcPr>
          <w:p w:rsidRDefault="005B014D" w:rsidP="005B014D" w:rsidR="005B014D" w:rsidRPr="006B572A">
            <w:pPr>
              <w:jc w:val="center"/>
              <w:rPr>
                <w:i/>
                <w:iCs/>
                <w:color w:val="000000"/>
              </w:rPr>
            </w:pPr>
            <w:r w:rsidRPr="006B572A">
              <w:rPr>
                <w:i/>
                <w:iCs/>
                <w:color w:val="000000"/>
              </w:rPr>
              <w:t>OIB</w:t>
            </w:r>
          </w:p>
        </w:tc>
        <w:tc>
          <w:tcPr>
            <w:tcW w:type="dxa" w:w="1293"/>
            <w:tcBorders>
              <w:top w:space="0" w:sz="4" w:color="auto" w:val="single"/>
              <w:left w:val="nil"/>
              <w:bottom w:space="0" w:sz="4" w:color="auto" w:val="single"/>
              <w:right w:space="0" w:sz="4" w:color="auto" w:val="single"/>
            </w:tcBorders>
            <w:shd w:fill="auto" w:color="auto" w:val="clear"/>
            <w:vAlign w:val="bottom"/>
            <w:hideMark/>
          </w:tcPr>
          <w:p w:rsidRDefault="005B014D" w:rsidP="005B014D" w:rsidR="005B014D" w:rsidRPr="006B572A">
            <w:pPr>
              <w:jc w:val="center"/>
              <w:rPr>
                <w:i/>
                <w:iCs/>
                <w:color w:val="000000"/>
              </w:rPr>
            </w:pPr>
            <w:r w:rsidRPr="006B572A">
              <w:rPr>
                <w:i/>
                <w:iCs/>
                <w:color w:val="000000"/>
              </w:rPr>
              <w:t>IZNOS GLASOVA ZA</w:t>
            </w:r>
          </w:p>
        </w:tc>
      </w:tr>
      <w:tr w:rsidTr="005B014D" w:rsidR="005B014D" w:rsidRPr="006B572A">
        <w:trPr>
          <w:trHeight w:val="315"/>
        </w:trPr>
        <w:tc>
          <w:tcPr>
            <w:tcW w:type="dxa" w:w="951"/>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1.</w:t>
            </w:r>
          </w:p>
        </w:tc>
        <w:tc>
          <w:tcPr>
            <w:tcW w:type="dxa" w:w="30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AGRIA d.o.o.</w:t>
            </w:r>
          </w:p>
        </w:tc>
        <w:tc>
          <w:tcPr>
            <w:tcW w:type="dxa" w:w="2747"/>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Karanac, Kolodvorska 83</w:t>
            </w:r>
          </w:p>
        </w:tc>
        <w:tc>
          <w:tcPr>
            <w:tcW w:type="dxa" w:w="1425"/>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76958388708</w:t>
            </w:r>
          </w:p>
        </w:tc>
        <w:tc>
          <w:tcPr>
            <w:tcW w:type="dxa" w:w="129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86.213,66</w:t>
            </w:r>
          </w:p>
        </w:tc>
      </w:tr>
      <w:tr w:rsidTr="005B014D" w:rsidR="005B014D" w:rsidRPr="006B572A">
        <w:trPr>
          <w:trHeight w:val="315"/>
        </w:trPr>
        <w:tc>
          <w:tcPr>
            <w:tcW w:type="dxa" w:w="951"/>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2.</w:t>
            </w:r>
          </w:p>
        </w:tc>
        <w:tc>
          <w:tcPr>
            <w:tcW w:type="dxa" w:w="30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MARIJA ŠINTIĆ</w:t>
            </w:r>
          </w:p>
        </w:tc>
        <w:tc>
          <w:tcPr>
            <w:tcW w:type="dxa" w:w="2747"/>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 xml:space="preserve">Ključ Brdovečki, Mokrička37 </w:t>
            </w:r>
          </w:p>
        </w:tc>
        <w:tc>
          <w:tcPr>
            <w:tcW w:type="dxa" w:w="1425"/>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53998307019</w:t>
            </w:r>
          </w:p>
        </w:tc>
        <w:tc>
          <w:tcPr>
            <w:tcW w:type="dxa" w:w="129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688.915,13</w:t>
            </w:r>
          </w:p>
        </w:tc>
      </w:tr>
      <w:tr w:rsidTr="005B014D" w:rsidR="005B014D" w:rsidRPr="006B572A">
        <w:trPr>
          <w:trHeight w:val="315"/>
        </w:trPr>
        <w:tc>
          <w:tcPr>
            <w:tcW w:type="dxa" w:w="951"/>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3.</w:t>
            </w:r>
          </w:p>
        </w:tc>
        <w:tc>
          <w:tcPr>
            <w:tcW w:type="dxa" w:w="30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PETROKOV d.o.o.</w:t>
            </w:r>
          </w:p>
        </w:tc>
        <w:tc>
          <w:tcPr>
            <w:tcW w:type="dxa" w:w="2747"/>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Zagreb, Mrkšina 52/d</w:t>
            </w:r>
          </w:p>
        </w:tc>
        <w:tc>
          <w:tcPr>
            <w:tcW w:type="dxa" w:w="1425"/>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42599613313</w:t>
            </w:r>
          </w:p>
        </w:tc>
        <w:tc>
          <w:tcPr>
            <w:tcW w:type="dxa" w:w="129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52.128,15</w:t>
            </w:r>
          </w:p>
        </w:tc>
      </w:tr>
      <w:tr w:rsidTr="005B014D" w:rsidR="005B014D" w:rsidRPr="006B572A">
        <w:trPr>
          <w:trHeight w:val="315"/>
        </w:trPr>
        <w:tc>
          <w:tcPr>
            <w:tcW w:type="dxa" w:w="951"/>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4.</w:t>
            </w:r>
          </w:p>
        </w:tc>
        <w:tc>
          <w:tcPr>
            <w:tcW w:type="dxa" w:w="30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SERVISNI CENTAR ŠINTIĆ d.o.o.</w:t>
            </w:r>
          </w:p>
        </w:tc>
        <w:tc>
          <w:tcPr>
            <w:tcW w:type="dxa" w:w="2747"/>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Gornji Laduč, Zagrebačka 79</w:t>
            </w:r>
          </w:p>
        </w:tc>
        <w:tc>
          <w:tcPr>
            <w:tcW w:type="dxa" w:w="1425"/>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07710390673</w:t>
            </w:r>
          </w:p>
        </w:tc>
        <w:tc>
          <w:tcPr>
            <w:tcW w:type="dxa" w:w="129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45.755,16</w:t>
            </w:r>
          </w:p>
        </w:tc>
      </w:tr>
      <w:tr w:rsidTr="005B014D" w:rsidR="005B014D" w:rsidRPr="006B572A">
        <w:trPr>
          <w:trHeight w:val="315"/>
        </w:trPr>
        <w:tc>
          <w:tcPr>
            <w:tcW w:type="dxa" w:w="951"/>
            <w:tcBorders>
              <w:top w:val="nil"/>
              <w:left w:space="0" w:sz="4" w:color="auto" w:val="single"/>
              <w:bottom w:space="0" w:sz="4" w:color="auto" w:val="single"/>
              <w:right w:space="0" w:sz="4" w:color="auto" w:val="single"/>
            </w:tcBorders>
            <w:shd w:fill="FFFFFF" w:color="000000" w:val="clear"/>
            <w:noWrap/>
            <w:vAlign w:val="bottom"/>
            <w:hideMark/>
          </w:tcPr>
          <w:p w:rsidRDefault="005B014D" w:rsidP="005B014D" w:rsidR="005B014D" w:rsidRPr="006B572A">
            <w:pPr>
              <w:jc w:val="right"/>
              <w:rPr>
                <w:color w:val="000000"/>
              </w:rPr>
            </w:pPr>
            <w:r w:rsidRPr="006B572A">
              <w:rPr>
                <w:color w:val="000000"/>
              </w:rPr>
              <w:t>5.</w:t>
            </w:r>
          </w:p>
        </w:tc>
        <w:tc>
          <w:tcPr>
            <w:tcW w:type="dxa" w:w="3020"/>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 xml:space="preserve">Viessmann d.o.o. </w:t>
            </w:r>
          </w:p>
        </w:tc>
        <w:tc>
          <w:tcPr>
            <w:tcW w:type="dxa" w:w="2747"/>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r w:rsidRPr="006B572A">
              <w:t>Zagreb, Dr.Luje Naletilića 29</w:t>
            </w:r>
          </w:p>
        </w:tc>
        <w:tc>
          <w:tcPr>
            <w:tcW w:type="dxa" w:w="1425"/>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rPr>
                <w:color w:val="000000"/>
              </w:rPr>
            </w:pPr>
            <w:r w:rsidRPr="006B572A">
              <w:rPr>
                <w:color w:val="000000"/>
              </w:rPr>
              <w:t>57545045005</w:t>
            </w:r>
          </w:p>
        </w:tc>
        <w:tc>
          <w:tcPr>
            <w:tcW w:type="dxa" w:w="1293"/>
            <w:tcBorders>
              <w:top w:val="nil"/>
              <w:left w:val="nil"/>
              <w:bottom w:space="0" w:sz="4" w:color="auto" w:val="single"/>
              <w:right w:space="0" w:sz="4" w:color="auto" w:val="single"/>
            </w:tcBorders>
            <w:shd w:fill="FFFFFF" w:color="000000" w:val="clear"/>
            <w:noWrap/>
            <w:vAlign w:val="bottom"/>
            <w:hideMark/>
          </w:tcPr>
          <w:p w:rsidRDefault="005B014D" w:rsidP="005B014D" w:rsidR="005B014D" w:rsidRPr="006B572A">
            <w:pPr>
              <w:jc w:val="right"/>
            </w:pPr>
            <w:r w:rsidRPr="006B572A">
              <w:t>285.532,72</w:t>
            </w:r>
          </w:p>
        </w:tc>
      </w:tr>
      <w:tr w:rsidTr="005B014D" w:rsidR="005B014D" w:rsidRPr="006B572A">
        <w:trPr>
          <w:trHeight w:val="315"/>
        </w:trPr>
        <w:tc>
          <w:tcPr>
            <w:tcW w:type="dxa" w:w="951"/>
            <w:tcBorders>
              <w:top w:val="nil"/>
              <w:left w:space="0" w:sz="4" w:color="auto" w:val="single"/>
              <w:bottom w:space="0" w:sz="4" w:color="auto" w:val="single"/>
              <w:right w:space="0" w:sz="4" w:color="auto" w:val="single"/>
            </w:tcBorders>
            <w:shd w:fill="auto" w:color="auto" w:val="clear"/>
            <w:noWrap/>
            <w:vAlign w:val="bottom"/>
            <w:hideMark/>
          </w:tcPr>
          <w:p w:rsidRDefault="005B014D" w:rsidP="005B014D" w:rsidR="005B014D" w:rsidRPr="006B572A">
            <w:pPr>
              <w:rPr>
                <w:color w:val="000000"/>
              </w:rPr>
            </w:pPr>
            <w:r w:rsidRPr="006B572A">
              <w:rPr>
                <w:color w:val="000000"/>
              </w:rPr>
              <w:t> </w:t>
            </w:r>
          </w:p>
        </w:tc>
        <w:tc>
          <w:tcPr>
            <w:tcW w:type="dxa" w:w="3020"/>
            <w:tcBorders>
              <w:top w:val="nil"/>
              <w:left w:val="nil"/>
              <w:bottom w:space="0" w:sz="4" w:color="auto" w:val="single"/>
              <w:right w:space="0" w:sz="4" w:color="auto" w:val="single"/>
            </w:tcBorders>
            <w:shd w:fill="auto" w:color="auto" w:val="clear"/>
            <w:noWrap/>
            <w:vAlign w:val="bottom"/>
            <w:hideMark/>
          </w:tcPr>
          <w:p w:rsidRDefault="005B014D" w:rsidP="005B014D" w:rsidR="005B014D" w:rsidRPr="006B572A">
            <w:pPr>
              <w:rPr>
                <w:color w:val="000000"/>
              </w:rPr>
            </w:pPr>
            <w:r w:rsidRPr="006B572A">
              <w:rPr>
                <w:color w:val="000000"/>
              </w:rPr>
              <w:t> </w:t>
            </w:r>
          </w:p>
        </w:tc>
        <w:tc>
          <w:tcPr>
            <w:tcW w:type="dxa" w:w="2747"/>
            <w:tcBorders>
              <w:top w:val="nil"/>
              <w:left w:val="nil"/>
              <w:bottom w:space="0" w:sz="4" w:color="auto" w:val="single"/>
              <w:right w:space="0" w:sz="4" w:color="auto" w:val="single"/>
            </w:tcBorders>
            <w:shd w:fill="auto" w:color="auto" w:val="clear"/>
            <w:noWrap/>
            <w:vAlign w:val="bottom"/>
            <w:hideMark/>
          </w:tcPr>
          <w:p w:rsidRDefault="005B014D" w:rsidP="005B014D" w:rsidR="005B014D" w:rsidRPr="006B572A">
            <w:pPr>
              <w:rPr>
                <w:color w:val="000000"/>
              </w:rPr>
            </w:pPr>
            <w:r w:rsidRPr="006B572A">
              <w:rPr>
                <w:color w:val="000000"/>
              </w:rPr>
              <w:t> </w:t>
            </w:r>
          </w:p>
        </w:tc>
        <w:tc>
          <w:tcPr>
            <w:tcW w:type="dxa" w:w="1425"/>
            <w:tcBorders>
              <w:top w:val="nil"/>
              <w:left w:val="nil"/>
              <w:bottom w:space="0" w:sz="4" w:color="auto" w:val="single"/>
              <w:right w:space="0" w:sz="4" w:color="auto" w:val="single"/>
            </w:tcBorders>
            <w:shd w:fill="auto" w:color="auto" w:val="clear"/>
            <w:noWrap/>
            <w:vAlign w:val="bottom"/>
            <w:hideMark/>
          </w:tcPr>
          <w:p w:rsidRDefault="005B014D" w:rsidP="005B014D" w:rsidR="005B014D" w:rsidRPr="006B572A">
            <w:pPr>
              <w:rPr>
                <w:color w:val="000000"/>
              </w:rPr>
            </w:pPr>
            <w:r w:rsidRPr="006B572A">
              <w:rPr>
                <w:color w:val="000000"/>
              </w:rPr>
              <w:t> </w:t>
            </w:r>
          </w:p>
        </w:tc>
        <w:tc>
          <w:tcPr>
            <w:tcW w:type="dxa" w:w="1293"/>
            <w:tcBorders>
              <w:top w:val="nil"/>
              <w:left w:val="nil"/>
              <w:bottom w:space="0" w:sz="4" w:color="auto" w:val="single"/>
              <w:right w:space="0" w:sz="4" w:color="auto" w:val="single"/>
            </w:tcBorders>
            <w:shd w:fill="auto" w:color="auto" w:val="clear"/>
            <w:noWrap/>
            <w:vAlign w:val="bottom"/>
            <w:hideMark/>
          </w:tcPr>
          <w:p w:rsidRDefault="005B014D" w:rsidP="005B014D" w:rsidR="005B014D" w:rsidRPr="006B572A">
            <w:pPr>
              <w:jc w:val="right"/>
              <w:rPr>
                <w:color w:val="000000"/>
              </w:rPr>
            </w:pPr>
            <w:r w:rsidRPr="006B572A">
              <w:rPr>
                <w:color w:val="000000"/>
              </w:rPr>
              <w:t>1.158.544,82</w:t>
            </w:r>
          </w:p>
        </w:tc>
      </w:tr>
    </w:tbl>
    <w:p w:rsidRDefault="005B014D" w:rsidP="005B014D" w:rsidR="005B014D" w:rsidRPr="006B572A">
      <w:pPr>
        <w:suppressLineNumbers/>
        <w:tabs>
          <w:tab w:pos="426" w:val="center"/>
          <w:tab w:pos="720" w:val="left"/>
          <w:tab w:pos="4320" w:val="center"/>
          <w:tab w:pos="8640" w:val="right"/>
        </w:tabs>
        <w:suppressAutoHyphens/>
        <w:ind w:right="-64"/>
        <w:jc w:val="both"/>
      </w:pP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00"/>
        <w:ind w:hanging="426" w:right="-64"/>
        <w:jc w:val="both"/>
      </w:pPr>
      <w:r w:rsidRPr="006B572A">
        <w:t>Od dana otvaranja Postupka nad Dužnikom, do sklapanja nagodbe pred sudom, na iznose utvrđenih tražbina ne teku kamate.</w:t>
      </w:r>
    </w:p>
    <w:p w:rsidRDefault="005B014D" w:rsidP="005B014D" w:rsidR="005B014D">
      <w:pPr>
        <w:numPr>
          <w:ilvl w:val="0"/>
          <w:numId w:val="12"/>
        </w:numPr>
        <w:suppressLineNumbers/>
        <w:tabs>
          <w:tab w:pos="426" w:val="center"/>
          <w:tab w:pos="720" w:val="left"/>
          <w:tab w:pos="4320" w:val="center"/>
          <w:tab w:pos="8640" w:val="right"/>
        </w:tabs>
        <w:suppressAutoHyphens/>
        <w:spacing w:lineRule="auto" w:line="276" w:after="200"/>
        <w:ind w:hanging="426" w:right="-64"/>
        <w:jc w:val="both"/>
      </w:pPr>
      <w:r w:rsidRPr="006B572A">
        <w:t>Sukladno čl. 63. st. 1. Zakona, izvršena je podjela vjerovnika za potrebe glasovanja na tri grue, od kojih jednu čine tijela javne uprave i trgovačka društva u većinskom državnom vlasništvu, drugu financijske institucije, a treću ostali vjerovnici, a koje su potom dalje podijeljene u odnosu na osiguranje unutar svake od triju osnovnih skupina koje podrazumijeva Zakon o financijsko poslovanju i predstečajnoj nagodbi.</w:t>
      </w:r>
    </w:p>
    <w:p w:rsidRDefault="005B014D" w:rsidP="005B014D" w:rsidR="005B014D" w:rsidRPr="006B572A">
      <w:pPr>
        <w:suppressLineNumbers/>
        <w:tabs>
          <w:tab w:pos="426" w:val="center"/>
          <w:tab w:pos="720" w:val="left"/>
          <w:tab w:pos="4320" w:val="center"/>
          <w:tab w:pos="8640" w:val="right"/>
        </w:tabs>
        <w:suppressAutoHyphens/>
        <w:ind w:right="-64" w:left="380"/>
        <w:jc w:val="both"/>
      </w:pPr>
    </w:p>
    <w:p w:rsidRDefault="005B014D" w:rsidP="005B014D" w:rsidR="005B014D" w:rsidRPr="006B572A">
      <w:pPr>
        <w:tabs>
          <w:tab w:pos="426" w:val="center"/>
          <w:tab w:pos="4536" w:val="center"/>
          <w:tab w:pos="9072" w:val="right"/>
        </w:tabs>
        <w:ind w:right="-64"/>
        <w:jc w:val="both"/>
      </w:pPr>
      <w:r w:rsidRPr="006B572A">
        <w:rPr>
          <w:b/>
          <w:i/>
        </w:rPr>
        <w:t>3. Ponuda vjerovnicima - nacrt predstečajne nagodbe</w:t>
      </w:r>
    </w:p>
    <w:p w:rsidRDefault="005B014D" w:rsidP="005B014D" w:rsidR="005B014D" w:rsidRPr="006B572A">
      <w:pPr>
        <w:tabs>
          <w:tab w:pos="426" w:val="center"/>
          <w:tab w:pos="4536" w:val="center"/>
          <w:tab w:pos="9072" w:val="right"/>
        </w:tabs>
        <w:ind w:right="-64"/>
        <w:jc w:val="both"/>
      </w:pPr>
    </w:p>
    <w:p w:rsidRDefault="005B014D" w:rsidP="005B014D" w:rsidR="005B014D" w:rsidRPr="006B572A">
      <w:pPr>
        <w:numPr>
          <w:ilvl w:val="0"/>
          <w:numId w:val="12"/>
        </w:numPr>
        <w:suppressLineNumbers/>
        <w:tabs>
          <w:tab w:pos="340" w:val="left"/>
          <w:tab w:pos="426" w:val="center"/>
          <w:tab w:pos="720" w:val="left"/>
          <w:tab w:pos="4320" w:val="center"/>
          <w:tab w:pos="8640" w:val="right"/>
        </w:tabs>
        <w:suppressAutoHyphens/>
        <w:spacing w:lineRule="auto" w:line="276" w:after="120" w:before="120"/>
        <w:ind w:hanging="425" w:right="-62"/>
        <w:jc w:val="both"/>
      </w:pPr>
      <w:r w:rsidRPr="006B572A">
        <w:t>Počevši od svrhe samog postupka predstečajne Nagodbe te svrhe za postupak mjerodavnog Zakona, Vjerovnici predstečajne Nagodbe i Dužnik utvrđuju sljedeće:</w:t>
      </w:r>
    </w:p>
    <w:p w:rsidRDefault="005B014D" w:rsidP="005B014D" w:rsidR="005B014D" w:rsidRPr="006B572A">
      <w:pPr>
        <w:numPr>
          <w:ilvl w:val="0"/>
          <w:numId w:val="14"/>
        </w:numPr>
        <w:suppressLineNumbers/>
        <w:tabs>
          <w:tab w:pos="426" w:val="center"/>
          <w:tab w:pos="720" w:val="left"/>
          <w:tab w:pos="4320" w:val="center"/>
          <w:tab w:pos="8640" w:val="right"/>
        </w:tabs>
        <w:suppressAutoHyphens/>
        <w:spacing w:lineRule="auto" w:line="276" w:after="200"/>
        <w:jc w:val="both"/>
      </w:pPr>
      <w:r w:rsidRPr="006B572A">
        <w:t>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5B014D" w:rsidP="005B014D" w:rsidR="005B014D" w:rsidRPr="006B572A">
      <w:pPr>
        <w:numPr>
          <w:ilvl w:val="0"/>
          <w:numId w:val="14"/>
        </w:numPr>
        <w:suppressLineNumbers/>
        <w:tabs>
          <w:tab w:pos="426" w:val="center"/>
          <w:tab w:pos="720" w:val="left"/>
          <w:tab w:pos="4320" w:val="center"/>
          <w:tab w:pos="8640" w:val="right"/>
        </w:tabs>
        <w:suppressAutoHyphens/>
        <w:spacing w:lineRule="auto" w:line="276" w:after="200"/>
        <w:ind w:right="-64"/>
        <w:jc w:val="both"/>
      </w:pPr>
      <w:r w:rsidRPr="006B572A">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Default="005B014D" w:rsidP="005B014D" w:rsidR="005B014D" w:rsidRPr="006B572A">
      <w:pPr>
        <w:numPr>
          <w:ilvl w:val="0"/>
          <w:numId w:val="14"/>
        </w:numPr>
        <w:suppressLineNumbers/>
        <w:tabs>
          <w:tab w:pos="426" w:val="center"/>
          <w:tab w:pos="720" w:val="left"/>
          <w:tab w:pos="4320" w:val="center"/>
          <w:tab w:pos="8640" w:val="right"/>
        </w:tabs>
        <w:suppressAutoHyphens/>
        <w:spacing w:lineRule="auto" w:line="276" w:after="200"/>
        <w:ind w:right="-64"/>
        <w:jc w:val="both"/>
      </w:pPr>
      <w:r w:rsidRPr="006B572A">
        <w:lastRenderedPageBreak/>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5B014D" w:rsidP="005B014D" w:rsidR="005B014D" w:rsidRPr="006B572A">
      <w:pPr>
        <w:numPr>
          <w:ilvl w:val="0"/>
          <w:numId w:val="14"/>
        </w:numPr>
        <w:suppressLineNumbers/>
        <w:tabs>
          <w:tab w:pos="426" w:val="center"/>
          <w:tab w:pos="720" w:val="left"/>
          <w:tab w:pos="4320" w:val="center"/>
          <w:tab w:pos="8640" w:val="right"/>
        </w:tabs>
        <w:suppressAutoHyphens/>
        <w:spacing w:lineRule="auto" w:line="276" w:after="200"/>
        <w:ind w:right="-64"/>
        <w:jc w:val="both"/>
      </w:pPr>
      <w:r w:rsidRPr="006B572A">
        <w:t>da su se razlučni vjerovnici odrekli prava na odvojeno namirenje samo za potrebe ovog postupka i da njihovo odricanje od prava na odvojeno namirenje ne znači odricanje od upisanog založnog prava i/ili davanje brisovnog očitovanja;</w:t>
      </w:r>
    </w:p>
    <w:p w:rsidRDefault="005B014D" w:rsidP="005B014D" w:rsidR="005B014D" w:rsidRPr="006B572A">
      <w:pPr>
        <w:numPr>
          <w:ilvl w:val="0"/>
          <w:numId w:val="14"/>
        </w:numPr>
        <w:suppressLineNumbers/>
        <w:tabs>
          <w:tab w:pos="426" w:val="center"/>
          <w:tab w:pos="720" w:val="left"/>
          <w:tab w:pos="4320" w:val="center"/>
          <w:tab w:pos="8640" w:val="right"/>
        </w:tabs>
        <w:suppressAutoHyphens/>
        <w:spacing w:lineRule="auto" w:line="276" w:after="200"/>
        <w:ind w:right="-64"/>
        <w:jc w:val="both"/>
      </w:pPr>
      <w:r w:rsidRPr="006B572A">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Default="005B014D" w:rsidP="005B014D" w:rsidR="005B014D" w:rsidRPr="006B572A">
      <w:pPr>
        <w:numPr>
          <w:ilvl w:val="0"/>
          <w:numId w:val="14"/>
        </w:numPr>
        <w:suppressLineNumbers/>
        <w:tabs>
          <w:tab w:pos="426" w:val="center"/>
          <w:tab w:pos="720" w:val="left"/>
          <w:tab w:pos="4320" w:val="center"/>
          <w:tab w:pos="8640" w:val="right"/>
        </w:tabs>
        <w:suppressAutoHyphens/>
        <w:spacing w:lineRule="auto" w:line="276" w:after="200"/>
        <w:ind w:right="-64"/>
        <w:jc w:val="both"/>
      </w:pPr>
      <w:r w:rsidRPr="006B572A">
        <w:t>da sva založna prava koje Vjerovnici predstečajne Nagodbe imaju upisana u javnim upisnicima, ostaju i nadalje upisana u javnim upisnicima i osiguravaju tražbine založnih vjerovnika u skladu s odredbama ove Nagodbe;</w:t>
      </w:r>
    </w:p>
    <w:p w:rsidRDefault="005B014D" w:rsidP="005B014D" w:rsidR="005B014D" w:rsidRPr="006B572A">
      <w:pPr>
        <w:numPr>
          <w:ilvl w:val="0"/>
          <w:numId w:val="14"/>
        </w:numPr>
        <w:suppressLineNumbers/>
        <w:tabs>
          <w:tab w:pos="426" w:val="center"/>
          <w:tab w:pos="720" w:val="left"/>
          <w:tab w:pos="4320" w:val="center"/>
          <w:tab w:pos="8640" w:val="right"/>
        </w:tabs>
        <w:suppressAutoHyphens/>
        <w:spacing w:lineRule="auto" w:line="276" w:after="200"/>
        <w:ind w:right="-64"/>
        <w:jc w:val="both"/>
      </w:pPr>
      <w:r w:rsidRPr="006B572A">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Default="005B014D" w:rsidP="005B014D" w:rsidR="005B014D" w:rsidRPr="006B572A">
      <w:pPr>
        <w:tabs>
          <w:tab w:pos="426" w:val="center"/>
          <w:tab w:pos="4536" w:val="center"/>
          <w:tab w:pos="9072" w:val="right"/>
        </w:tabs>
        <w:ind w:right="-64"/>
        <w:jc w:val="both"/>
        <w:rPr>
          <w:u w:val="single"/>
        </w:rPr>
      </w:pPr>
      <w:r w:rsidRPr="006B572A">
        <w:rPr>
          <w:b/>
          <w:i/>
        </w:rPr>
        <w:t>3.1 Obveze Dužnika prema svim vjerovnicima i posebne obveze Dužnika</w:t>
      </w:r>
    </w:p>
    <w:p w:rsidRDefault="005B014D" w:rsidP="005B014D" w:rsidR="005B014D" w:rsidRPr="006B572A">
      <w:pPr>
        <w:tabs>
          <w:tab w:pos="426" w:val="center"/>
          <w:tab w:pos="4536" w:val="center"/>
          <w:tab w:pos="9072" w:val="right"/>
        </w:tabs>
        <w:ind w:right="-64"/>
        <w:jc w:val="both"/>
        <w:rPr>
          <w:u w:val="single"/>
        </w:rPr>
      </w:pP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40"/>
        <w:ind w:hanging="425" w:right="-62"/>
        <w:jc w:val="both"/>
      </w:pPr>
      <w:r w:rsidRPr="006B572A">
        <w:t>Dužnik se u poslovanju, a posebno u slučaju potrebe za novim zaduženjem, obvezuje postupati s pažnjom dobrog gospodarstvenika, poduzimajući radnje i poslove u interesu Dužnika, te postupajući pritom s dužnom pažnjom prema obvezama preuzetim Nagodbom.</w:t>
      </w:r>
    </w:p>
    <w:p w:rsidRDefault="005B014D" w:rsidP="005B014D" w:rsidR="005B014D" w:rsidRPr="006B572A">
      <w:pPr>
        <w:numPr>
          <w:ilvl w:val="0"/>
          <w:numId w:val="12"/>
        </w:numPr>
        <w:suppressLineNumbers/>
        <w:tabs>
          <w:tab w:pos="340" w:val="left"/>
          <w:tab w:pos="426" w:val="center"/>
          <w:tab w:pos="720" w:val="left"/>
          <w:tab w:pos="4320" w:val="center"/>
          <w:tab w:pos="8640" w:val="right"/>
        </w:tabs>
        <w:suppressAutoHyphens/>
        <w:spacing w:lineRule="auto" w:line="276" w:after="200"/>
        <w:ind w:hanging="426" w:right="-64"/>
        <w:jc w:val="both"/>
      </w:pPr>
      <w:r w:rsidRPr="006B572A">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w:t>
      </w:r>
      <w:r w:rsidRPr="006B572A">
        <w:lastRenderedPageBreak/>
        <w:t xml:space="preserve">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40"/>
        <w:ind w:hanging="425" w:right="-62"/>
        <w:jc w:val="both"/>
      </w:pPr>
      <w:r w:rsidRPr="006B572A">
        <w:t>Ako bilo koji iznos iz ove Nagodbe dospijeva na naplatu na neradni dan, Dužnik je u obvezi isti iznos podmiriti na prvi sljedeći radni dan.</w:t>
      </w: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40"/>
        <w:ind w:hanging="425" w:right="-62"/>
        <w:jc w:val="both"/>
      </w:pPr>
      <w:r w:rsidRPr="006B572A">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40"/>
        <w:ind w:hanging="425" w:right="-62"/>
        <w:jc w:val="both"/>
      </w:pPr>
      <w:r w:rsidRPr="006B572A">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40"/>
        <w:ind w:hanging="425" w:right="-62"/>
        <w:jc w:val="both"/>
      </w:pPr>
      <w:r w:rsidRPr="006B572A">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Default="005B014D" w:rsidP="005B014D" w:rsidR="005B014D" w:rsidRPr="006B572A">
      <w:pPr>
        <w:numPr>
          <w:ilvl w:val="0"/>
          <w:numId w:val="12"/>
        </w:numPr>
        <w:suppressLineNumbers/>
        <w:tabs>
          <w:tab w:pos="426" w:val="center"/>
          <w:tab w:pos="720" w:val="left"/>
          <w:tab w:pos="4320" w:val="center"/>
          <w:tab w:pos="8640" w:val="right"/>
        </w:tabs>
        <w:suppressAutoHyphens/>
        <w:spacing w:lineRule="auto" w:line="276" w:after="280"/>
        <w:ind w:hanging="425" w:right="-62"/>
        <w:jc w:val="both"/>
        <w:rPr>
          <w:b/>
          <w:i/>
        </w:rPr>
      </w:pPr>
      <w:r w:rsidRPr="006B572A">
        <w:t xml:space="preserve">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w:t>
      </w:r>
      <w:r w:rsidRPr="006B572A">
        <w:lastRenderedPageBreak/>
        <w:t>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Default="005B014D" w:rsidP="005B014D" w:rsidR="005B014D" w:rsidRPr="006B572A">
      <w:pPr>
        <w:pStyle w:val="Odlomakpopisa"/>
        <w:numPr>
          <w:ilvl w:val="1"/>
          <w:numId w:val="15"/>
        </w:numPr>
        <w:tabs>
          <w:tab w:pos="426" w:val="center"/>
          <w:tab w:pos="4536" w:val="center"/>
          <w:tab w:pos="9072" w:val="right"/>
        </w:tabs>
        <w:suppressAutoHyphens/>
        <w:spacing w:lineRule="auto" w:line="240" w:after="0"/>
        <w:ind w:right="-64"/>
        <w:jc w:val="both"/>
        <w:rPr>
          <w:rFonts w:hAnsi="Times New Roman" w:ascii="Times New Roman"/>
          <w:b/>
          <w:i/>
          <w:sz w:val="24"/>
          <w:szCs w:val="24"/>
        </w:rPr>
      </w:pPr>
      <w:r w:rsidRPr="006B572A">
        <w:rPr>
          <w:rFonts w:hAnsi="Times New Roman" w:ascii="Times New Roman"/>
          <w:b/>
          <w:i/>
          <w:sz w:val="24"/>
          <w:szCs w:val="24"/>
        </w:rPr>
        <w:t>Način namirenja Vjerovnika</w:t>
      </w:r>
    </w:p>
    <w:p w:rsidRDefault="005B014D" w:rsidP="005B014D" w:rsidR="005B014D" w:rsidRPr="006B572A">
      <w:pPr>
        <w:tabs>
          <w:tab w:pos="426" w:val="center"/>
          <w:tab w:pos="4536" w:val="center"/>
          <w:tab w:pos="9072" w:val="right"/>
        </w:tabs>
        <w:ind w:right="-64"/>
        <w:jc w:val="both"/>
        <w:rPr>
          <w:b/>
          <w:i/>
          <w:color w:val="FF0000"/>
        </w:rPr>
      </w:pPr>
    </w:p>
    <w:p w:rsidRDefault="005B014D" w:rsidP="005B014D" w:rsidR="005B014D" w:rsidRPr="006B572A">
      <w:pPr>
        <w:numPr>
          <w:ilvl w:val="0"/>
          <w:numId w:val="12"/>
        </w:numPr>
        <w:suppressLineNumbers/>
        <w:tabs>
          <w:tab w:pos="340" w:val="left"/>
          <w:tab w:pos="426" w:val="center"/>
          <w:tab w:pos="720" w:val="left"/>
          <w:tab w:pos="4320" w:val="center"/>
          <w:tab w:pos="8640" w:val="right"/>
        </w:tabs>
        <w:suppressAutoHyphens/>
        <w:spacing w:lineRule="auto" w:line="276" w:after="200"/>
        <w:ind w:hanging="426" w:right="-64" w:left="-46"/>
        <w:jc w:val="both"/>
      </w:pPr>
      <w:r w:rsidRPr="006B572A">
        <w:t>Tražbina svakog pojedinog vjerovnika u Nagodbi, namirit će se na sljedeći način, a u skladu s Planom financijskog restrukturiranja, predanim od strane Dužnika u postupku predstečajne nagodbe:</w:t>
      </w:r>
    </w:p>
    <w:p w:rsidRDefault="005B014D" w:rsidP="005B014D" w:rsidR="005B014D" w:rsidRPr="006B572A">
      <w:pPr>
        <w:jc w:val="both"/>
        <w:rPr>
          <w:b/>
          <w:i/>
          <w:u w:val="single"/>
        </w:rPr>
      </w:pPr>
      <w:r w:rsidRPr="006B572A">
        <w:rPr>
          <w:b/>
          <w:i/>
          <w:u w:val="single"/>
        </w:rPr>
        <w:t xml:space="preserve">Za prvu grupu vjerovnika: </w:t>
      </w:r>
      <w:r w:rsidRPr="006B572A">
        <w:rPr>
          <w:i/>
        </w:rPr>
        <w:t>kod Ministarstva financija  otpis 30% ukupno utvrđene tražbine,  obročna otplata  70% utvrđene tražbine nakon šest mjeseci počeka u 36 jednakih mjesečnih obroka (anuiteta) uz  kamatnu stopu 4,5%  godišnje, svakog 1. u mjesecu , kod   drugih tijela javne uprave i trgovačkih društva u većinskom vlasništvu države otpis 30% ukupno utvrđene tražbine,  obročna otplata  70% utvrđene tražbine nakon šest mjeseci počeka u 36 jednakih mjesečnih obroka (anuiteta)   uz  kamatnu stopu 4,5 % godišnje , svakog 1. u mjesecu,  a sve počevši od dana pravomoćnosti Rješenja o sklopljenoj predstečajnoj nagodbi pred Trgovačkim sudom.</w:t>
      </w:r>
    </w:p>
    <w:p w:rsidRDefault="005B014D" w:rsidP="005B014D" w:rsidR="005B014D" w:rsidRPr="006B572A">
      <w:pPr>
        <w:jc w:val="both"/>
        <w:rPr>
          <w:b/>
          <w:i/>
          <w:u w:val="single"/>
        </w:rPr>
      </w:pPr>
      <w:r w:rsidRPr="006B572A">
        <w:rPr>
          <w:b/>
          <w:i/>
          <w:u w:val="single"/>
        </w:rPr>
        <w:t xml:space="preserve">Za drugu grupu vjerovnika: </w:t>
      </w:r>
    </w:p>
    <w:p w:rsidRDefault="005B014D" w:rsidP="005B014D" w:rsidR="005B014D" w:rsidRPr="006B572A">
      <w:pPr>
        <w:jc w:val="both"/>
        <w:rPr>
          <w:i/>
        </w:rPr>
      </w:pPr>
      <w:r w:rsidRPr="006B572A">
        <w:rPr>
          <w:rFonts w:eastAsia="Calibri"/>
          <w:b/>
          <w:bCs/>
          <w:i/>
          <w:u w:val="single"/>
        </w:rPr>
        <w:t>1. Obveze sa neosiguranim tražbinama:</w:t>
      </w:r>
      <w:r w:rsidRPr="006B572A">
        <w:rPr>
          <w:rFonts w:eastAsia="Calibri"/>
          <w:b/>
          <w:bCs/>
          <w:i/>
        </w:rPr>
        <w:t xml:space="preserve"> </w:t>
      </w:r>
      <w:r w:rsidRPr="006B572A">
        <w:t xml:space="preserve"> </w:t>
      </w:r>
      <w:r w:rsidRPr="006B572A">
        <w:rPr>
          <w:i/>
        </w:rPr>
        <w:t>otpis 30% ukupno utvrđene tražbine,  obročna otplata  70% utvrđene tražbine nakon šest mjeseci počeka u 36 jednakih mjesečnih obroka (anuiteta)   uz  kamatnu stopu 4,5 % godišnje , svakog 1. u mjesecu,  a sve počevši od dana pravomoćnosti Rješenja o sklopljenoj predstečajnoj nagodbi pred Trgovačkim sudom.</w:t>
      </w:r>
    </w:p>
    <w:p w:rsidRDefault="005B014D" w:rsidP="005B014D" w:rsidR="005B014D" w:rsidRPr="006B572A">
      <w:pPr>
        <w:spacing w:lineRule="auto" w:line="480"/>
        <w:jc w:val="both"/>
        <w:rPr>
          <w:b/>
          <w:i/>
          <w:color w:themeColor="text1" w:val="000000"/>
          <w:u w:val="single"/>
        </w:rPr>
      </w:pPr>
      <w:r w:rsidRPr="006B572A">
        <w:rPr>
          <w:b/>
          <w:i/>
          <w:color w:themeColor="text1" w:val="000000"/>
          <w:u w:val="single"/>
        </w:rPr>
        <w:t>2.Obveze sa osiguranim tražbinama</w:t>
      </w:r>
    </w:p>
    <w:p w:rsidRDefault="005B014D" w:rsidP="005B014D" w:rsidR="005B014D" w:rsidRPr="006B572A">
      <w:pPr>
        <w:pStyle w:val="Default"/>
        <w:spacing w:after="120" w:before="120"/>
        <w:jc w:val="both"/>
        <w:rPr>
          <w:rFonts w:cs="Times New Roman" w:hAnsi="Times New Roman" w:ascii="Times New Roman"/>
          <w:i/>
        </w:rPr>
      </w:pPr>
      <w:r w:rsidRPr="006B572A">
        <w:rPr>
          <w:rFonts w:cs="Times New Roman" w:hAnsi="Times New Roman" w:ascii="Times New Roman"/>
          <w:i/>
        </w:rPr>
        <w:t xml:space="preserve">Vjerovniku </w:t>
      </w:r>
      <w:r w:rsidRPr="006B572A">
        <w:rPr>
          <w:rFonts w:cs="Times New Roman" w:hAnsi="Times New Roman" w:ascii="Times New Roman"/>
          <w:b/>
          <w:i/>
        </w:rPr>
        <w:t>Zagrebačka banka d.d. Zagreb</w:t>
      </w:r>
      <w:r w:rsidRPr="006B572A">
        <w:rPr>
          <w:rFonts w:cs="Times New Roman" w:eastAsia="Times New Roman" w:hAnsi="Times New Roman" w:ascii="Times New Roman"/>
          <w:b/>
          <w:i/>
        </w:rPr>
        <w:t>,</w:t>
      </w:r>
      <w:r w:rsidRPr="006B572A">
        <w:rPr>
          <w:rFonts w:cs="Times New Roman" w:eastAsia="Times New Roman" w:hAnsi="Times New Roman" w:ascii="Times New Roman"/>
          <w:i/>
        </w:rPr>
        <w:t xml:space="preserve"> </w:t>
      </w:r>
      <w:r w:rsidRPr="006B572A">
        <w:rPr>
          <w:rFonts w:cs="Times New Roman" w:hAnsi="Times New Roman" w:ascii="Times New Roman"/>
          <w:i/>
        </w:rPr>
        <w:t xml:space="preserve">OIB: 92963223473 isplatit će se cjelokupna tražbina u iznosu od 384.002,54 kn po sljedećim uvjetima: </w:t>
      </w:r>
    </w:p>
    <w:p w:rsidRDefault="005B014D" w:rsidP="005B014D" w:rsidR="005B014D" w:rsidRPr="006B572A">
      <w:pPr>
        <w:tabs>
          <w:tab w:pos="284" w:val="left"/>
          <w:tab w:pos="567" w:val="left"/>
          <w:tab w:pos="851" w:val="left"/>
          <w:tab w:pos="1800" w:val="left"/>
        </w:tabs>
        <w:spacing w:after="120" w:before="120"/>
        <w:ind w:right="-142"/>
        <w:jc w:val="both"/>
        <w:rPr>
          <w:i/>
        </w:rPr>
      </w:pPr>
      <w:r w:rsidRPr="006B572A">
        <w:rPr>
          <w:i/>
        </w:rPr>
        <w:t>Tražbina nastala s osnove Ugovora o namjenskom kreditu broj 08/05 od 17.05.2005.g. te Dodatka Ugovoru o namjenskom kreditu broj 08/05 od 25.11.2010.g., po kojemu je predstečajni dužnik založni vjerovnik, namirit će se na način kako slijedi:</w:t>
      </w:r>
    </w:p>
    <w:p w:rsidRDefault="005B014D" w:rsidP="005B014D" w:rsidR="005B014D" w:rsidRPr="006B572A">
      <w:pPr>
        <w:pStyle w:val="Default"/>
        <w:spacing w:after="120" w:before="120"/>
        <w:jc w:val="both"/>
        <w:rPr>
          <w:rFonts w:cs="Times New Roman" w:hAnsi="Times New Roman" w:ascii="Times New Roman"/>
          <w:i/>
        </w:rPr>
      </w:pPr>
      <w:r w:rsidRPr="006B572A">
        <w:rPr>
          <w:rFonts w:cs="Times New Roman" w:hAnsi="Times New Roman" w:ascii="Times New Roman"/>
          <w:i/>
        </w:rPr>
        <w:t>Ovom Nagodbom vjerovnik u cijelosti zadržava svoja prava u odnosu na predstečajnog dužnika koja proizlaze iz Ugovora o namjenskom kreditu broj 08/05 od 17.05.2005.g. te Dodatka Ugovoru o namjenskom kreditu broj 08/05 od 25.11.2010.g., te se od Dužnika kao založnog dužnika može namiriti pod uvjetima i rokovima utvrđenim predmetnim Ugovorom.</w:t>
      </w:r>
    </w:p>
    <w:p w:rsidRDefault="005B014D" w:rsidP="005B014D" w:rsidR="005B014D" w:rsidRPr="006B572A">
      <w:pPr>
        <w:jc w:val="both"/>
        <w:rPr>
          <w:i/>
        </w:rPr>
      </w:pPr>
    </w:p>
    <w:p w:rsidRDefault="005B014D" w:rsidP="005B014D" w:rsidR="005B014D" w:rsidRPr="006B572A">
      <w:pPr>
        <w:spacing w:lineRule="auto" w:line="480"/>
        <w:jc w:val="both"/>
        <w:rPr>
          <w:b/>
          <w:i/>
          <w:color w:themeColor="text1" w:val="000000"/>
          <w:u w:val="single"/>
        </w:rPr>
      </w:pPr>
      <w:r w:rsidRPr="006B572A">
        <w:rPr>
          <w:b/>
          <w:i/>
          <w:color w:themeColor="text1" w:val="000000"/>
          <w:u w:val="single"/>
        </w:rPr>
        <w:t>3.Tražbine koje su osigurane razlučnim pravom</w:t>
      </w:r>
    </w:p>
    <w:p w:rsidRDefault="005B014D" w:rsidP="005B014D" w:rsidR="005B014D" w:rsidRPr="006B572A">
      <w:pPr>
        <w:jc w:val="both"/>
      </w:pPr>
      <w:r w:rsidRPr="006B572A">
        <w:rPr>
          <w:b/>
        </w:rPr>
        <w:t>U slučaju odricanja od prava na odvojeno namirenje i sudjelovanju u postupku predstečajne nagodbe vjerovniku Zagrebačka banka d.d. Zagreb, Trg bana Josipa Jelačića 10, OIB: 92963223473</w:t>
      </w:r>
      <w:r w:rsidRPr="006B572A">
        <w:t>, tražbina u iznosu od</w:t>
      </w:r>
      <w:r w:rsidRPr="006B572A">
        <w:rPr>
          <w:b/>
        </w:rPr>
        <w:t xml:space="preserve"> 709.921,07 kn</w:t>
      </w:r>
      <w:r w:rsidRPr="006B572A">
        <w:t xml:space="preserve"> će se namiriti uz sljedeće konkretne uvjete, a za svaku pojedinu tražbinu nastalu do dana otvaranja postupka predstečajne nagodbe:</w:t>
      </w:r>
    </w:p>
    <w:p w:rsidRDefault="005B014D" w:rsidP="005B014D" w:rsidR="005B014D" w:rsidRPr="006B572A">
      <w:pPr>
        <w:pStyle w:val="Odlomakpopisa"/>
        <w:jc w:val="both"/>
        <w:rPr>
          <w:rFonts w:hAnsi="Times New Roman" w:ascii="Times New Roman"/>
          <w:sz w:val="24"/>
          <w:szCs w:val="24"/>
        </w:rPr>
      </w:pPr>
      <w:r w:rsidRPr="006B572A">
        <w:rPr>
          <w:rFonts w:hAnsi="Times New Roman" w:ascii="Times New Roman"/>
          <w:sz w:val="24"/>
          <w:szCs w:val="24"/>
        </w:rPr>
        <w:t>Tražbina nastala s osnove Ugovora o dugoročnom kreditu za kreditiranje poduzetnika s područja Općine Brdovec broj 3217648899 od 25.01.2010.g., te pripadajućih dodataka istome, namirit će se na način kako slijedi:</w:t>
      </w:r>
    </w:p>
    <w:p w:rsidRDefault="005B014D" w:rsidP="005B014D" w:rsidR="005B014D" w:rsidRPr="006B572A">
      <w:pPr>
        <w:pStyle w:val="Odlomakpopisa"/>
        <w:jc w:val="both"/>
        <w:rPr>
          <w:rFonts w:hAnsi="Times New Roman" w:ascii="Times New Roman"/>
          <w:sz w:val="24"/>
          <w:szCs w:val="24"/>
        </w:rPr>
      </w:pPr>
    </w:p>
    <w:p w:rsidRDefault="005B014D" w:rsidP="005B014D" w:rsidR="005B014D" w:rsidRPr="006B572A">
      <w:pPr>
        <w:pStyle w:val="Odlomakpopisa"/>
        <w:numPr>
          <w:ilvl w:val="0"/>
          <w:numId w:val="19"/>
        </w:numPr>
        <w:spacing w:lineRule="auto" w:line="276" w:after="200"/>
        <w:jc w:val="both"/>
        <w:rPr>
          <w:rFonts w:hAnsi="Times New Roman" w:ascii="Times New Roman"/>
          <w:sz w:val="24"/>
          <w:szCs w:val="24"/>
        </w:rPr>
      </w:pPr>
      <w:r w:rsidRPr="006B572A">
        <w:rPr>
          <w:rFonts w:hAnsi="Times New Roman" w:ascii="Times New Roman"/>
          <w:sz w:val="24"/>
          <w:szCs w:val="24"/>
        </w:rPr>
        <w:lastRenderedPageBreak/>
        <w:t>Kamata iz Nagodbe u iznosu od EUR 7.588,77 namirit će se u roku od 7 (slovima: sedam) dana od dana sklapanja Nagodbe pred mjesno nadležnim Trgovačkim sudom, u kunskoj protuvrijednosti, po srednjem tečaju Hrvatske narodne banke na dan plaćanja;</w:t>
      </w:r>
    </w:p>
    <w:p w:rsidRDefault="005B014D" w:rsidP="005B014D" w:rsidR="005B014D" w:rsidRPr="006B572A">
      <w:pPr>
        <w:pStyle w:val="Odlomakpopisa"/>
        <w:ind w:left="1080"/>
        <w:jc w:val="both"/>
        <w:rPr>
          <w:rFonts w:hAnsi="Times New Roman" w:ascii="Times New Roman"/>
          <w:sz w:val="24"/>
          <w:szCs w:val="24"/>
        </w:rPr>
      </w:pPr>
    </w:p>
    <w:p w:rsidRDefault="005B014D" w:rsidP="005B014D" w:rsidR="005B014D" w:rsidRPr="006B572A">
      <w:pPr>
        <w:pStyle w:val="Odlomakpopisa"/>
        <w:numPr>
          <w:ilvl w:val="0"/>
          <w:numId w:val="19"/>
        </w:numPr>
        <w:spacing w:lineRule="auto" w:line="276" w:after="200"/>
        <w:jc w:val="both"/>
        <w:rPr>
          <w:rFonts w:hAnsi="Times New Roman" w:ascii="Times New Roman"/>
          <w:sz w:val="24"/>
          <w:szCs w:val="24"/>
        </w:rPr>
      </w:pPr>
      <w:r w:rsidRPr="006B572A">
        <w:rPr>
          <w:rFonts w:hAnsi="Times New Roman" w:ascii="Times New Roman"/>
          <w:sz w:val="24"/>
          <w:szCs w:val="24"/>
        </w:rPr>
        <w:t>Glavnična tražbina iz Nagodbe u iznosu EUR 85.361,16 namirit će se u 60 (slovima: šezdeset) uzastopnih mjesečnih rata, u kunskoj protuvrijednosti po srednjem tečaju Hrvatske narodne banke na dan plaćanja, a prema slijedećem konkretnom otplatnom planu:</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 rata u iznosu od EUR 1.420,00, u kunskoj protuvrijednosti po srednjem tečaju Hrvatske narodne banke na dan plaćanja, s dospijećem zadnjeg dana u mjesecu 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 rata u iznosu od EUR 1.420,00, u kunskoj protuvrijednosti po srednjem tečaju Hrvatske narodne banke na dan plaćanja, s dospijećem zadnjeg dana u mjesecu a 2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 rata u iznosu od EUR 1.420,00, u kunskoj protuvrijednosti po srednjem tečaju Hrvatske narodne banke na dan plaćanja, s dospijećem zadnjeg dana u mjesecu a 3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 rata u iznosu od EUR 1.420,00, u kunskoj protuvrijednosti po srednjem tečaju Hrvatske narodne banke na dan plaćanja, s dospijećem zadnjeg dana u mjesecu a 4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 rata u iznosu od EUR 1.420,00, u kunskoj protuvrijednosti po srednjem tečaju Hrvatske narodne banke na dan plaćanja, s dospijećem zadnjeg dana u mjesecu a 5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6. rata u iznosu od EUR 1.420,00, u kunskoj protuvrijednosti po srednjem tečaju Hrvatske narodne banke na dan plaćanja, s dospijećem zadnjeg dana u mjesecu a 6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7. rata u iznosu od EUR 1.420,00, u kunskoj protuvrijednosti po srednjem tečaju Hrvatske narodne banke na dan plaćanja, s dospijećem zadnjeg dana u mjesecu a 7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8. rata u iznosu od EUR 1.420,00, u kunskoj protuvrijednosti po srednjem tečaju Hrvatske narodne banke na dan plaćanja, s dospijećem zadnjeg dana u mjesecu a 8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9. rata u iznosu od EUR 1.420,00, u kunskoj protuvrijednosti po srednjem tečaju Hrvatske narodne banke na dan plaćanja, s dospijećem zadnjeg dana u mjesecu a 9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 xml:space="preserve">10. rata u iznosu od EUR 1.420,00, u kunskoj protuvrijednosti po srednjem tečaju Hrvatske narodne banke na dan plaćanja, s dospijećem zadnjeg dana u </w:t>
      </w:r>
      <w:r w:rsidRPr="006B572A">
        <w:rPr>
          <w:rFonts w:hAnsi="Times New Roman" w:ascii="Times New Roman"/>
          <w:sz w:val="24"/>
          <w:szCs w:val="24"/>
        </w:rPr>
        <w:lastRenderedPageBreak/>
        <w:t>mjesecu a 10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11. rata u iznosu od EUR 1.420,00, u kunskoj protuvrijednosti po srednjem tečaju Hrvatske narodne banke na dan plaćanja, s dospijećem zadnjeg dana u mjesecu a 11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12. rata u iznosu od EUR 1.420,00, u kunskoj protuvrijednosti po srednjem tečaju Hrvatske narodne banke na dan plaćanja, s dospijećem zadnjeg dana u mjesecu a 12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13. rata u iznosu od EUR 1.420,00, u kunskoj protuvrijednosti, po srednjem tečaju Hrvatske narodne banke na dan plaćanja s dospijećem zadnjeg dana u mjesecu a 13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14. rata u iznosu od EUR 1.420,00, u kunskoj protuvrijednosti po srednjem tečaju Hrvatske narodne banke na dan plaćanja, s dospijećem zadnjeg dana u mjesecu a 14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15. rata u iznosu od EUR 1.420,00, u kunskoj protuvrijednosti po srednjem tečaju Hrvatske narodne banke na dan plaćanja, s dospijećem zadnjeg dana u mjesecu a 15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16. rata u iznosu od EUR 1.420,00, u kunskoj protuvrijednosti po srednjem tečaju Hrvatske narodne banke na dan plaćanja, s dospijećem zadnjeg dana u mjesecu a 16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17. rata u iznosu od EUR 1.420,00, u kunskoj protuvrijednosti po srednjem tečaju Hrvatske narodne banke na dan plaćanja, s dospijećem zadnjeg dana u mjesecu a 17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18. rata u iznosu od EUR 1.420,00, u kunskoj protuvrijednosti po srednjem tečaju Hrvatske narodne banke na dan plaćanja, s dospijećem zadnjeg dana u mjesecu a 18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19. rata u iznosu od EUR 1.420,00, u kunskoj protuvrijednosti po srednjem tečaju Hrvatske narodne banke na dan plaćanja, s dospijećem zadnjeg dana u mjesecu a 19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20. rata u iznosu od EUR 1.420,00, u kunskoj protuvrijednosti po srednjem tečaju Hrvatske narodne banke na dan plaćanja, s dospijećem zadnjeg dana u mjesecu a 20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21. rata u iznosu od EUR 1.420,00, u kunskoj protuvrijednosti po srednjem tečaju Hrvatske narodne banke na dan plaćanja, s dospijećem zadnjeg dana u mjesecu a 21 mjesec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 xml:space="preserve">22. rata u iznosu od EUR 1.420,00, u kunskoj protuvrijednosti po srednjem tečaju Hrvatske narodne banke na dan plaćanja, s dospijećem zadnjeg dana u </w:t>
      </w:r>
      <w:r w:rsidRPr="006B572A">
        <w:rPr>
          <w:rFonts w:hAnsi="Times New Roman" w:ascii="Times New Roman"/>
          <w:sz w:val="24"/>
          <w:szCs w:val="24"/>
        </w:rPr>
        <w:lastRenderedPageBreak/>
        <w:t>mjesecu a 22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23. rata u iznosu od EUR 1.420,00, u kunskoj protuvrijednosti po srednjem tečaju Hrvatske narodne banke na dan plaćanja, s dospijećem zadnjeg dana u mjesecu a 23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24. rata u iznosu od EUR 1.420,00, u kunskoj protuvrijednosti po srednjem tečaju Hrvatske narodne banke na dan plaćanja, s dospijećem zadnjeg dana u mjesecu a 24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25. rata u iznosu od EUR 1.420,00, u kunskoj protuvrijednosti po srednjem tečaju Hrvatske narodne banke na dan plaćanja, s dospijećem zadnjeg dana u mjesecu a 25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26. rata u iznosu od EUR 1.420,00, u kunskoj protuvrijednosti po srednjem tečaju Hrvatske narodne banke na dan plaćanja, s dospijećem zadnjeg dana u mjesecu a 26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27. rata u iznosu od EUR 1.420,00, u kunskoj protuvrijednosti po srednjem tečaju Hrvatske narodne banke na dan plaćanja, s dospijećem zadnjeg dana u mjesecu a 27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28. rata u iznosu od EUR 1.420,00, u kunskoj protuvrijednosti po srednjem tečaju Hrvatske narodne banke na dan plaćanja, s dospijećem zadnjeg dana u mjesecu a 28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29. rata u iznosu od EUR 1.420,00, u kunskoj protuvrijednosti po srednjem tečaju Hrvatske narodne banke na dan plaćanja, s dospijećem zadnjeg dana u mjesecu a 29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30. rata u iznosu od EUR 1.420,00, u kunskoj protuvrijednosti po srednjem tečaju Hrvatske narodne banke na dan plaćanja, s dospijećem zadnjeg dana u mjesecu a 30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31. rata u iznosu od EUR 1.420,00, u kunskoj protuvrijednosti po srednjem tečaju Hrvatske narodne banke na dan plaćanja, s dospijećem zadnjeg dana u mjesecu a 31 mjesec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32. rata u iznosu od EUR 1.420,00, u kunskoj protuvrijednosti po srednjem tečaju Hrvatske narodne banke na dan plaćanja, s dospijećem zadnjeg dana u mjesecu a 32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33. rata u iznosu od EUR 1.420,00, u kunskoj protuvrijednosti po srednjem tečaju Hrvatske narodne banke na dan plaćanja, s dospijećem zadnjeg dana u mjesecu a 33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 xml:space="preserve">34. rata u iznosu od EUR 1.420,00, u kunskoj protuvrijednosti po srednjem tečaju Hrvatske narodne banke na dan plaćanja, s dospijećem zadnjeg dana u </w:t>
      </w:r>
      <w:r w:rsidRPr="006B572A">
        <w:rPr>
          <w:rFonts w:hAnsi="Times New Roman" w:ascii="Times New Roman"/>
          <w:sz w:val="24"/>
          <w:szCs w:val="24"/>
        </w:rPr>
        <w:lastRenderedPageBreak/>
        <w:t>mjesecu a 34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35. rata u iznosu od EUR 1.420,00, u kunskoj protuvrijednosti po srednjem tečaju Hrvatske narodne banke na dan plaćanja, s dospijećem zadnjeg dana u mjesecu a 35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36. rata u iznosu od EUR 1.420,00, u kunskoj protuvrijednosti po srednjem tečaju Hrvatske narodne banke na dan plaćanja, s dospijećem zadnjeg dana u mjesecu a 36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37. rata u iznosu od EUR 1.420,00, u kunskoj protuvrijednosti po srednjem tečaju Hrvatske narodne banke na dan plaćanja, s dospijećem zadnjeg dana u mjesecu a 37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38. rata u iznosu od EUR 1.420,00, u kunskoj protuvrijednosti po srednjem tečaju Hrvatske narodne banke na dan plaćanja, s dospijećem zadnjeg dana u mjesecu a 38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39. rata u iznosu od EUR 1.420,00, u kunskoj protuvrijednosti po srednjem tečaju Hrvatske narodne banke na dan plaćanja, s dospijećem zadnjeg dana u mjesecu a 39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40. rata u iznosu od EUR 1.420,00, u kunskoj protuvrijednosti po srednjem tečaju Hrvatske narodne banke na dan plaćanja, s dospijećem zadnjeg dana u mjesecu a 40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41. rata u iznosu od EUR 1.420,00, u kunskoj protuvrijednosti po srednjem tečaju Hrvatske narodne banke na dan plaćanja, s dospijećem zadnjeg dana u mjesecu a 41 mjesec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42. rata u iznosu od EUR 1.420,00, u kunskoj protuvrijednosti po srednjem tečaju Hrvatske narodne banke na dan plaćanja, s dospijećem zadnjeg dana u mjesecu a 42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43. rata u iznosu od EUR 1.420,00, u kunskoj protuvrijednosti po srednjem tečaju Hrvatske narodne banke na dan plaćanja, s dospijećem zadnjeg dana u mjesecu a 43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44. rata u iznosu od EUR 1.420,00, u kunskoj protuvrijednosti po srednjem tečaju Hrvatske narodne banke na dan plaćanja, s dospijećem zadnjeg dana u mjesecu a 44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45. rata u iznosu od EUR 1.420,00, u kunskoj protuvrijednosti po srednjem tečaju Hrvatske narodne banke na dan plaćanja, s dospijećem zadnjeg dana u mjesecu a 45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 xml:space="preserve">46. rata u iznosu od EUR 1.420,00, u kunskoj protuvrijednosti po srednjem tečaju Hrvatske narodne banke na dan plaćanja, s dospijećem zadnjeg dana u </w:t>
      </w:r>
      <w:r w:rsidRPr="006B572A">
        <w:rPr>
          <w:rFonts w:hAnsi="Times New Roman" w:ascii="Times New Roman"/>
          <w:sz w:val="24"/>
          <w:szCs w:val="24"/>
        </w:rPr>
        <w:lastRenderedPageBreak/>
        <w:t>mjesecu a 46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47. rata u iznosu od EUR 1.420,00, u kunskoj protuvrijednosti po srednjem tečaju Hrvatske narodne banke na dan plaćanja, s dospijećem zadnjeg dana u mjesecu a 47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48. rata u iznosu od EUR 1.420,00, u kunskoj protuvrijednosti po srednjem tečaju Hrvatske narodne banke na dan plaćanja, s dospijećem zadnjeg dana u mjesecu a 48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49. rata u iznosu od EUR 1.420,00, u kunskoj protuvrijednosti po srednjem tečaju Hrvatske narodne banke na dan plaćanja, s dospijećem zadnjeg dana u mjesecu a 49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50. rata u iznosu od EUR 1.420,00, u kunskoj protuvrijednosti po srednjem tečaju Hrvatske narodne banke na dan plaćanja, s dospijećem zadnjeg dana u mjesecu a 50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51. rata u iznosu od EUR 1.420,00, u kunskoj protuvrijednosti po srednjem tečaju Hrvatske narodne banke na dan plaćanja, s dospijećem zadnjeg dana u mjesecu a 51 mjesec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52. rata u iznosu od EUR 1.420,00, u kunskoj protuvrijednosti po srednjem tečaju Hrvatske narodne banke na dan plaćanja, s dospijećem zadnjeg dana u mjesecu a 52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53. rata u iznosu od EUR 1.420,00, u kunskoj protuvrijednosti po srednjem tečaju Hrvatske narodne banke na dan plaćanja, s dospijećem zadnjeg dana u mjesecu a 53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54. rata u iznosu od EUR 1.420,00, u kunskoj protuvrijednosti po srednjem tečaju Hrvatske narodne banke na dan plaćanja, s dospijećem zadnjeg dana u mjesecu a 54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55. rata u iznosu od EUR 1.420,00, u kunskoj protuvrijednosti po srednjem tečaju Hrvatske narodne banke na dan plaćanja, s dospijećem zadnjeg dana u mjesecu a 55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56. rata u iznosu od EUR 1.420,00, u kunskoj protuvrijednosti po srednjem tečaju Hrvatske narodne banke na dan plaćanja, s dospijećem zadnjeg dana u mjesecu a 56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57. rata u iznosu od EUR 1.420,00, u kunskoj protuvrijednosti po srednjem tečaju Hrvatske narodne banke na dan plaćanja, s dospijećem zadnjeg dana u mjesecu a 57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 xml:space="preserve">58. rata u iznosu od EUR 1.420,00, u kunskoj protuvrijednosti po srednjem tečaju Hrvatske narodne banke na dan plaćanja, s dospijećem zadnjeg dana u </w:t>
      </w:r>
      <w:r w:rsidRPr="006B572A">
        <w:rPr>
          <w:rFonts w:hAnsi="Times New Roman" w:ascii="Times New Roman"/>
          <w:sz w:val="24"/>
          <w:szCs w:val="24"/>
        </w:rPr>
        <w:lastRenderedPageBreak/>
        <w:t>mjesecu a 58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59. rata u iznosu od EUR 1.420,00, u kunskoj protuvrijednosti po srednjem tečaju Hrvatske narodne banke na dan plaćanja, s dospijećem zadnjeg dana u mjesecu a 59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60. rata u iznosu od EUR 1.581,16, u kunskoj protuvrijednosti po srednjem tečaju Hrvatske narodne banke na dan plaćanja, s dospijećem zadnjeg dana u mjesecu a 60 mjeseci nakon mjeseca u kojemu je Nagodba sklopljena pred mjesno nadležnim Trgovačkim sudom.</w:t>
      </w:r>
    </w:p>
    <w:p w:rsidRDefault="005B014D" w:rsidP="005B014D" w:rsidR="005B014D" w:rsidRPr="006B572A">
      <w:pPr>
        <w:pStyle w:val="Odlomakpopisa"/>
        <w:ind w:left="0"/>
        <w:jc w:val="both"/>
        <w:rPr>
          <w:rFonts w:hAnsi="Times New Roman" w:ascii="Times New Roman"/>
          <w:sz w:val="24"/>
          <w:szCs w:val="24"/>
        </w:rPr>
      </w:pPr>
    </w:p>
    <w:p w:rsidRDefault="005B014D" w:rsidP="005B014D" w:rsidR="005B014D" w:rsidRPr="006B572A">
      <w:pPr>
        <w:pStyle w:val="Odlomakpopisa"/>
        <w:numPr>
          <w:ilvl w:val="0"/>
          <w:numId w:val="21"/>
        </w:numPr>
        <w:spacing w:lineRule="auto" w:line="276" w:after="200"/>
        <w:jc w:val="both"/>
        <w:rPr>
          <w:rFonts w:hAnsi="Times New Roman" w:ascii="Times New Roman"/>
          <w:sz w:val="24"/>
          <w:szCs w:val="24"/>
        </w:rPr>
      </w:pPr>
      <w:r w:rsidRPr="006B572A">
        <w:rPr>
          <w:rFonts w:hAnsi="Times New Roman" w:ascii="Times New Roman"/>
          <w:sz w:val="24"/>
          <w:szCs w:val="24"/>
        </w:rPr>
        <w:t>Na glavničnu tražbinu iz Nagodbe od dana sklapanja Nagodbe pred mjesno nadležnim Trgovačkim sudom teče kamata obračunata uz primjenu redovne kamatne stope koja se definira kao zbroj EURIBOR 3M i marže od 8,50% godišnje, koja kamatna stopa je promjenjiva po odluci Zagrebačke banke d.d. te se tako izračunata kamata obračunava kvartalno, a na naplatu dospijeva 15–og dana u mjesecu kojim je započelo novo kvartalno razdoblje.</w:t>
      </w:r>
    </w:p>
    <w:p w:rsidRDefault="005B014D" w:rsidP="005B014D" w:rsidR="005B014D" w:rsidRPr="006B572A">
      <w:pPr>
        <w:pStyle w:val="Odlomakpopisa"/>
        <w:ind w:left="1080"/>
        <w:jc w:val="both"/>
        <w:rPr>
          <w:rFonts w:hAnsi="Times New Roman" w:ascii="Times New Roman"/>
          <w:sz w:val="24"/>
          <w:szCs w:val="24"/>
        </w:rPr>
      </w:pPr>
    </w:p>
    <w:p w:rsidRDefault="005B014D" w:rsidP="005B014D" w:rsidR="005B014D" w:rsidRPr="006B572A">
      <w:pPr>
        <w:pStyle w:val="Odlomakpopisa"/>
        <w:numPr>
          <w:ilvl w:val="0"/>
          <w:numId w:val="21"/>
        </w:numPr>
        <w:spacing w:lineRule="auto" w:line="276" w:after="200"/>
        <w:jc w:val="both"/>
        <w:rPr>
          <w:rFonts w:hAnsi="Times New Roman" w:ascii="Times New Roman"/>
          <w:sz w:val="24"/>
          <w:szCs w:val="24"/>
        </w:rPr>
      </w:pPr>
      <w:r w:rsidRPr="006B572A">
        <w:rPr>
          <w:rFonts w:hAnsi="Times New Roman" w:ascii="Times New Roman"/>
          <w:sz w:val="24"/>
          <w:szCs w:val="24"/>
        </w:rPr>
        <w:t>Od ukupno utvrđene redovne kamatne stope Općina Brdovec sukladno Ugovoru o poslovnoj suradnji u kreditiranju poduzetnika s područja Općine Brdovec sklopljenog dana 15.01.2010.g. subvencionira dio redovne kamatne stope u visini 3,00 p.p. godišnje, fiksno.</w:t>
      </w:r>
    </w:p>
    <w:p w:rsidRDefault="005B014D" w:rsidP="005B014D" w:rsidR="005B014D" w:rsidRPr="006B572A">
      <w:pPr>
        <w:pStyle w:val="Odlomakpopisa"/>
        <w:rPr>
          <w:rFonts w:hAnsi="Times New Roman" w:ascii="Times New Roman"/>
          <w:sz w:val="24"/>
          <w:szCs w:val="24"/>
        </w:rPr>
      </w:pPr>
    </w:p>
    <w:p w:rsidRDefault="005B014D" w:rsidP="005B014D" w:rsidR="005B014D" w:rsidRPr="006B572A">
      <w:pPr>
        <w:pStyle w:val="Odlomakpopisa"/>
        <w:numPr>
          <w:ilvl w:val="0"/>
          <w:numId w:val="21"/>
        </w:numPr>
        <w:spacing w:lineRule="auto" w:line="276" w:after="200"/>
        <w:jc w:val="both"/>
        <w:rPr>
          <w:rFonts w:hAnsi="Times New Roman" w:ascii="Times New Roman"/>
          <w:sz w:val="24"/>
          <w:szCs w:val="24"/>
        </w:rPr>
      </w:pPr>
      <w:r w:rsidRPr="006B572A">
        <w:rPr>
          <w:rFonts w:hAnsi="Times New Roman" w:ascii="Times New Roman"/>
          <w:sz w:val="24"/>
          <w:szCs w:val="24"/>
        </w:rPr>
        <w:t>Ukoliko Općina Brdovec iz bilo kojeg razloga i u bilo kojoj fazi kreditnog odnosa iz predmetnog Ugovora prestanu sudjelovati u subvenciji kamate Vjerovnik će dio redovne kamate koji je po utvrđenoj kamatnoj stopi subvencionirala Općina Brdovec, do iznosa ukupno utvrđene redovne kamate, obračunati i naplatiti od Dužnika.</w:t>
      </w:r>
    </w:p>
    <w:p w:rsidRDefault="005B014D" w:rsidP="005B014D" w:rsidR="005B014D" w:rsidRPr="006B572A">
      <w:pPr>
        <w:pStyle w:val="Bezproreda"/>
        <w:numPr>
          <w:ilvl w:val="0"/>
          <w:numId w:val="19"/>
        </w:numPr>
        <w:jc w:val="both"/>
        <w:rPr>
          <w:rFonts w:hAnsi="Times New Roman" w:ascii="Times New Roman"/>
          <w:sz w:val="24"/>
          <w:szCs w:val="24"/>
        </w:rPr>
      </w:pPr>
      <w:r w:rsidRPr="006B572A">
        <w:rPr>
          <w:rFonts w:hAnsi="Times New Roman" w:ascii="Times New Roman"/>
          <w:sz w:val="24"/>
          <w:szCs w:val="24"/>
        </w:rPr>
        <w:t>U slučaju kašnjenja po bilo kojem dijelu glavnične tražbine iz ove Nagodbe, pa sve do dana naplate, obračunavat će se zatezna kamata u skladu sa mjerodavnim zakonom, a koja kamata će na naplatu dospijevati zadnjeg dana kvartalnog razdoblja za koji se obračunava.</w:t>
      </w:r>
    </w:p>
    <w:p w:rsidRDefault="005B014D" w:rsidP="005B014D" w:rsidR="005B014D" w:rsidRPr="006B572A">
      <w:pPr>
        <w:ind w:left="1080"/>
        <w:contextualSpacing/>
        <w:jc w:val="both"/>
      </w:pPr>
    </w:p>
    <w:p w:rsidRDefault="005B014D" w:rsidP="005B014D" w:rsidR="005B014D" w:rsidRPr="006B572A">
      <w:pPr>
        <w:ind w:left="1080"/>
        <w:contextualSpacing/>
        <w:jc w:val="both"/>
      </w:pPr>
    </w:p>
    <w:p w:rsidRDefault="005B014D" w:rsidP="005B014D" w:rsidR="005B014D" w:rsidRPr="006B572A">
      <w:pPr>
        <w:jc w:val="both"/>
        <w:rPr>
          <w:i/>
        </w:rPr>
      </w:pPr>
      <w:r w:rsidRPr="006B572A">
        <w:rPr>
          <w:i/>
        </w:rPr>
        <w:t>Dužnik i Vjerovnik suglasno utvrđuju i sljedeće uvjete:</w:t>
      </w:r>
    </w:p>
    <w:p w:rsidRDefault="005B014D" w:rsidP="005B014D" w:rsidR="005B014D" w:rsidRPr="006B572A">
      <w:pPr>
        <w:numPr>
          <w:ilvl w:val="0"/>
          <w:numId w:val="22"/>
        </w:numPr>
        <w:spacing w:lineRule="auto" w:line="276" w:after="200"/>
        <w:jc w:val="both"/>
        <w:rPr>
          <w:i/>
        </w:rPr>
      </w:pPr>
      <w:r w:rsidRPr="006B572A">
        <w:rPr>
          <w:i/>
        </w:rPr>
        <w:t>Za gore definirane uvjete i rokove namirenja za navedenu tražbinu u Nagodbi provest će se trajni nalog, a sve sukladno dospijećima iz ove Nagodbe.</w:t>
      </w:r>
    </w:p>
    <w:p w:rsidRDefault="005B014D" w:rsidP="005B014D" w:rsidR="005B014D" w:rsidRPr="006B572A">
      <w:pPr>
        <w:numPr>
          <w:ilvl w:val="0"/>
          <w:numId w:val="22"/>
        </w:numPr>
        <w:spacing w:lineRule="auto" w:line="276" w:after="200"/>
        <w:jc w:val="both"/>
        <w:rPr>
          <w:i/>
        </w:rPr>
      </w:pPr>
      <w:r w:rsidRPr="006B572A">
        <w:rPr>
          <w:i/>
        </w:rPr>
        <w:t>Dužnik se obvezuje najkasnije u roku 7 dana od dana sklapanja Nagodbe pred mjesno nadležnim Trgovačkim sudom dostaviti Vjerovniku po 1 (slovima: jednu) zadužnicu u iznosu od EUR 92.949,93</w:t>
      </w:r>
    </w:p>
    <w:p w:rsidRDefault="005B014D" w:rsidP="005B014D" w:rsidR="005B014D" w:rsidRPr="006B572A">
      <w:pPr>
        <w:numPr>
          <w:ilvl w:val="0"/>
          <w:numId w:val="22"/>
        </w:numPr>
        <w:spacing w:lineRule="auto" w:line="276" w:after="200"/>
        <w:jc w:val="both"/>
        <w:rPr>
          <w:i/>
        </w:rPr>
      </w:pPr>
      <w:r w:rsidRPr="006B572A">
        <w:rPr>
          <w:i/>
        </w:rPr>
        <w:t>Dužnik se obvezuje Vjerovnika obavještavati kvartalno o ispunjavanju plana predstečajne nagodbe, a sve u skladu s odredbama Zakona o financijskom poslovanju i predstečajnoj nagodbi.</w:t>
      </w:r>
    </w:p>
    <w:p w:rsidRDefault="005B014D" w:rsidP="005B014D" w:rsidR="005B014D" w:rsidRPr="006B572A">
      <w:pPr>
        <w:numPr>
          <w:ilvl w:val="0"/>
          <w:numId w:val="22"/>
        </w:numPr>
        <w:spacing w:lineRule="auto" w:line="276" w:after="200"/>
        <w:jc w:val="both"/>
        <w:rPr>
          <w:i/>
        </w:rPr>
      </w:pPr>
      <w:r w:rsidRPr="006B572A">
        <w:rPr>
          <w:i/>
        </w:rPr>
        <w:lastRenderedPageBreak/>
        <w:t>Dužnik i Banka kao vjerovnik u postupku predstečajne nagodbe suglasno utvrđuju da buduće reprogramirane obveze u Nagodbi ne predstavljaju novaciju niti jedne obveze Dužnika prema Banci, kao vjerovniku u postupku predstečajne nagodbe, a što je sukladno odredbama Zakona o financijskom poslovanju i predstečajnoj nagodbi, već da se isključivo radi o reprogramiranju postojećih obveza na način da su se preugovorili rokovi i način otplate duga Dužnika prema Banci, kao vjerovniku, pa sukladno navedenom reprogramirana obveza Dužnika zadržava isti identitet, ali uz uvjete iz sklopljene Nagodbe.</w:t>
      </w:r>
    </w:p>
    <w:p w:rsidRDefault="005B014D" w:rsidP="005B014D" w:rsidR="005B014D" w:rsidRPr="006B572A">
      <w:pPr>
        <w:numPr>
          <w:ilvl w:val="0"/>
          <w:numId w:val="22"/>
        </w:numPr>
        <w:spacing w:lineRule="auto" w:line="276" w:after="200"/>
        <w:jc w:val="both"/>
        <w:rPr>
          <w:i/>
        </w:rPr>
      </w:pPr>
      <w:r w:rsidRPr="006B572A">
        <w:rPr>
          <w:i/>
        </w:rPr>
        <w:t>Dužnik se obvezuje na poziv Vjerovnika omogućiti obnovu upisa založnog prava na način da Vjerovnik u svakom trenutku ima upisana založna prava koja mu omogućuju jednaku poziciju i prava u bilo kojem vremenu trajanja ove Nagodbe s onom pozicijom i pravima koja je imao u trenutku ulaska u postupak predstečajne nagodbe, misleći prvenstveno na prednosni red i osigurani iznos, ali ne ograničavajući se samo na to. U tom smislu, Dužnik je dužan omogućiti obnovu založnih prava upisanih temeljem općeg sporazuma o osiguranju stjecanjem založnog prava i neposrednom provedbom ovrhe (dalje u tekstu: Opći sporazum) i/ili radi  osiguranja mjenice koje navedene pravne osnove osiguravaju pojedine tražbine Vjerovnika predstečajne nagodbe (ali ne ograničavajući se samo na to) u roku do 30 dana prije isteka određene hipotekarne mjenice / Općeg sporazuma, a ukoliko je za vrijeme trajanja postupka predstečajne nagodbe došlo do isteka određenih hipotekarnih mjenica/Općeg sporazuma, onda odmah po pravomoćnosti rješenja kojim se potvrđuje Nagodba.</w:t>
      </w:r>
    </w:p>
    <w:p w:rsidRDefault="005B014D" w:rsidP="005B014D" w:rsidR="005B014D" w:rsidRPr="006B572A">
      <w:pPr>
        <w:numPr>
          <w:ilvl w:val="0"/>
          <w:numId w:val="22"/>
        </w:numPr>
        <w:spacing w:lineRule="auto" w:line="276" w:after="200"/>
        <w:jc w:val="both"/>
        <w:rPr>
          <w:i/>
        </w:rPr>
      </w:pPr>
      <w:r w:rsidRPr="006B572A">
        <w:rPr>
          <w:i/>
        </w:rPr>
        <w:t>Dužnik se obvezuje osigurati ugovaranje i redovito obnavljanje polica osiguranja od osnovnih i dopunskih rizika za nekretnine dane u zalog Vjerovniku (od skupine općih rizika vezanih uz način gospodarske ekspolatacije imovine, a na način koji dokazuje brigu o imovini s pažnjom dobrog gospodarstvenika, a kako na imovini ne bi nastala šteta kojom bi bila umanjena njena intrinzična vrijednost) te iste vinkulirati u korist Vjerovnika, a uz navedeno i redovito dostavljati dokaze o plaćanju premije osiguranja navedene u polici osiguranja. U slučaju nepridržavanja Dužnika s ovom odredbom, Vjerovnik može sve pojedine obveze iz Nagodbe učiniti u cijelosti dospjelima i ostvariti svoja vjerovnička prava prisilnim putem ovrhom po transakcijskim računima Dužnika, ali i neposrednom ovrhom na imovini Dužnika, neovisno o tome je li konkretna imovina Dužnika u zalogu Vjerovnika.</w:t>
      </w:r>
    </w:p>
    <w:p w:rsidRDefault="005B014D" w:rsidP="005B014D" w:rsidR="005B014D" w:rsidRPr="006B572A">
      <w:pPr>
        <w:numPr>
          <w:ilvl w:val="0"/>
          <w:numId w:val="22"/>
        </w:numPr>
        <w:spacing w:lineRule="auto" w:line="276" w:after="200"/>
        <w:jc w:val="both"/>
        <w:rPr>
          <w:i/>
        </w:rPr>
      </w:pPr>
      <w:r w:rsidRPr="006B572A">
        <w:rPr>
          <w:i/>
        </w:rPr>
        <w:t>Dužnik se obvezuje osigurati redovito procjenjivanje vrijednosti imovine date u zalog Vjerovniku i po pozivu procjenu vrijednosti koja treba biti obavljena od strane osobe ovlaštene za obavljanje procjeniteljskih poslova, dostaviti Vjerovniku.</w:t>
      </w:r>
    </w:p>
    <w:p w:rsidRDefault="005B014D" w:rsidP="005B014D" w:rsidR="005B014D" w:rsidRPr="006B572A">
      <w:pPr>
        <w:numPr>
          <w:ilvl w:val="0"/>
          <w:numId w:val="22"/>
        </w:numPr>
        <w:spacing w:lineRule="auto" w:line="276" w:after="200"/>
        <w:jc w:val="both"/>
        <w:rPr>
          <w:i/>
        </w:rPr>
      </w:pPr>
      <w:r w:rsidRPr="006B572A">
        <w:rPr>
          <w:i/>
        </w:rPr>
        <w:t xml:space="preserve">Dužnik i Vjerovnik suglasni su da u slučaju kašnjenja Dužnika s namirenjem bilo kojeg dijela tražbina iz ove Nagodbe i/ili kršenja ostalih uvjeta određenih ovom Nagodbom, Vjerovnik može sve pojedine obveze iz Nagodbe učiniti u cijelosti </w:t>
      </w:r>
      <w:r w:rsidRPr="006B572A">
        <w:rPr>
          <w:i/>
        </w:rPr>
        <w:lastRenderedPageBreak/>
        <w:t>dospjelima i ostvariti svoja vjerovnička prava prisilnim putem ovrhom po transakcijskim računima Dužnika, ali i neposrednom ovrhom na imovini Dužnika, neovisno o tome je li konkretna imovina Dužnika u zalogu Vjerovnika.</w:t>
      </w:r>
    </w:p>
    <w:p w:rsidRDefault="005B014D" w:rsidP="005B014D" w:rsidR="005B014D" w:rsidRPr="006B572A">
      <w:pPr>
        <w:jc w:val="both"/>
        <w:rPr>
          <w:i/>
        </w:rPr>
      </w:pPr>
    </w:p>
    <w:p w:rsidRDefault="005B014D" w:rsidP="005B014D" w:rsidR="005B014D" w:rsidRPr="006B572A">
      <w:pPr>
        <w:jc w:val="both"/>
        <w:rPr>
          <w:b/>
          <w:i/>
          <w:u w:val="single"/>
        </w:rPr>
      </w:pPr>
      <w:r w:rsidRPr="006B572A">
        <w:rPr>
          <w:b/>
          <w:i/>
          <w:u w:val="single"/>
        </w:rPr>
        <w:t>Za treću grupu vjerovnika:</w:t>
      </w:r>
    </w:p>
    <w:p w:rsidRDefault="005B014D" w:rsidP="005B014D" w:rsidR="005B014D" w:rsidRPr="006B572A">
      <w:pPr>
        <w:jc w:val="both"/>
        <w:rPr>
          <w:b/>
          <w:i/>
          <w:u w:val="single"/>
        </w:rPr>
      </w:pPr>
      <w:r w:rsidRPr="006B572A">
        <w:rPr>
          <w:i/>
          <w:u w:val="single"/>
        </w:rPr>
        <w:t>1. Kod ostalih vjerovnika:</w:t>
      </w:r>
      <w:r w:rsidRPr="006B572A">
        <w:rPr>
          <w:i/>
        </w:rPr>
        <w:t xml:space="preserve"> otpis 30% ukupno utvrđene tražbine,  obročna otplata  70% utvrđene tražbine nakon šest mjeseci počeka u 36 jednakih mjesečnih obroka (anuiteta)   uz  kamatnu stopu 4,5 % godišnje , svakog 1. u mjesecu,  a sve počevši od dana pravomoćnosti Rješenja o sklopljenoj predstečajnoj nagodbi pred Trgovačkim sudom.</w:t>
      </w:r>
    </w:p>
    <w:p w:rsidRDefault="005B014D" w:rsidP="005B014D" w:rsidR="005B014D" w:rsidRPr="006B572A">
      <w:pPr>
        <w:jc w:val="both"/>
        <w:rPr>
          <w:i/>
        </w:rPr>
      </w:pPr>
    </w:p>
    <w:p w:rsidRDefault="005B014D" w:rsidP="005B014D" w:rsidR="005B014D" w:rsidRPr="006B572A">
      <w:pPr>
        <w:jc w:val="both"/>
        <w:rPr>
          <w:b/>
          <w:i/>
          <w:u w:val="single"/>
        </w:rPr>
      </w:pPr>
      <w:r w:rsidRPr="006B572A">
        <w:rPr>
          <w:i/>
          <w:u w:val="single"/>
        </w:rPr>
        <w:t>2.Kod obveza za pozajmice:</w:t>
      </w:r>
      <w:r w:rsidRPr="006B572A">
        <w:rPr>
          <w:i/>
        </w:rPr>
        <w:t xml:space="preserve"> otpis 30% ukupno utvrđene tražbine,  obročna otplata  70% utvrđene tražbine nakon šest mjeseci počeka u 36 jednakih mjesečnih obroka (anuiteta)   uz  kamatnu stopu 4,5 % godišnje , svakog 1. u mjesecu,  a sve počevši od dana pravomoćnosti Rješenja o sklopljenoj predstečajnoj nagodbi pred Trgovačkim sudom.</w:t>
      </w:r>
    </w:p>
    <w:p w:rsidRDefault="005B014D" w:rsidP="005B014D" w:rsidR="005B014D" w:rsidRPr="006B572A">
      <w:pPr>
        <w:jc w:val="both"/>
        <w:rPr>
          <w:i/>
        </w:rPr>
      </w:pPr>
    </w:p>
    <w:p w:rsidRDefault="005B014D" w:rsidP="005B014D" w:rsidR="005B014D">
      <w:pPr>
        <w:pStyle w:val="Odlomakpopisa"/>
        <w:ind w:left="380"/>
        <w:jc w:val="both"/>
        <w:rPr>
          <w:rFonts w:hAnsi="Times New Roman" w:ascii="Times New Roman"/>
          <w:i/>
          <w:sz w:val="24"/>
          <w:szCs w:val="24"/>
        </w:rPr>
      </w:pPr>
    </w:p>
    <w:p w:rsidRDefault="005B014D" w:rsidP="005B014D" w:rsidR="005B014D" w:rsidRPr="006B572A">
      <w:pPr>
        <w:pStyle w:val="Odlomakpopisa"/>
        <w:ind w:left="380"/>
        <w:jc w:val="both"/>
        <w:rPr>
          <w:rFonts w:hAnsi="Times New Roman" w:ascii="Times New Roman"/>
          <w:i/>
          <w:sz w:val="24"/>
          <w:szCs w:val="24"/>
        </w:rPr>
      </w:pPr>
    </w:p>
    <w:p w:rsidRDefault="005B014D" w:rsidP="005B014D" w:rsidR="005B014D" w:rsidRPr="006B572A">
      <w:pPr>
        <w:pStyle w:val="Odlomakpopisa"/>
        <w:suppressLineNumbers/>
        <w:tabs>
          <w:tab w:pos="340" w:val="left"/>
          <w:tab w:pos="426" w:val="center"/>
          <w:tab w:pos="720" w:val="left"/>
          <w:tab w:pos="4320" w:val="center"/>
          <w:tab w:pos="8640" w:val="right"/>
        </w:tabs>
        <w:ind w:right="-64" w:left="2540"/>
        <w:jc w:val="both"/>
        <w:rPr>
          <w:rFonts w:hAnsi="Times New Roman" w:ascii="Times New Roman"/>
          <w:b/>
          <w:sz w:val="24"/>
          <w:szCs w:val="24"/>
          <w:u w:val="single"/>
        </w:rPr>
      </w:pPr>
      <w:r w:rsidRPr="006B572A">
        <w:rPr>
          <w:rFonts w:hAnsi="Times New Roman" w:ascii="Times New Roman"/>
          <w:b/>
          <w:sz w:val="24"/>
          <w:szCs w:val="24"/>
          <w:u w:val="single"/>
        </w:rPr>
        <w:t xml:space="preserve">1. Grupa vjerovnika: </w:t>
      </w:r>
    </w:p>
    <w:p w:rsidRDefault="005B014D" w:rsidP="005B014D" w:rsidR="005B014D" w:rsidRPr="006B572A">
      <w:pPr>
        <w:jc w:val="both"/>
        <w:rPr>
          <w:color w:val="000000"/>
        </w:rPr>
      </w:pPr>
      <w:r w:rsidRPr="006B572A">
        <w:t xml:space="preserve">Vjerovniku </w:t>
      </w:r>
      <w:r w:rsidRPr="006B572A">
        <w:rPr>
          <w:b/>
        </w:rPr>
        <w:t>HEP-Operator distribucijskog sustava d.o.o.</w:t>
      </w:r>
      <w:r w:rsidRPr="006B572A">
        <w:t xml:space="preserve">, OIB: 46830600751 , otpisuje se 30% ukupno utvrđene tražbine,  dok će se </w:t>
      </w:r>
      <w:r w:rsidRPr="006B572A">
        <w:rPr>
          <w:i/>
        </w:rPr>
        <w:t>70</w:t>
      </w:r>
      <w:r w:rsidRPr="006B572A">
        <w:t xml:space="preserve">% ukupno utvrđene tražbine u iznosu od </w:t>
      </w:r>
      <w:r w:rsidRPr="006B572A">
        <w:rPr>
          <w:color w:val="000000"/>
        </w:rPr>
        <w:t xml:space="preserve">498,46 </w:t>
      </w:r>
      <w:r w:rsidRPr="006B572A">
        <w:t>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1</w:t>
      </w:r>
      <w:r w:rsidRPr="006B572A">
        <w:rPr>
          <w:rFonts w:eastAsia="Times New Roman" w:hAnsi="Times New Roman" w:ascii="Times New Roman"/>
          <w:sz w:val="24"/>
          <w:szCs w:val="24"/>
          <w:lang w:eastAsia="hr-HR"/>
        </w:rPr>
        <w:t>3,85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13,85 kn, uvećan za kamatnu stopu 4,5 % godišnje  na naplatu dospijeva prvog dana u mjesecu , a nakon isteka vremena počeka.</w:t>
      </w:r>
    </w:p>
    <w:p w:rsidRDefault="005B014D" w:rsidP="005B014D" w:rsidR="005B014D" w:rsidRPr="006B572A">
      <w:pPr>
        <w:pStyle w:val="Odlomakpopisa"/>
        <w:jc w:val="both"/>
        <w:rPr>
          <w:rFonts w:eastAsia="Times New Roman" w:hAnsi="Times New Roman" w:ascii="Times New Roman"/>
          <w:sz w:val="24"/>
          <w:szCs w:val="24"/>
          <w:lang w:eastAsia="hr-HR"/>
        </w:rPr>
      </w:pPr>
    </w:p>
    <w:p w:rsidRDefault="005B014D" w:rsidP="005B014D" w:rsidR="005B014D" w:rsidRPr="006B572A">
      <w:pPr>
        <w:jc w:val="both"/>
      </w:pPr>
      <w:r w:rsidRPr="006B572A">
        <w:t xml:space="preserve">Vjerovniku </w:t>
      </w:r>
      <w:r w:rsidRPr="006B572A">
        <w:rPr>
          <w:b/>
        </w:rPr>
        <w:t>HEP-Opskrba d.o.o.</w:t>
      </w:r>
      <w:r w:rsidRPr="006B572A">
        <w:t xml:space="preserve">, OIB: 63073332379 , otpisuje se 30% ukupno utvrđene tražbine,  dok će se </w:t>
      </w:r>
      <w:r w:rsidRPr="006B572A">
        <w:rPr>
          <w:i/>
        </w:rPr>
        <w:t>70</w:t>
      </w:r>
      <w:r w:rsidRPr="006B572A">
        <w:t>% ukupno utvrđene tražbine u iznosu od 307,22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5,97</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5,97 kn, uvećan za kamatnu stopu 4,5 % godišnje  na naplatu dospijeva prvog dana u mjesecu , a nakon isteka vremena počeka.</w:t>
      </w:r>
    </w:p>
    <w:p w:rsidRDefault="005B014D" w:rsidP="005B014D" w:rsidR="005B014D" w:rsidRPr="006B572A">
      <w:pPr>
        <w:pStyle w:val="Odlomakpopisa"/>
        <w:jc w:val="both"/>
        <w:rPr>
          <w:rFonts w:eastAsia="Times New Roman" w:hAnsi="Times New Roman" w:ascii="Times New Roman"/>
          <w:sz w:val="24"/>
          <w:szCs w:val="24"/>
          <w:lang w:eastAsia="hr-HR"/>
        </w:rPr>
      </w:pPr>
    </w:p>
    <w:p w:rsidRDefault="005B014D" w:rsidP="005B014D" w:rsidR="005B014D" w:rsidRPr="006B572A">
      <w:pPr>
        <w:jc w:val="both"/>
      </w:pPr>
      <w:r w:rsidRPr="006B572A">
        <w:t xml:space="preserve">Vjerovniku </w:t>
      </w:r>
      <w:r w:rsidRPr="006B572A">
        <w:rPr>
          <w:b/>
        </w:rPr>
        <w:t>MINISTARSTVO FINANCIJA – POREZNA UPRAVA</w:t>
      </w:r>
      <w:r w:rsidRPr="006B572A">
        <w:t xml:space="preserve"> </w:t>
      </w:r>
      <w:r w:rsidRPr="006B572A">
        <w:rPr>
          <w:b/>
        </w:rPr>
        <w:t xml:space="preserve"> </w:t>
      </w:r>
      <w:r w:rsidRPr="006B572A">
        <w:t xml:space="preserve">, OIB: 18683136487 , otpisuje se 30% ukupno utvrđene tražbine,  dok će se </w:t>
      </w:r>
      <w:r w:rsidRPr="006B572A">
        <w:rPr>
          <w:i/>
        </w:rPr>
        <w:t>70</w:t>
      </w:r>
      <w:r w:rsidRPr="006B572A">
        <w:t>% ukupno utvrđene tražbine u iznosu od 55.173,39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lastRenderedPageBreak/>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1.072,82</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5B014D">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1.072,82 kn, uvećan za kamatnu stopu 4,5 % godišnje  na naplatu dospijeva prvog dana u mjesecu , a nakon isteka vremena počeka.</w:t>
      </w:r>
    </w:p>
    <w:p w:rsidRDefault="005B014D" w:rsidP="005B014D" w:rsidR="005B014D" w:rsidRPr="006B572A">
      <w:pPr>
        <w:pStyle w:val="Odlomakpopisa"/>
        <w:jc w:val="both"/>
        <w:rPr>
          <w:rFonts w:hAnsi="Times New Roman" w:ascii="Times New Roman"/>
          <w:sz w:val="24"/>
          <w:szCs w:val="24"/>
        </w:rPr>
      </w:pPr>
    </w:p>
    <w:p w:rsidRDefault="005B014D" w:rsidP="005B014D" w:rsidR="005B014D">
      <w:pPr>
        <w:ind w:left="2180"/>
        <w:jc w:val="both"/>
        <w:rPr>
          <w:b/>
          <w:u w:val="single"/>
        </w:rPr>
      </w:pPr>
      <w:r w:rsidRPr="006B572A">
        <w:rPr>
          <w:b/>
          <w:u w:val="single"/>
        </w:rPr>
        <w:t>2. Grupa vjerovnika:</w:t>
      </w:r>
    </w:p>
    <w:p w:rsidRDefault="005B014D" w:rsidP="005B014D" w:rsidR="005B014D" w:rsidRPr="006B572A">
      <w:pPr>
        <w:ind w:left="2180"/>
        <w:jc w:val="both"/>
        <w:rPr>
          <w:b/>
          <w:u w:val="single"/>
        </w:rPr>
      </w:pPr>
    </w:p>
    <w:p w:rsidRDefault="005B014D" w:rsidP="005B014D" w:rsidR="005B014D" w:rsidRPr="006B572A">
      <w:pPr>
        <w:jc w:val="both"/>
        <w:rPr>
          <w:b/>
          <w:u w:val="single"/>
        </w:rPr>
      </w:pPr>
      <w:r w:rsidRPr="006B572A">
        <w:rPr>
          <w:rFonts w:eastAsia="Calibri"/>
          <w:b/>
          <w:bCs/>
          <w:i/>
          <w:u w:val="single"/>
        </w:rPr>
        <w:t>1. Obveze sa neosiguranim tražbinama:</w:t>
      </w:r>
      <w:r w:rsidRPr="006B572A">
        <w:rPr>
          <w:rFonts w:eastAsia="Calibri"/>
          <w:b/>
          <w:bCs/>
          <w:i/>
        </w:rPr>
        <w:t xml:space="preserve"> </w:t>
      </w:r>
      <w:r w:rsidRPr="006B572A">
        <w:t xml:space="preserve"> </w:t>
      </w:r>
    </w:p>
    <w:p w:rsidRDefault="005B014D" w:rsidP="005B014D" w:rsidR="005B014D" w:rsidRPr="006B572A">
      <w:pPr>
        <w:jc w:val="both"/>
      </w:pPr>
      <w:r w:rsidRPr="006B572A">
        <w:t xml:space="preserve">Vjerovniku </w:t>
      </w:r>
      <w:r w:rsidRPr="006B572A">
        <w:rPr>
          <w:b/>
        </w:rPr>
        <w:t>CROATIA osiguranje d.d.,</w:t>
      </w:r>
      <w:r w:rsidRPr="006B572A">
        <w:t xml:space="preserve"> OIB: 93543920669, otpisuje se 30% ukupno utvrđene tražbine,  dok će se </w:t>
      </w:r>
      <w:r w:rsidRPr="006B572A">
        <w:rPr>
          <w:i/>
        </w:rPr>
        <w:t>70</w:t>
      </w:r>
      <w:r w:rsidRPr="006B572A">
        <w:t>% ukupno utvrđene tražbine u iznosu od 8.819,61kn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171,49</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171,49, uvećan za kamatnu stopu 4,5 % godišnje  na naplatu dospijeva prvog dana u mjesecu , a nakon isteka vremena počeka.</w:t>
      </w:r>
    </w:p>
    <w:p w:rsidRDefault="005B014D" w:rsidP="005B014D" w:rsidR="005B014D" w:rsidRPr="006B572A">
      <w:pPr>
        <w:pStyle w:val="Odlomakpopisa"/>
        <w:jc w:val="both"/>
        <w:rPr>
          <w:rFonts w:eastAsia="Times New Roman" w:hAnsi="Times New Roman" w:ascii="Times New Roman"/>
          <w:sz w:val="24"/>
          <w:szCs w:val="24"/>
          <w:lang w:eastAsia="hr-HR"/>
        </w:rPr>
      </w:pPr>
    </w:p>
    <w:p w:rsidRDefault="005B014D" w:rsidP="005B014D" w:rsidR="005B014D" w:rsidRPr="006B572A">
      <w:pPr>
        <w:jc w:val="both"/>
      </w:pPr>
      <w:r w:rsidRPr="006B572A">
        <w:t>Vjerovniku</w:t>
      </w:r>
      <w:r w:rsidRPr="006B572A">
        <w:rPr>
          <w:b/>
        </w:rPr>
        <w:t xml:space="preserve"> Zagrebačka banka d.d. Zagreb,</w:t>
      </w:r>
      <w:r w:rsidRPr="006B572A">
        <w:t xml:space="preserve"> OIB: 92963223473, otpisuje se 30% ukupno utvrđene tražbine,  dok će se </w:t>
      </w:r>
      <w:r w:rsidRPr="006B572A">
        <w:rPr>
          <w:i/>
        </w:rPr>
        <w:t>70</w:t>
      </w:r>
      <w:r w:rsidRPr="006B572A">
        <w:t>% ukupno utvrđene tražbine u iznosu od 4.161,20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80,91</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80,91 kn, uvećan za kamatnu stopu 4,5 % godišnje  na naplatu dospijeva prvog dana u mjesecu , a nakon isteka vremena počeka.</w:t>
      </w:r>
    </w:p>
    <w:p w:rsidRDefault="005B014D" w:rsidP="005B014D" w:rsidR="005B014D" w:rsidRPr="006B572A">
      <w:pPr>
        <w:jc w:val="both"/>
      </w:pPr>
    </w:p>
    <w:p w:rsidRDefault="005B014D" w:rsidP="005B014D" w:rsidR="005B014D" w:rsidRPr="006B572A">
      <w:pPr>
        <w:jc w:val="both"/>
      </w:pPr>
    </w:p>
    <w:p w:rsidRDefault="005B014D" w:rsidP="005B014D" w:rsidR="005B014D" w:rsidRPr="006B572A">
      <w:pPr>
        <w:spacing w:lineRule="auto" w:line="480"/>
        <w:jc w:val="both"/>
        <w:rPr>
          <w:b/>
          <w:i/>
          <w:color w:themeColor="text1" w:val="000000"/>
          <w:u w:val="single"/>
        </w:rPr>
      </w:pPr>
      <w:r w:rsidRPr="006B572A">
        <w:rPr>
          <w:b/>
          <w:i/>
          <w:color w:themeColor="text1" w:val="000000"/>
          <w:u w:val="single"/>
        </w:rPr>
        <w:t>2.Obveze sa osiguranim tražbinama</w:t>
      </w:r>
    </w:p>
    <w:p w:rsidRDefault="005B014D" w:rsidP="005B014D" w:rsidR="005B014D" w:rsidRPr="006B572A">
      <w:pPr>
        <w:pStyle w:val="Default"/>
        <w:spacing w:after="120" w:before="120"/>
        <w:jc w:val="both"/>
        <w:rPr>
          <w:rFonts w:cs="Times New Roman" w:hAnsi="Times New Roman" w:ascii="Times New Roman"/>
          <w:i/>
        </w:rPr>
      </w:pPr>
      <w:r w:rsidRPr="006B572A">
        <w:rPr>
          <w:rFonts w:cs="Times New Roman" w:hAnsi="Times New Roman" w:ascii="Times New Roman"/>
          <w:i/>
        </w:rPr>
        <w:t xml:space="preserve">Vjerovniku </w:t>
      </w:r>
      <w:r w:rsidRPr="006B572A">
        <w:rPr>
          <w:rFonts w:cs="Times New Roman" w:hAnsi="Times New Roman" w:ascii="Times New Roman"/>
          <w:b/>
          <w:i/>
        </w:rPr>
        <w:t>Zagrebačka banka d.d. Zagreb</w:t>
      </w:r>
      <w:r w:rsidRPr="006B572A">
        <w:rPr>
          <w:rFonts w:cs="Times New Roman" w:eastAsia="Times New Roman" w:hAnsi="Times New Roman" w:ascii="Times New Roman"/>
          <w:i/>
        </w:rPr>
        <w:t xml:space="preserve">, </w:t>
      </w:r>
      <w:r w:rsidRPr="006B572A">
        <w:rPr>
          <w:rFonts w:cs="Times New Roman" w:hAnsi="Times New Roman" w:ascii="Times New Roman"/>
          <w:i/>
        </w:rPr>
        <w:t xml:space="preserve">OIB: 92963223473 isplatit će se cjelokupna tražbina u iznosu od 384.002,54 kn po sljedećim uvjetima: </w:t>
      </w:r>
    </w:p>
    <w:p w:rsidRDefault="005B014D" w:rsidP="005B014D" w:rsidR="005B014D" w:rsidRPr="006B572A">
      <w:pPr>
        <w:tabs>
          <w:tab w:pos="284" w:val="left"/>
          <w:tab w:pos="567" w:val="left"/>
          <w:tab w:pos="851" w:val="left"/>
          <w:tab w:pos="1800" w:val="left"/>
        </w:tabs>
        <w:spacing w:after="120" w:before="120"/>
        <w:ind w:right="-142"/>
        <w:jc w:val="both"/>
        <w:rPr>
          <w:i/>
        </w:rPr>
      </w:pPr>
      <w:r w:rsidRPr="006B572A">
        <w:rPr>
          <w:i/>
        </w:rPr>
        <w:t>Tražbina nastala s osnove Ugovora o namjenskom kreditu broj 08/05 od 17.05.2005.g. te Dodatka Ugovoru o namjenskom kreditu broj 08/05 od 25.11.2010.g., po kojemu je predstečajni dužnik založni vjerovnik, namirit će se na način kako slijedi:</w:t>
      </w:r>
    </w:p>
    <w:p w:rsidRDefault="005B014D" w:rsidP="005B014D" w:rsidR="005B014D">
      <w:pPr>
        <w:pStyle w:val="Default"/>
        <w:spacing w:after="120" w:before="120"/>
        <w:jc w:val="both"/>
        <w:rPr>
          <w:rFonts w:cs="Times New Roman" w:hAnsi="Times New Roman" w:ascii="Times New Roman"/>
          <w:i/>
        </w:rPr>
      </w:pPr>
      <w:r w:rsidRPr="006B572A">
        <w:rPr>
          <w:rFonts w:cs="Times New Roman" w:hAnsi="Times New Roman" w:ascii="Times New Roman"/>
          <w:i/>
        </w:rPr>
        <w:lastRenderedPageBreak/>
        <w:t>Ovom Nagodbom vjerovnik u cijelosti zadržava svoja prava u odnosu na predstečajnog dužnika koja proizlaze iz Ugovora o namjenskom kreditu broj 08/05 od 17.05.2005.g. te Dodatka Ugovoru o namjenskom kreditu broj 08/05 od 25.11.2010.g., te se od Dužnika kao založnog dužnika može namiriti pod uvjetima i rokovima utvrđenim predmetnim Ugovorom.</w:t>
      </w:r>
    </w:p>
    <w:p w:rsidRDefault="005B014D" w:rsidP="005B014D" w:rsidR="005B014D" w:rsidRPr="006B572A">
      <w:pPr>
        <w:pStyle w:val="Default"/>
        <w:spacing w:after="120" w:before="120"/>
        <w:jc w:val="both"/>
        <w:rPr>
          <w:rFonts w:cs="Times New Roman" w:hAnsi="Times New Roman" w:ascii="Times New Roman"/>
          <w:i/>
        </w:rPr>
      </w:pPr>
    </w:p>
    <w:p w:rsidRDefault="005B014D" w:rsidP="005B014D" w:rsidR="005B014D" w:rsidRPr="006B572A">
      <w:pPr>
        <w:pStyle w:val="Default"/>
        <w:rPr>
          <w:rFonts w:cs="Times New Roman" w:hAnsi="Times New Roman" w:ascii="Times New Roman"/>
        </w:rPr>
      </w:pPr>
    </w:p>
    <w:p w:rsidRDefault="005B014D" w:rsidP="005B014D" w:rsidR="005B014D" w:rsidRPr="006B572A">
      <w:pPr>
        <w:spacing w:lineRule="auto" w:line="480"/>
        <w:jc w:val="both"/>
        <w:rPr>
          <w:b/>
          <w:i/>
          <w:color w:themeColor="text1" w:val="000000"/>
          <w:u w:val="single"/>
        </w:rPr>
      </w:pPr>
      <w:r w:rsidRPr="006B572A">
        <w:rPr>
          <w:b/>
          <w:i/>
          <w:color w:themeColor="text1" w:val="000000"/>
          <w:u w:val="single"/>
        </w:rPr>
        <w:t>3.Tražbine koje su osigurane razlučnim pravom</w:t>
      </w:r>
    </w:p>
    <w:p w:rsidRDefault="005B014D" w:rsidP="005B014D" w:rsidR="005B014D" w:rsidRPr="006B572A">
      <w:pPr>
        <w:jc w:val="both"/>
      </w:pPr>
      <w:r w:rsidRPr="006B572A">
        <w:rPr>
          <w:b/>
        </w:rPr>
        <w:t>U slučaju odricanja od prava na odvojeno namirenje i sudjelovanju u postupku predstečajne nagodbe vjerovniku Zagrebačka banka d.d. Zagreb, Trg bana Josipa Jelačića 10, OIB: 92963223473</w:t>
      </w:r>
      <w:r w:rsidRPr="006B572A">
        <w:t>, tražbina u iznosu od</w:t>
      </w:r>
      <w:r w:rsidRPr="006B572A">
        <w:rPr>
          <w:b/>
        </w:rPr>
        <w:t xml:space="preserve"> 709.921,07 kn</w:t>
      </w:r>
      <w:r w:rsidRPr="006B572A">
        <w:t xml:space="preserve"> će se namiriti uz sljedeće konkretne uvjete, a za svaku pojedinu tražbinu nastalu do dana otvaranja postupka predstečajne nagodbe:</w:t>
      </w:r>
    </w:p>
    <w:p w:rsidRDefault="005B014D" w:rsidP="005B014D" w:rsidR="005B014D" w:rsidRPr="006B572A">
      <w:pPr>
        <w:pStyle w:val="Odlomakpopisa"/>
        <w:jc w:val="both"/>
        <w:rPr>
          <w:rFonts w:hAnsi="Times New Roman" w:ascii="Times New Roman"/>
          <w:sz w:val="24"/>
          <w:szCs w:val="24"/>
        </w:rPr>
      </w:pPr>
      <w:r w:rsidRPr="006B572A">
        <w:rPr>
          <w:rFonts w:hAnsi="Times New Roman" w:ascii="Times New Roman"/>
          <w:sz w:val="24"/>
          <w:szCs w:val="24"/>
        </w:rPr>
        <w:t>Tražbina nastala s osnove Ugovora o dugoročnom kreditu za kreditiranje poduzetnika s područja Općine Brdovec broj 3217648899 od 25.01.2010.g., te pripadajućih dodataka istome, namirit će se na način kako slijedi:</w:t>
      </w:r>
    </w:p>
    <w:p w:rsidRDefault="005B014D" w:rsidP="005B014D" w:rsidR="005B014D" w:rsidRPr="006B572A">
      <w:pPr>
        <w:pStyle w:val="Odlomakpopisa"/>
        <w:jc w:val="both"/>
        <w:rPr>
          <w:rFonts w:hAnsi="Times New Roman" w:ascii="Times New Roman"/>
          <w:sz w:val="24"/>
          <w:szCs w:val="24"/>
        </w:rPr>
      </w:pPr>
    </w:p>
    <w:p w:rsidRDefault="005B014D" w:rsidP="005B014D" w:rsidR="005B014D" w:rsidRPr="006B572A">
      <w:pPr>
        <w:pStyle w:val="Odlomakpopisa"/>
        <w:numPr>
          <w:ilvl w:val="0"/>
          <w:numId w:val="19"/>
        </w:numPr>
        <w:spacing w:lineRule="auto" w:line="276" w:after="200"/>
        <w:jc w:val="both"/>
        <w:rPr>
          <w:rFonts w:hAnsi="Times New Roman" w:ascii="Times New Roman"/>
          <w:sz w:val="24"/>
          <w:szCs w:val="24"/>
        </w:rPr>
      </w:pPr>
      <w:r w:rsidRPr="006B572A">
        <w:rPr>
          <w:rFonts w:hAnsi="Times New Roman" w:ascii="Times New Roman"/>
          <w:sz w:val="24"/>
          <w:szCs w:val="24"/>
        </w:rPr>
        <w:t>Kamata iz Nagodbe u iznosu od EUR 7.588,77 namirit će se u roku od 7 (slovima: sedam) dana od dana sklapanja Nagodbe pred mjesno nadležnim Trgovačkim sudom, u kunskoj protuvrijednosti, po srednjem tečaju Hrvatske narodne banke na dan plaćanja;</w:t>
      </w:r>
    </w:p>
    <w:p w:rsidRDefault="005B014D" w:rsidP="005B014D" w:rsidR="005B014D" w:rsidRPr="006B572A">
      <w:pPr>
        <w:pStyle w:val="Odlomakpopisa"/>
        <w:ind w:left="1080"/>
        <w:jc w:val="both"/>
        <w:rPr>
          <w:rFonts w:hAnsi="Times New Roman" w:ascii="Times New Roman"/>
          <w:sz w:val="24"/>
          <w:szCs w:val="24"/>
        </w:rPr>
      </w:pPr>
    </w:p>
    <w:p w:rsidRDefault="005B014D" w:rsidP="005B014D" w:rsidR="005B014D" w:rsidRPr="006B572A">
      <w:pPr>
        <w:pStyle w:val="Odlomakpopisa"/>
        <w:numPr>
          <w:ilvl w:val="0"/>
          <w:numId w:val="19"/>
        </w:numPr>
        <w:spacing w:lineRule="auto" w:line="276" w:after="200"/>
        <w:jc w:val="both"/>
        <w:rPr>
          <w:rFonts w:hAnsi="Times New Roman" w:ascii="Times New Roman"/>
          <w:sz w:val="24"/>
          <w:szCs w:val="24"/>
        </w:rPr>
      </w:pPr>
      <w:r w:rsidRPr="006B572A">
        <w:rPr>
          <w:rFonts w:hAnsi="Times New Roman" w:ascii="Times New Roman"/>
          <w:sz w:val="24"/>
          <w:szCs w:val="24"/>
        </w:rPr>
        <w:t>Glavnična tražbina iz Nagodbe u iznosu EUR 85.361,16 namirit će se u 60 (slovima: šezdeset) uzastopnih mjesečnih rata, u kunskoj protuvrijednosti po srednjem tečaju Hrvatske narodne banke na dan plaćanja, a prema slijedećem konkretnom otplatnom planu:</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 rata u iznosu od EUR 1.420,00, u kunskoj protuvrijednosti po srednjem tečaju Hrvatske narodne banke na dan plaćanja, s dospijećem zadnjeg dana u mjesecu 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 rata u iznosu od EUR 1.420,00, u kunskoj protuvrijednosti po srednjem tečaju Hrvatske narodne banke na dan plaćanja, s dospijećem zadnjeg dana u mjesecu a 2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 rata u iznosu od EUR 1.420,00, u kunskoj protuvrijednosti po srednjem tečaju Hrvatske narodne banke na dan plaćanja, s dospijećem zadnjeg dana u mjesecu a 3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 rata u iznosu od EUR 1.420,00, u kunskoj protuvrijednosti po srednjem tečaju Hrvatske narodne banke na dan plaćanja, s dospijećem zadnjeg dana u mjesecu a 4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 rata u iznosu od EUR 1.420,00, u kunskoj protuvrijednosti po srednjem tečaju Hrvatske narodne banke na dan plaćanja, s dospijećem zadnjeg dana u mjesecu a 5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lastRenderedPageBreak/>
        <w:t>6. rata u iznosu od EUR 1.420,00, u kunskoj protuvrijednosti po srednjem tečaju Hrvatske narodne banke na dan plaćanja, s dospijećem zadnjeg dana u mjesecu a 6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7. rata u iznosu od EUR 1.420,00, u kunskoj protuvrijednosti po srednjem tečaju Hrvatske narodne banke na dan plaćanja, s dospijećem zadnjeg dana u mjesecu a 7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8. rata u iznosu od EUR 1.420,00, u kunskoj protuvrijednosti po srednjem tečaju Hrvatske narodne banke na dan plaćanja, s dospijećem zadnjeg dana u mjesecu a 8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9. rata u iznosu od EUR 1.420,00, u kunskoj protuvrijednosti po srednjem tečaju Hrvatske narodne banke na dan plaćanja, s dospijećem zadnjeg dana u mjesecu a 9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10. rata u iznosu od EUR 1.420,00, u kunskoj protuvrijednosti po srednjem tečaju Hrvatske narodne banke na dan plaćanja, s dospijećem zadnjeg dana u mjesecu a 10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11. rata u iznosu od EUR 1.420,00, u kunskoj protuvrijednosti po srednjem tečaju Hrvatske narodne banke na dan plaćanja, s dospijećem zadnjeg dana u mjesecu a 11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12. rata u iznosu od EUR 1.420,00, u kunskoj protuvrijednosti po srednjem tečaju Hrvatske narodne banke na dan plaćanja, s dospijećem zadnjeg dana u mjesecu a 12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13. rata u iznosu od EUR 1.420,00, u kunskoj protuvrijednosti, po srednjem tečaju Hrvatske narodne banke na dan plaćanja s dospijećem zadnjeg dana u mjesecu a 13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14. rata u iznosu od EUR 1.420,00, u kunskoj protuvrijednosti po srednjem tečaju Hrvatske narodne banke na dan plaćanja, s dospijećem zadnjeg dana u mjesecu a 14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15. rata u iznosu od EUR 1.420,00, u kunskoj protuvrijednosti po srednjem tečaju Hrvatske narodne banke na dan plaćanja, s dospijećem zadnjeg dana u mjesecu a 15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16. rata u iznosu od EUR 1.420,00, u kunskoj protuvrijednosti po srednjem tečaju Hrvatske narodne banke na dan plaćanja, s dospijećem zadnjeg dana u mjesecu a 16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17. rata u iznosu od EUR 1.420,00, u kunskoj protuvrijednosti po srednjem tečaju Hrvatske narodne banke na dan plaćanja, s dospijećem zadnjeg dana u mjesecu a 17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lastRenderedPageBreak/>
        <w:t>18. rata u iznosu od EUR 1.420,00, u kunskoj protuvrijednosti po srednjem tečaju Hrvatske narodne banke na dan plaćanja, s dospijećem zadnjeg dana u mjesecu a 18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19. rata u iznosu od EUR 1.420,00, u kunskoj protuvrijednosti po srednjem tečaju Hrvatske narodne banke na dan plaćanja, s dospijećem zadnjeg dana u mjesecu a 19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20. rata u iznosu od EUR 1.420,00, u kunskoj protuvrijednosti po srednjem tečaju Hrvatske narodne banke na dan plaćanja, s dospijećem zadnjeg dana u mjesecu a 20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21. rata u iznosu od EUR 1.420,00, u kunskoj protuvrijednosti po srednjem tečaju Hrvatske narodne banke na dan plaćanja, s dospijećem zadnjeg dana u mjesecu a 21 mjesec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22. rata u iznosu od EUR 1.420,00, u kunskoj protuvrijednosti po srednjem tečaju Hrvatske narodne banke na dan plaćanja, s dospijećem zadnjeg dana u mjesecu a 22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23. rata u iznosu od EUR 1.420,00, u kunskoj protuvrijednosti po srednjem tečaju Hrvatske narodne banke na dan plaćanja, s dospijećem zadnjeg dana u mjesecu a 23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24. rata u iznosu od EUR 1.420,00, u kunskoj protuvrijednosti po srednjem tečaju Hrvatske narodne banke na dan plaćanja, s dospijećem zadnjeg dana u mjesecu a 24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25. rata u iznosu od EUR 1.420,00, u kunskoj protuvrijednosti po srednjem tečaju Hrvatske narodne banke na dan plaćanja, s dospijećem zadnjeg dana u mjesecu a 25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26. rata u iznosu od EUR 1.420,00, u kunskoj protuvrijednosti po srednjem tečaju Hrvatske narodne banke na dan plaćanja, s dospijećem zadnjeg dana u mjesecu a 26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27. rata u iznosu od EUR 1.420,00, u kunskoj protuvrijednosti po srednjem tečaju Hrvatske narodne banke na dan plaćanja, s dospijećem zadnjeg dana u mjesecu a 27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28. rata u iznosu od EUR 1.420,00, u kunskoj protuvrijednosti po srednjem tečaju Hrvatske narodne banke na dan plaćanja, s dospijećem zadnjeg dana u mjesecu a 28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29. rata u iznosu od EUR 1.420,00, u kunskoj protuvrijednosti po srednjem tečaju Hrvatske narodne banke na dan plaćanja, s dospijećem zadnjeg dana u mjesecu a 29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lastRenderedPageBreak/>
        <w:t>30. rata u iznosu od EUR 1.420,00, u kunskoj protuvrijednosti po srednjem tečaju Hrvatske narodne banke na dan plaćanja, s dospijećem zadnjeg dana u mjesecu a 30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31. rata u iznosu od EUR 1.420,00, u kunskoj protuvrijednosti po srednjem tečaju Hrvatske narodne banke na dan plaćanja, s dospijećem zadnjeg dana u mjesecu a 31 mjesec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32. rata u iznosu od EUR 1.420,00, u kunskoj protuvrijednosti po srednjem tečaju Hrvatske narodne banke na dan plaćanja, s dospijećem zadnjeg dana u mjesecu a 32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33. rata u iznosu od EUR 1.420,00, u kunskoj protuvrijednosti po srednjem tečaju Hrvatske narodne banke na dan plaćanja, s dospijećem zadnjeg dana u mjesecu a 33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34. rata u iznosu od EUR 1.420,00, u kunskoj protuvrijednosti po srednjem tečaju Hrvatske narodne banke na dan plaćanja, s dospijećem zadnjeg dana u mjesecu a 34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35. rata u iznosu od EUR 1.420,00, u kunskoj protuvrijednosti po srednjem tečaju Hrvatske narodne banke na dan plaćanja, s dospijećem zadnjeg dana u mjesecu a 35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36. rata u iznosu od EUR 1.420,00, u kunskoj protuvrijednosti po srednjem tečaju Hrvatske narodne banke na dan plaćanja, s dospijećem zadnjeg dana u mjesecu a 36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37. rata u iznosu od EUR 1.420,00, u kunskoj protuvrijednosti po srednjem tečaju Hrvatske narodne banke na dan plaćanja, s dospijećem zadnjeg dana u mjesecu a 37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38. rata u iznosu od EUR 1.420,00, u kunskoj protuvrijednosti po srednjem tečaju Hrvatske narodne banke na dan plaćanja, s dospijećem zadnjeg dana u mjesecu a 38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39. rata u iznosu od EUR 1.420,00, u kunskoj protuvrijednosti po srednjem tečaju Hrvatske narodne banke na dan plaćanja, s dospijećem zadnjeg dana u mjesecu a 39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40. rata u iznosu od EUR 1.420,00, u kunskoj protuvrijednosti po srednjem tečaju Hrvatske narodne banke na dan plaćanja, s dospijećem zadnjeg dana u mjesecu a 40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41. rata u iznosu od EUR 1.420,00, u kunskoj protuvrijednosti po srednjem tečaju Hrvatske narodne banke na dan plaćanja, s dospijećem zadnjeg dana u mjesecu a 41 mjesec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lastRenderedPageBreak/>
        <w:t>42. rata u iznosu od EUR 1.420,00, u kunskoj protuvrijednosti po srednjem tečaju Hrvatske narodne banke na dan plaćanja, s dospijećem zadnjeg dana u mjesecu a 42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43. rata u iznosu od EUR 1.420,00, u kunskoj protuvrijednosti po srednjem tečaju Hrvatske narodne banke na dan plaćanja, s dospijećem zadnjeg dana u mjesecu a 43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44. rata u iznosu od EUR 1.420,00, u kunskoj protuvrijednosti po srednjem tečaju Hrvatske narodne banke na dan plaćanja, s dospijećem zadnjeg dana u mjesecu a 44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45. rata u iznosu od EUR 1.420,00, u kunskoj protuvrijednosti po srednjem tečaju Hrvatske narodne banke na dan plaćanja, s dospijećem zadnjeg dana u mjesecu a 45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46. rata u iznosu od EUR 1.420,00, u kunskoj protuvrijednosti po srednjem tečaju Hrvatske narodne banke na dan plaćanja, s dospijećem zadnjeg dana u mjesecu a 46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47. rata u iznosu od EUR 1.420,00, u kunskoj protuvrijednosti po srednjem tečaju Hrvatske narodne banke na dan plaćanja, s dospijećem zadnjeg dana u mjesecu a 47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48. rata u iznosu od EUR 1.420,00, u kunskoj protuvrijednosti po srednjem tečaju Hrvatske narodne banke na dan plaćanja, s dospijećem zadnjeg dana u mjesecu a 48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49. rata u iznosu od EUR 1.420,00, u kunskoj protuvrijednosti po srednjem tečaju Hrvatske narodne banke na dan plaćanja, s dospijećem zadnjeg dana u mjesecu a 49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50. rata u iznosu od EUR 1.420,00, u kunskoj protuvrijednosti po srednjem tečaju Hrvatske narodne banke na dan plaćanja, s dospijećem zadnjeg dana u mjesecu a 50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51. rata u iznosu od EUR 1.420,00, u kunskoj protuvrijednosti po srednjem tečaju Hrvatske narodne banke na dan plaćanja, s dospijećem zadnjeg dana u mjesecu a 51 mjesec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52. rata u iznosu od EUR 1.420,00, u kunskoj protuvrijednosti po srednjem tečaju Hrvatske narodne banke na dan plaćanja, s dospijećem zadnjeg dana u mjesecu a 52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53. rata u iznosu od EUR 1.420,00, u kunskoj protuvrijednosti po srednjem tečaju Hrvatske narodne banke na dan plaćanja, s dospijećem zadnjeg dana u mjesecu a 53 mjeseca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lastRenderedPageBreak/>
        <w:t>54. rata u iznosu od EUR 1.420,00, u kunskoj protuvrijednosti po srednjem tečaju Hrvatske narodne banke na dan plaćanja, s dospijećem zadnjeg dana u mjesecu a 54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55. rata u iznosu od EUR 1.420,00, u kunskoj protuvrijednosti po srednjem tečaju Hrvatske narodne banke na dan plaćanja, s dospijećem zadnjeg dana u mjesecu a 55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56. rata u iznosu od EUR 1.420,00, u kunskoj protuvrijednosti po srednjem tečaju Hrvatske narodne banke na dan plaćanja, s dospijećem zadnjeg dana u mjesecu a 56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57. rata u iznosu od EUR 1.420,00, u kunskoj protuvrijednosti po srednjem tečaju Hrvatske narodne banke na dan plaćanja, s dospijećem zadnjeg dana u mjesecu a 57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58. rata u iznosu od EUR 1.420,00, u kunskoj protuvrijednosti po srednjem tečaju Hrvatske narodne banke na dan plaćanja, s dospijećem zadnjeg dana u mjesecu a 58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59. rata u iznosu od EUR 1.420,00, u kunskoj protuvrijednosti po srednjem tečaju Hrvatske narodne banke na dan plaćanja, s dospijećem zadnjeg dana u mjesecu a 59 mjeseci nakon mjeseca u kojemu je Nagodba sklopljena pred mjesno nadležnim Trgovačkim sudom</w:t>
      </w:r>
    </w:p>
    <w:p w:rsidRDefault="005B014D" w:rsidP="005B014D" w:rsidR="005B014D" w:rsidRPr="006B572A">
      <w:pPr>
        <w:pStyle w:val="Bezproreda"/>
        <w:numPr>
          <w:ilvl w:val="1"/>
          <w:numId w:val="19"/>
        </w:numPr>
        <w:jc w:val="both"/>
        <w:rPr>
          <w:rFonts w:hAnsi="Times New Roman" w:ascii="Times New Roman"/>
          <w:sz w:val="24"/>
          <w:szCs w:val="24"/>
        </w:rPr>
      </w:pPr>
      <w:r w:rsidRPr="006B572A">
        <w:rPr>
          <w:rFonts w:hAnsi="Times New Roman" w:ascii="Times New Roman"/>
          <w:sz w:val="24"/>
          <w:szCs w:val="24"/>
        </w:rPr>
        <w:t>60. rata u iznosu od EUR 1.581,16, u kunskoj protuvrijednosti po srednjem tečaju Hrvatske narodne banke na dan plaćanja, s dospijećem zadnjeg dana u mjesecu a 60 mjeseci nakon mjeseca u kojemu je Nagodba sklopljena pred mjesno nadležnim Trgovačkim sudom.</w:t>
      </w:r>
    </w:p>
    <w:p w:rsidRDefault="005B014D" w:rsidP="005B014D" w:rsidR="005B014D" w:rsidRPr="006B572A">
      <w:pPr>
        <w:pStyle w:val="Odlomakpopisa"/>
        <w:ind w:left="0"/>
        <w:jc w:val="both"/>
        <w:rPr>
          <w:rFonts w:hAnsi="Times New Roman" w:ascii="Times New Roman"/>
          <w:sz w:val="24"/>
          <w:szCs w:val="24"/>
        </w:rPr>
      </w:pPr>
    </w:p>
    <w:p w:rsidRDefault="005B014D" w:rsidP="005B014D" w:rsidR="005B014D" w:rsidRPr="006B572A">
      <w:pPr>
        <w:pStyle w:val="Odlomakpopisa"/>
        <w:numPr>
          <w:ilvl w:val="0"/>
          <w:numId w:val="21"/>
        </w:numPr>
        <w:spacing w:lineRule="auto" w:line="276" w:after="200"/>
        <w:jc w:val="both"/>
        <w:rPr>
          <w:rFonts w:hAnsi="Times New Roman" w:ascii="Times New Roman"/>
          <w:sz w:val="24"/>
          <w:szCs w:val="24"/>
        </w:rPr>
      </w:pPr>
      <w:r w:rsidRPr="006B572A">
        <w:rPr>
          <w:rFonts w:hAnsi="Times New Roman" w:ascii="Times New Roman"/>
          <w:sz w:val="24"/>
          <w:szCs w:val="24"/>
        </w:rPr>
        <w:t>Na glavničnu tražbinu iz Nagodbe od dana sklapanja Nagodbe pred mjesno nadležnim Trgovačkim sudom teče kamata obračunata uz primjenu redovne kamatne stope koja se definira kao zbroj EURIBOR 3M i marže od 8,50% godišnje, koja kamatna stopa je promjenjiva po odluci Zagrebačke banke d.d. te se tako izračunata kamata obračunava kvartalno, a na naplatu dospijeva 15–og dana u mjesecu kojim je započelo novo kvartalno razdoblje.</w:t>
      </w:r>
    </w:p>
    <w:p w:rsidRDefault="005B014D" w:rsidP="005B014D" w:rsidR="005B014D" w:rsidRPr="006B572A">
      <w:pPr>
        <w:pStyle w:val="Odlomakpopisa"/>
        <w:ind w:left="1080"/>
        <w:jc w:val="both"/>
        <w:rPr>
          <w:rFonts w:hAnsi="Times New Roman" w:ascii="Times New Roman"/>
          <w:sz w:val="24"/>
          <w:szCs w:val="24"/>
        </w:rPr>
      </w:pPr>
    </w:p>
    <w:p w:rsidRDefault="005B014D" w:rsidP="005B014D" w:rsidR="005B014D" w:rsidRPr="006B572A">
      <w:pPr>
        <w:pStyle w:val="Odlomakpopisa"/>
        <w:numPr>
          <w:ilvl w:val="0"/>
          <w:numId w:val="21"/>
        </w:numPr>
        <w:spacing w:lineRule="auto" w:line="276" w:after="200"/>
        <w:jc w:val="both"/>
        <w:rPr>
          <w:rFonts w:hAnsi="Times New Roman" w:ascii="Times New Roman"/>
          <w:sz w:val="24"/>
          <w:szCs w:val="24"/>
        </w:rPr>
      </w:pPr>
      <w:r w:rsidRPr="006B572A">
        <w:rPr>
          <w:rFonts w:hAnsi="Times New Roman" w:ascii="Times New Roman"/>
          <w:sz w:val="24"/>
          <w:szCs w:val="24"/>
        </w:rPr>
        <w:t>Od ukupno utvrđene redovne kamatne stope Općina Brdovec sukladno Ugovoru o poslovnoj suradnji u kreditiranju poduzetnika s područja Općine Brdovec sklopljenog dana 15.01.2010.g. subvencionira dio redovne kamatne stope u visini 3,00 p.p. godišnje, fiksno.</w:t>
      </w:r>
    </w:p>
    <w:p w:rsidRDefault="005B014D" w:rsidP="005B014D" w:rsidR="005B014D" w:rsidRPr="006B572A">
      <w:pPr>
        <w:pStyle w:val="Odlomakpopisa"/>
        <w:rPr>
          <w:rFonts w:hAnsi="Times New Roman" w:ascii="Times New Roman"/>
          <w:sz w:val="24"/>
          <w:szCs w:val="24"/>
        </w:rPr>
      </w:pPr>
    </w:p>
    <w:p w:rsidRDefault="005B014D" w:rsidP="005B014D" w:rsidR="005B014D" w:rsidRPr="006B572A">
      <w:pPr>
        <w:pStyle w:val="Odlomakpopisa"/>
        <w:numPr>
          <w:ilvl w:val="0"/>
          <w:numId w:val="21"/>
        </w:numPr>
        <w:spacing w:lineRule="auto" w:line="276" w:after="200"/>
        <w:jc w:val="both"/>
        <w:rPr>
          <w:rFonts w:hAnsi="Times New Roman" w:ascii="Times New Roman"/>
          <w:sz w:val="24"/>
          <w:szCs w:val="24"/>
        </w:rPr>
      </w:pPr>
      <w:r w:rsidRPr="006B572A">
        <w:rPr>
          <w:rFonts w:hAnsi="Times New Roman" w:ascii="Times New Roman"/>
          <w:sz w:val="24"/>
          <w:szCs w:val="24"/>
        </w:rPr>
        <w:t>Ukoliko Općina Brdovec iz bilo kojeg razloga i u bilo kojoj fazi kreditnog odnosa iz predmetnog Ugovora prestanu sudjelovati u subvenciji kamate Vjerovnik će dio redovne kamate koji je po utvrđenoj kamatnoj stopi subvencionirala Općina Brdovec, do iznosa ukupno utvrđene redovne kamate, obračunati i naplatiti od Dužnika.</w:t>
      </w:r>
    </w:p>
    <w:p w:rsidRDefault="005B014D" w:rsidP="005B014D" w:rsidR="005B014D" w:rsidRPr="005B014D">
      <w:pPr>
        <w:pStyle w:val="Bezproreda"/>
        <w:numPr>
          <w:ilvl w:val="0"/>
          <w:numId w:val="19"/>
        </w:numPr>
        <w:jc w:val="both"/>
        <w:rPr>
          <w:rFonts w:hAnsi="Times New Roman" w:ascii="Times New Roman"/>
          <w:sz w:val="24"/>
          <w:szCs w:val="24"/>
        </w:rPr>
      </w:pPr>
      <w:r w:rsidRPr="006B572A">
        <w:rPr>
          <w:rFonts w:hAnsi="Times New Roman" w:ascii="Times New Roman"/>
          <w:sz w:val="24"/>
          <w:szCs w:val="24"/>
        </w:rPr>
        <w:lastRenderedPageBreak/>
        <w:t>U slučaju kašnjenja po bilo kojem dijelu glavnične tražbine iz ove Nagodbe, pa sve do dana naplate, obračunavat će se zatezna kamata u skladu sa mjerodavnim zakonom, a koja kamata će na naplatu dospijevati zadnjeg dana kvartalnog razdoblja za koji se obračunava.</w:t>
      </w:r>
    </w:p>
    <w:p w:rsidRDefault="005B014D" w:rsidP="00CD3965" w:rsidR="005B014D" w:rsidRPr="006B572A">
      <w:pPr>
        <w:contextualSpacing/>
        <w:jc w:val="both"/>
      </w:pPr>
    </w:p>
    <w:p w:rsidRDefault="005B014D" w:rsidP="005B014D" w:rsidR="005B014D">
      <w:pPr>
        <w:rPr>
          <w:i/>
        </w:rPr>
      </w:pPr>
      <w:r w:rsidRPr="006B572A">
        <w:rPr>
          <w:i/>
        </w:rPr>
        <w:t>Dužnik i Vjerovnik suglasno utvrđuju i sljedeće uvjete:</w:t>
      </w:r>
    </w:p>
    <w:p w:rsidRDefault="00CD3965" w:rsidP="005B014D" w:rsidR="00CD3965" w:rsidRPr="006B572A">
      <w:pPr>
        <w:rPr>
          <w:i/>
        </w:rPr>
      </w:pPr>
    </w:p>
    <w:p w:rsidRDefault="005B014D" w:rsidP="005B014D" w:rsidR="005B014D" w:rsidRPr="006B572A">
      <w:pPr>
        <w:numPr>
          <w:ilvl w:val="0"/>
          <w:numId w:val="23"/>
        </w:numPr>
        <w:spacing w:lineRule="auto" w:line="276" w:after="200"/>
        <w:jc w:val="both"/>
      </w:pPr>
      <w:r w:rsidRPr="006B572A">
        <w:t>Za gore definirane uvjete i rokove namirenja za navedenu tražbinu u Nagodbi provest će se trajni nalog, a sve sukladno dospijećima iz ove Nagodbe.</w:t>
      </w:r>
    </w:p>
    <w:p w:rsidRDefault="005B014D" w:rsidP="005B014D" w:rsidR="005B014D" w:rsidRPr="006B572A">
      <w:pPr>
        <w:numPr>
          <w:ilvl w:val="0"/>
          <w:numId w:val="23"/>
        </w:numPr>
        <w:spacing w:lineRule="auto" w:line="276" w:after="200"/>
        <w:jc w:val="both"/>
      </w:pPr>
      <w:r w:rsidRPr="006B572A">
        <w:t>Dužnik se obvezuje najkasnije u roku 7 dana od dana sklapanja Nagodbe pred mjesno nadležnim Trgovačkim sudom dostaviti Vjerovniku po 1 (slovima: jednu) zadužnicu u iznosu od EUR 92.949,93</w:t>
      </w:r>
    </w:p>
    <w:p w:rsidRDefault="005B014D" w:rsidP="005B014D" w:rsidR="005B014D" w:rsidRPr="006B572A">
      <w:pPr>
        <w:numPr>
          <w:ilvl w:val="0"/>
          <w:numId w:val="23"/>
        </w:numPr>
        <w:spacing w:lineRule="auto" w:line="276" w:after="200"/>
        <w:jc w:val="both"/>
      </w:pPr>
      <w:r w:rsidRPr="006B572A">
        <w:t>Dužnik se obvezuje Vjerovnika obavještavati kvartalno o ispunjavanju plana predstečajne nagodbe, a sve u skladu s odredbama Zakona o financijskom poslovanju i predstečajnoj nagodbi.</w:t>
      </w:r>
    </w:p>
    <w:p w:rsidRDefault="005B014D" w:rsidP="005B014D" w:rsidR="005B014D" w:rsidRPr="006B572A">
      <w:pPr>
        <w:numPr>
          <w:ilvl w:val="0"/>
          <w:numId w:val="23"/>
        </w:numPr>
        <w:spacing w:lineRule="auto" w:line="276" w:after="200"/>
        <w:jc w:val="both"/>
      </w:pPr>
      <w:r w:rsidRPr="006B572A">
        <w:t>Dužnik i Banka kao vjerovnik u postupku predstečajne nagodbe suglasno utvrđuju da buduće reprogramirane obveze u Nagodbi ne predstavljaju novaciju niti jedne obveze Dužnika prema Banci, kao vjerovniku u postupku predstečajne nagodbe, a što je sukladno odredbama Zakona o financijskom poslovanju i predstečajnoj nagodbi, već da se isključivo radi o reprogramiranju postojećih obveza na način da su se preugovorili rokovi i način otplate duga Dužnika prema Banci, kao vjerovniku, pa sukladno navedenom reprogramirana obveza Dužnika zadržava isti identitet, ali uz uvjete iz sklopljene Nagodbe.</w:t>
      </w:r>
    </w:p>
    <w:p w:rsidRDefault="005B014D" w:rsidP="005B014D" w:rsidR="005B014D">
      <w:pPr>
        <w:numPr>
          <w:ilvl w:val="0"/>
          <w:numId w:val="23"/>
        </w:numPr>
        <w:spacing w:lineRule="auto" w:line="276" w:after="200"/>
        <w:jc w:val="both"/>
      </w:pPr>
      <w:r w:rsidRPr="006B572A">
        <w:t>Dužnik se obvezuje na poziv Vjerovnika omogućiti obnovu upisa založnog prava na način da Vjerovnik u svakom trenutku ima upisana založna prava koja mu omogućuju jednaku poziciju i prava u bilo kojem vremenu trajanja ove Nagodbe s onom pozicijom i pravima koja je imao u trenutku ulaska u postupak predstečajne nagodbe, misleći prvenstveno na prednosni red i osigurani iznos, ali ne ograničavajući se samo na to. U tom smislu, Dužnik je dužan omogućiti obnovu založnih prava upisanih temeljem općeg sporazuma o osiguranju stjecanjem založnog prava i neposrednom provedbom ovrhe (dalje u tekstu: Opći sporazum) i/ili radi  osiguranja mjenice koje navedene pravne osnove osiguravaju pojedine tražbine Vjerovnika predstečajne nagodbe (ali ne ograničavajući se samo na to) u roku do 30 dana prije isteka određene hipotekarne mjenice / Općeg sporazuma, a ukoliko je za vrijeme trajanja postupka predstečajne nagodbe došlo do isteka određenih hipotekarnih mjenica/Općeg sporazuma, onda odmah po pravomoćnosti rješenja kojim se potvrđuje Nagodba.</w:t>
      </w:r>
    </w:p>
    <w:p w:rsidRDefault="005B014D" w:rsidP="005B014D" w:rsidR="005B014D">
      <w:pPr>
        <w:jc w:val="both"/>
      </w:pPr>
    </w:p>
    <w:p w:rsidRDefault="005B014D" w:rsidP="005B014D" w:rsidR="005B014D">
      <w:pPr>
        <w:jc w:val="both"/>
      </w:pPr>
    </w:p>
    <w:p w:rsidRDefault="005B014D" w:rsidP="005B014D" w:rsidR="005B014D">
      <w:pPr>
        <w:jc w:val="both"/>
      </w:pPr>
    </w:p>
    <w:p w:rsidRDefault="005B014D" w:rsidP="005B014D" w:rsidR="005B014D" w:rsidRPr="006B572A">
      <w:pPr>
        <w:jc w:val="both"/>
      </w:pPr>
    </w:p>
    <w:p w:rsidRDefault="005B014D" w:rsidP="005B014D" w:rsidR="005B014D" w:rsidRPr="006B572A">
      <w:pPr>
        <w:numPr>
          <w:ilvl w:val="0"/>
          <w:numId w:val="23"/>
        </w:numPr>
        <w:spacing w:lineRule="auto" w:line="276" w:after="200"/>
        <w:jc w:val="both"/>
      </w:pPr>
      <w:r w:rsidRPr="006B572A">
        <w:t>Dužnik se obvezuje osigurati ugovaranje i redovito obnavljanje polica osiguranja od osnovnih i dopunskih rizika za nekretnine dane u zalog Vjerovniku (od skupine općih rizika vezanih uz način gospodarske ekspolatacije imovine, a na način koji dokazuje brigu o imovini s pažnjom dobrog gospodarstvenika, a kako na imovini ne bi nastala šteta kojom bi bila umanjena njena intrinzična vrijednost) te iste vinkulirati u korist Vjerovnika, a uz navedeno i redovito dostavljati dokaze o plaćanju premije osiguranja navedene u polici osiguranja. U slučaju nepridržavanja Dužnika s ovom odredbom, Vjerovnik može sve pojedine obveze iz Nagodbe učiniti u cijelosti dospjelima i ostvariti svoja vjerovnička prava prisilnim putem ovrhom po transakcijskim računima Dužnika, ali i neposrednom ovrhom na imovini Dužnika, neovisno o tome je li konkretna imovina Dužnika u zalogu Vjerovnika.</w:t>
      </w:r>
    </w:p>
    <w:p w:rsidRDefault="005B014D" w:rsidP="005B014D" w:rsidR="005B014D" w:rsidRPr="006B572A">
      <w:pPr>
        <w:numPr>
          <w:ilvl w:val="0"/>
          <w:numId w:val="23"/>
        </w:numPr>
        <w:spacing w:lineRule="auto" w:line="276" w:after="200"/>
        <w:jc w:val="both"/>
      </w:pPr>
      <w:r w:rsidRPr="006B572A">
        <w:t>Dužnik se obvezuje osigurati redovito procjenjivanje vrijednosti imovine date u zalog Vjerovniku i po pozivu procjenu vrijednosti koja treba biti obavljena od strane osobe ovlaštene za obavljanje procjeniteljskih poslova, dostaviti Vjerovniku.</w:t>
      </w:r>
    </w:p>
    <w:p w:rsidRDefault="005B014D" w:rsidP="005B014D" w:rsidR="005B014D" w:rsidRPr="005B014D">
      <w:pPr>
        <w:numPr>
          <w:ilvl w:val="0"/>
          <w:numId w:val="23"/>
        </w:numPr>
        <w:spacing w:lineRule="auto" w:line="276" w:after="200"/>
        <w:jc w:val="both"/>
      </w:pPr>
      <w:r w:rsidRPr="006B572A">
        <w:t>Dužnik i Vjerovnik suglasni su da u slučaju kašnjenja Dužnika s namirenjem bilo kojeg dijela tražbina iz ove Nagodbe i/ili kršenja ostalih uvjeta određenih ovom Nagodbom, Vjerovnik može sve pojedine obveze iz Nagodbe učiniti u cijelosti dospjelima i ostvariti svoja vjerovnička prava prisilnim putem ovrhom po transakcijskim računima Dužnika, ali i neposrednom ovrhom na imovini Dužnika, neovisno o tome je li konkretna imovina Dužnika u zalogu Vjerovnika.</w:t>
      </w:r>
    </w:p>
    <w:p w:rsidRDefault="005B014D" w:rsidP="005B014D" w:rsidR="005B014D">
      <w:pPr>
        <w:jc w:val="both"/>
        <w:rPr>
          <w:color w:val="FF0000"/>
        </w:rPr>
      </w:pPr>
    </w:p>
    <w:p w:rsidRDefault="005B014D" w:rsidP="005B014D" w:rsidR="005B014D" w:rsidRPr="006B572A">
      <w:pPr>
        <w:jc w:val="both"/>
        <w:rPr>
          <w:color w:val="FF0000"/>
        </w:rPr>
      </w:pPr>
    </w:p>
    <w:p w:rsidRDefault="005B014D" w:rsidP="005B014D" w:rsidR="005B014D" w:rsidRPr="006B572A">
      <w:pPr>
        <w:ind w:left="2180"/>
        <w:jc w:val="both"/>
        <w:rPr>
          <w:b/>
          <w:u w:val="single"/>
        </w:rPr>
      </w:pPr>
      <w:r w:rsidRPr="006B572A">
        <w:rPr>
          <w:b/>
          <w:u w:val="single"/>
        </w:rPr>
        <w:t>3. Grupa vjerovnika:</w:t>
      </w:r>
    </w:p>
    <w:p w:rsidRDefault="005B014D" w:rsidP="005B014D" w:rsidR="005B014D" w:rsidRPr="006B572A">
      <w:pPr>
        <w:ind w:left="2180"/>
        <w:jc w:val="both"/>
        <w:rPr>
          <w:b/>
          <w:u w:val="single"/>
        </w:rPr>
      </w:pPr>
    </w:p>
    <w:p w:rsidRDefault="005B014D" w:rsidP="005B014D" w:rsidR="005B014D" w:rsidRPr="006B572A">
      <w:pPr>
        <w:rPr>
          <w:b/>
          <w:u w:val="single"/>
        </w:rPr>
      </w:pPr>
      <w:r w:rsidRPr="006B572A">
        <w:rPr>
          <w:b/>
          <w:u w:val="single"/>
        </w:rPr>
        <w:t>1.)Obveze prema dobavljačima i ostalim vjerovnicima:</w:t>
      </w:r>
    </w:p>
    <w:p w:rsidRDefault="005B014D" w:rsidP="005B014D" w:rsidR="005B014D" w:rsidRPr="006B572A">
      <w:pPr>
        <w:rPr>
          <w:b/>
          <w:u w:val="single"/>
        </w:rPr>
      </w:pPr>
    </w:p>
    <w:p w:rsidRDefault="005B014D" w:rsidP="005B014D" w:rsidR="005B014D" w:rsidRPr="006B572A">
      <w:pPr>
        <w:jc w:val="both"/>
      </w:pPr>
      <w:r w:rsidRPr="006B572A">
        <w:t xml:space="preserve">Vjerovniku </w:t>
      </w:r>
      <w:r w:rsidRPr="006B572A">
        <w:rPr>
          <w:b/>
        </w:rPr>
        <w:t>AGRIA d.o.o.</w:t>
      </w:r>
      <w:r w:rsidRPr="006B572A">
        <w:t xml:space="preserve">, OIB: 76958388708 , otpisuje se 30% ukupno utvrđene tražbine,  dok će se </w:t>
      </w:r>
      <w:r w:rsidRPr="006B572A">
        <w:rPr>
          <w:i/>
        </w:rPr>
        <w:t>70</w:t>
      </w:r>
      <w:r w:rsidRPr="006B572A">
        <w:t>% ukupno utvrđene tražbine u iznosu od 60.349,56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1.676,38</w:t>
      </w:r>
      <w:r w:rsidRPr="006B572A">
        <w:rPr>
          <w:rFonts w:eastAsia="Times New Roman" w:hAnsi="Times New Roman" w:ascii="Times New Roman"/>
          <w:sz w:val="24"/>
          <w:szCs w:val="24"/>
          <w:lang w:eastAsia="hr-HR"/>
        </w:rPr>
        <w:t xml:space="preserve">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1.676,38 kn, uvećan za kamatnu stopu 4,5 % godišnje  na naplatu dospijeva prvog dana u mjesecu , a nakon isteka vremena počeka.</w:t>
      </w:r>
    </w:p>
    <w:p w:rsidRDefault="005B014D" w:rsidP="005B014D" w:rsidR="005B014D" w:rsidRPr="006B572A">
      <w:pPr>
        <w:pStyle w:val="Odlomakpopisa"/>
        <w:jc w:val="both"/>
        <w:rPr>
          <w:rFonts w:eastAsia="Times New Roman" w:hAnsi="Times New Roman" w:ascii="Times New Roman"/>
          <w:sz w:val="24"/>
          <w:szCs w:val="24"/>
          <w:lang w:eastAsia="hr-HR"/>
        </w:rPr>
      </w:pPr>
    </w:p>
    <w:p w:rsidRDefault="005B014D" w:rsidP="005B014D" w:rsidR="005B014D" w:rsidRPr="006B572A">
      <w:pPr>
        <w:jc w:val="both"/>
      </w:pPr>
      <w:r w:rsidRPr="006B572A">
        <w:t xml:space="preserve">Vjerovniku </w:t>
      </w:r>
      <w:r w:rsidRPr="006B572A">
        <w:rPr>
          <w:b/>
        </w:rPr>
        <w:t>BRATI RITOŠA d. o. o.</w:t>
      </w:r>
      <w:r w:rsidRPr="006B572A">
        <w:t xml:space="preserve">, OIB: 82487963656 , otpisuje se 30% ukupno utvrđene tražbine,  dok će se </w:t>
      </w:r>
      <w:r w:rsidRPr="006B572A">
        <w:rPr>
          <w:i/>
        </w:rPr>
        <w:t>70</w:t>
      </w:r>
      <w:r w:rsidRPr="006B572A">
        <w:t>% ukupno utvrđene tražbine u iznosu od 263,65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lastRenderedPageBreak/>
        <w:t>Nakon isteka razdoblja počeka teče razdoblje otplate pri čemu se tražbina namiruje u 36 (tridesetišest) jednakih, uzastopnih  anuiteta u iznosu od 7,32</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7,32 kn, uvećan za kamatnu stopu 4,5 % godišnje  na naplatu dospijeva prvog dana u mjesecu , a nakon isteka vremena počeka.</w:t>
      </w:r>
    </w:p>
    <w:p w:rsidRDefault="005B014D" w:rsidP="005B014D" w:rsidR="005B014D" w:rsidRPr="006B572A">
      <w:pPr>
        <w:pStyle w:val="Odlomakpopisa"/>
        <w:jc w:val="both"/>
        <w:rPr>
          <w:rFonts w:eastAsia="Times New Roman" w:hAnsi="Times New Roman" w:ascii="Times New Roman"/>
          <w:sz w:val="24"/>
          <w:szCs w:val="24"/>
          <w:lang w:eastAsia="hr-HR"/>
        </w:rPr>
      </w:pPr>
    </w:p>
    <w:p w:rsidRDefault="005B014D" w:rsidP="005B014D" w:rsidR="005B014D" w:rsidRPr="006B572A">
      <w:pPr>
        <w:jc w:val="both"/>
      </w:pPr>
      <w:r w:rsidRPr="006B572A">
        <w:t xml:space="preserve">Vjerovniku </w:t>
      </w:r>
      <w:r w:rsidRPr="006B572A">
        <w:rPr>
          <w:b/>
        </w:rPr>
        <w:t>CENTROMETAL d.o.o.</w:t>
      </w:r>
      <w:r w:rsidRPr="006B572A">
        <w:t xml:space="preserve">, OIB: 78657836300 , otpisuje se 30% ukupno utvrđene tražbine,  dok će se </w:t>
      </w:r>
      <w:r w:rsidRPr="006B572A">
        <w:rPr>
          <w:i/>
        </w:rPr>
        <w:t>70</w:t>
      </w:r>
      <w:r w:rsidRPr="006B572A">
        <w:t>% ukupno utvrđene tražbine u iznosu od 245,00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6,81</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6,81 kn, uvećan za kamatnu stopu 4,5 % godišnje  na naplatu dospijeva prvog dana u mjesecu , a nakon isteka vremena počeka.</w:t>
      </w:r>
    </w:p>
    <w:p w:rsidRDefault="005B014D" w:rsidP="005B014D" w:rsidR="005B014D" w:rsidRPr="006B572A">
      <w:pPr>
        <w:pStyle w:val="Odlomakpopisa"/>
        <w:jc w:val="both"/>
        <w:rPr>
          <w:rFonts w:hAnsi="Times New Roman" w:ascii="Times New Roman"/>
          <w:sz w:val="24"/>
          <w:szCs w:val="24"/>
        </w:rPr>
      </w:pPr>
    </w:p>
    <w:p w:rsidRDefault="005B014D" w:rsidP="005B014D" w:rsidR="005B014D" w:rsidRPr="006B572A">
      <w:pPr>
        <w:pStyle w:val="Odlomakpopisa"/>
        <w:jc w:val="both"/>
        <w:rPr>
          <w:rFonts w:eastAsia="Times New Roman" w:hAnsi="Times New Roman" w:ascii="Times New Roman"/>
          <w:sz w:val="24"/>
          <w:szCs w:val="24"/>
          <w:lang w:eastAsia="hr-HR"/>
        </w:rPr>
      </w:pPr>
    </w:p>
    <w:p w:rsidRDefault="005B014D" w:rsidP="005B014D" w:rsidR="005B014D" w:rsidRPr="006B572A">
      <w:pPr>
        <w:jc w:val="both"/>
      </w:pPr>
      <w:r w:rsidRPr="006B572A">
        <w:t xml:space="preserve">Vjerovniku </w:t>
      </w:r>
      <w:r w:rsidRPr="006B572A">
        <w:rPr>
          <w:b/>
        </w:rPr>
        <w:t>JAVNI BILJEŽNIK ESTERA POLJAK</w:t>
      </w:r>
      <w:r w:rsidRPr="006B572A">
        <w:t xml:space="preserve">, OIB: 15791357775 , otpisuje se 30% ukupno utvrđene tražbine,  dok će se </w:t>
      </w:r>
      <w:r w:rsidRPr="006B572A">
        <w:rPr>
          <w:i/>
        </w:rPr>
        <w:t>70</w:t>
      </w:r>
      <w:r w:rsidRPr="006B572A">
        <w:t>% ukupno utvrđene tražbine u iznosu od 245,00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6,81</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6,81 kn, uvećan za kamatnu stopu 4,5 % godišnje  na naplatu dospijeva prvog dana u mjesecu , a nakon isteka vremena počeka.</w:t>
      </w:r>
    </w:p>
    <w:p w:rsidRDefault="005B014D" w:rsidP="005B014D" w:rsidR="005B014D" w:rsidRPr="006B572A">
      <w:pPr>
        <w:pStyle w:val="Odlomakpopisa"/>
        <w:jc w:val="both"/>
        <w:rPr>
          <w:rFonts w:eastAsia="Times New Roman" w:hAnsi="Times New Roman" w:ascii="Times New Roman"/>
          <w:sz w:val="24"/>
          <w:szCs w:val="24"/>
          <w:lang w:eastAsia="hr-HR"/>
        </w:rPr>
      </w:pPr>
    </w:p>
    <w:p w:rsidRDefault="005B014D" w:rsidP="005B014D" w:rsidR="005B014D" w:rsidRPr="006B572A">
      <w:pPr>
        <w:jc w:val="both"/>
      </w:pPr>
      <w:r w:rsidRPr="006B572A">
        <w:t xml:space="preserve">Vjerovniku </w:t>
      </w:r>
      <w:r w:rsidRPr="006B572A">
        <w:rPr>
          <w:b/>
        </w:rPr>
        <w:t>JAVNI BILJEŽNIK MILAN GLIBOTA</w:t>
      </w:r>
      <w:r w:rsidRPr="006B572A">
        <w:t xml:space="preserve">, OIB: 69391210039 , otpisuje se 30% ukupno utvrđene tražbine,  dok će se </w:t>
      </w:r>
      <w:r w:rsidRPr="006B572A">
        <w:rPr>
          <w:i/>
        </w:rPr>
        <w:t>70</w:t>
      </w:r>
      <w:r w:rsidRPr="006B572A">
        <w:t>% ukupno utvrđene tražbine u iznosu od 297,50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8,26</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8,26 kn, uvećan za kamatnu stopu 4,5 % godišnje  na naplatu dospijeva prvog dana u mjesecu , a nakon isteka vremena počeka.</w:t>
      </w:r>
    </w:p>
    <w:p w:rsidRDefault="005B014D" w:rsidP="005B014D" w:rsidR="005B014D" w:rsidRPr="006B572A">
      <w:pPr>
        <w:pStyle w:val="Odlomakpopisa"/>
        <w:jc w:val="both"/>
        <w:rPr>
          <w:rFonts w:eastAsia="Times New Roman" w:hAnsi="Times New Roman" w:ascii="Times New Roman"/>
          <w:sz w:val="24"/>
          <w:szCs w:val="24"/>
          <w:lang w:eastAsia="hr-HR"/>
        </w:rPr>
      </w:pPr>
    </w:p>
    <w:p w:rsidRDefault="005B014D" w:rsidP="005B014D" w:rsidR="005B014D" w:rsidRPr="006B572A">
      <w:pPr>
        <w:jc w:val="both"/>
      </w:pPr>
      <w:r w:rsidRPr="006B572A">
        <w:t xml:space="preserve">Vjerovniku </w:t>
      </w:r>
      <w:r w:rsidRPr="006B572A">
        <w:rPr>
          <w:b/>
        </w:rPr>
        <w:t>LEŽAJ TRADE d.o.o.</w:t>
      </w:r>
      <w:r w:rsidRPr="006B572A">
        <w:t xml:space="preserve">, OIB: 64008199572 , otpisuje se 30% ukupno utvrđene tražbine,  dok će se </w:t>
      </w:r>
      <w:r w:rsidRPr="006B572A">
        <w:rPr>
          <w:i/>
        </w:rPr>
        <w:t>70</w:t>
      </w:r>
      <w:r w:rsidRPr="006B572A">
        <w:t>% ukupno utvrđene tražbine u iznosu od 504,00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lastRenderedPageBreak/>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14,00</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14,00 kn, uvećan za kamatnu stopu 4,5 % godišnje  na naplatu dospijeva prvog dana u mjesecu , a nakon isteka vremena počeka.</w:t>
      </w:r>
    </w:p>
    <w:p w:rsidRDefault="005B014D" w:rsidP="005B014D" w:rsidR="005B014D">
      <w:pPr>
        <w:pStyle w:val="Odlomakpopisa"/>
        <w:jc w:val="both"/>
        <w:rPr>
          <w:rFonts w:eastAsia="Times New Roman" w:hAnsi="Times New Roman" w:ascii="Times New Roman"/>
          <w:sz w:val="24"/>
          <w:szCs w:val="24"/>
          <w:lang w:eastAsia="hr-HR"/>
        </w:rPr>
      </w:pPr>
    </w:p>
    <w:p w:rsidRDefault="005B014D" w:rsidP="005B014D" w:rsidR="005B014D" w:rsidRPr="005B014D">
      <w:pPr>
        <w:jc w:val="both"/>
        <w:rPr>
          <w:lang w:eastAsia="hr-HR"/>
        </w:rPr>
      </w:pPr>
    </w:p>
    <w:p w:rsidRDefault="005B014D" w:rsidP="005B014D" w:rsidR="005B014D" w:rsidRPr="006B572A">
      <w:pPr>
        <w:jc w:val="both"/>
      </w:pPr>
      <w:r w:rsidRPr="006B572A">
        <w:t xml:space="preserve">Vjerovniku </w:t>
      </w:r>
      <w:r w:rsidRPr="006B572A">
        <w:rPr>
          <w:b/>
        </w:rPr>
        <w:t>N&amp;I - MONT OBRT ZA UVOĐENJE INSTALACIJA, PROIZVODNJU I TRGOVINU, VL. NIKOLA ŠAVORIĆ-VUK</w:t>
      </w:r>
      <w:r w:rsidRPr="006B572A">
        <w:t xml:space="preserve">, OIB: 42236634262 , otpisuje se 30% ukupno utvrđene tražbine,  dok će se </w:t>
      </w:r>
      <w:r w:rsidRPr="006B572A">
        <w:rPr>
          <w:i/>
        </w:rPr>
        <w:t>70</w:t>
      </w:r>
      <w:r w:rsidRPr="006B572A">
        <w:t>% ukupno utvrđene tražbine u iznosu od 14.810,15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411,39</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411,39 kn, uvećan za kamatnu stopu 4,5 % godišnje  na naplatu dospijeva prvog dana u mjesecu , a nakon isteka vremena počeka.</w:t>
      </w:r>
    </w:p>
    <w:p w:rsidRDefault="005B014D" w:rsidP="005B014D" w:rsidR="005B014D" w:rsidRPr="006B572A">
      <w:pPr>
        <w:pStyle w:val="Odlomakpopisa"/>
        <w:jc w:val="both"/>
        <w:rPr>
          <w:rFonts w:eastAsia="Times New Roman" w:hAnsi="Times New Roman" w:ascii="Times New Roman"/>
          <w:sz w:val="24"/>
          <w:szCs w:val="24"/>
          <w:lang w:eastAsia="hr-HR"/>
        </w:rPr>
      </w:pPr>
    </w:p>
    <w:p w:rsidRDefault="005B014D" w:rsidP="005B014D" w:rsidR="005B014D" w:rsidRPr="006B572A">
      <w:pPr>
        <w:jc w:val="both"/>
      </w:pPr>
      <w:r w:rsidRPr="006B572A">
        <w:t xml:space="preserve">Vjerovniku </w:t>
      </w:r>
      <w:r w:rsidRPr="006B572A">
        <w:rPr>
          <w:b/>
        </w:rPr>
        <w:t>PETROKOV d.o.o.</w:t>
      </w:r>
      <w:r w:rsidRPr="006B572A">
        <w:t xml:space="preserve">, OIB: 42599613313 , otpisuje se 30% ukupno utvrđene tražbine,  dok će se </w:t>
      </w:r>
      <w:r w:rsidRPr="006B572A">
        <w:rPr>
          <w:i/>
        </w:rPr>
        <w:t>70</w:t>
      </w:r>
      <w:r w:rsidRPr="006B572A">
        <w:t>% ukupno utvrđene tražbine u iznosu od 36.489,71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1.013,60</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1.013,60 kn, uvećan za kamatnu stopu 4,5 % godišnje  na naplatu dospijeva prvog dana u mjesecu , a nakon isteka vremena počeka.</w:t>
      </w:r>
    </w:p>
    <w:p w:rsidRDefault="005B014D" w:rsidP="005B014D" w:rsidR="005B014D" w:rsidRPr="006B572A">
      <w:pPr>
        <w:pStyle w:val="Odlomakpopisa"/>
        <w:jc w:val="both"/>
        <w:rPr>
          <w:rFonts w:eastAsia="Times New Roman" w:hAnsi="Times New Roman" w:ascii="Times New Roman"/>
          <w:sz w:val="24"/>
          <w:szCs w:val="24"/>
          <w:lang w:eastAsia="hr-HR"/>
        </w:rPr>
      </w:pPr>
    </w:p>
    <w:p w:rsidRDefault="005B014D" w:rsidP="005B014D" w:rsidR="005B014D" w:rsidRPr="006B572A">
      <w:pPr>
        <w:jc w:val="both"/>
      </w:pPr>
      <w:r w:rsidRPr="006B572A">
        <w:t xml:space="preserve">Vjerovniku </w:t>
      </w:r>
      <w:r w:rsidRPr="006B572A">
        <w:rPr>
          <w:b/>
        </w:rPr>
        <w:t>SERVISNI CENTAR ŠINTIĆ d.o.o.</w:t>
      </w:r>
      <w:r w:rsidRPr="006B572A">
        <w:t xml:space="preserve">, OIB: 07710390673 , otpisuje se 30% ukupno utvrđene tražbine,  dok će se </w:t>
      </w:r>
      <w:r w:rsidRPr="006B572A">
        <w:rPr>
          <w:i/>
        </w:rPr>
        <w:t>70</w:t>
      </w:r>
      <w:r w:rsidRPr="006B572A">
        <w:t>% ukupno utvrđene tražbine u iznosu od 32.028,61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 xml:space="preserve">Nakon isteka razdoblja počeka teče razdoblje otplate pri čemu se tražbina namiruje u 36 (tridesetišest) jednakih, uzastopnih  anuiteta u iznosu od 889,68 </w:t>
      </w:r>
      <w:r w:rsidRPr="006B572A">
        <w:rPr>
          <w:rFonts w:eastAsia="Times New Roman" w:hAnsi="Times New Roman" w:ascii="Times New Roman"/>
          <w:sz w:val="24"/>
          <w:szCs w:val="24"/>
          <w:lang w:eastAsia="hr-HR"/>
        </w:rPr>
        <w:t>kn , uvećanih za kamatnu stopu 4,5% godišnje</w:t>
      </w:r>
      <w:r w:rsidRPr="006B572A">
        <w:rPr>
          <w:rFonts w:hAnsi="Times New Roman" w:ascii="Times New Roman"/>
          <w:sz w:val="24"/>
          <w:szCs w:val="24"/>
        </w:rPr>
        <w:t>.</w:t>
      </w:r>
    </w:p>
    <w:p w:rsidRDefault="005B014D" w:rsidP="005B014D" w:rsidR="005B014D" w:rsidRPr="00CD3965">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889,68 kn, uvećan za kamatnu stopu 4,5 % godišnje  na naplatu dospijeva prvog dana u mjesecu , a nakon isteka vremena počeka.</w:t>
      </w:r>
    </w:p>
    <w:p w:rsidRDefault="005B014D" w:rsidP="005B014D" w:rsidR="005B014D" w:rsidRPr="006B572A">
      <w:pPr>
        <w:jc w:val="both"/>
      </w:pPr>
    </w:p>
    <w:p w:rsidRDefault="005B014D" w:rsidP="005B014D" w:rsidR="005B014D" w:rsidRPr="006B572A">
      <w:pPr>
        <w:jc w:val="both"/>
      </w:pPr>
      <w:r w:rsidRPr="006B572A">
        <w:t xml:space="preserve">Vjerovniku </w:t>
      </w:r>
      <w:r w:rsidRPr="006B572A">
        <w:rPr>
          <w:b/>
        </w:rPr>
        <w:t>STROJOPROMET-ZAGREB d.o.o.</w:t>
      </w:r>
      <w:r w:rsidRPr="006B572A">
        <w:t xml:space="preserve">, OIB: 97994010225 , otpisuje se 30% ukupno utvrđene tražbine,  dok će se </w:t>
      </w:r>
      <w:r w:rsidRPr="006B572A">
        <w:rPr>
          <w:i/>
        </w:rPr>
        <w:t>70</w:t>
      </w:r>
      <w:r w:rsidRPr="006B572A">
        <w:t>% ukupno utvrđene tražbine u iznosu od 7.032,84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195,36</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195,36 kn, uvećan za kamatnu stopu 4,5 % godišnje  na naplatu dospijeva prvog dana u mjesecu , a nakon isteka vremena počeka.</w:t>
      </w:r>
    </w:p>
    <w:p w:rsidRDefault="005B014D" w:rsidP="005B014D" w:rsidR="005B014D" w:rsidRPr="006B572A">
      <w:pPr>
        <w:pStyle w:val="Odlomakpopisa"/>
        <w:jc w:val="both"/>
        <w:rPr>
          <w:rFonts w:eastAsia="Times New Roman" w:hAnsi="Times New Roman" w:ascii="Times New Roman"/>
          <w:sz w:val="24"/>
          <w:szCs w:val="24"/>
          <w:lang w:eastAsia="hr-HR"/>
        </w:rPr>
      </w:pPr>
    </w:p>
    <w:p w:rsidRDefault="005B014D" w:rsidP="005B014D" w:rsidR="005B014D" w:rsidRPr="006B572A">
      <w:pPr>
        <w:jc w:val="both"/>
      </w:pPr>
      <w:r w:rsidRPr="006B572A">
        <w:t xml:space="preserve">Vjerovniku </w:t>
      </w:r>
      <w:r w:rsidRPr="006B572A">
        <w:rPr>
          <w:b/>
        </w:rPr>
        <w:t>Viessmann d.o.o.</w:t>
      </w:r>
      <w:r w:rsidRPr="006B572A">
        <w:t xml:space="preserve">, OIB: 57545045005 , otpisuje se 30% ukupno utvrđene tražbine,  dok će se </w:t>
      </w:r>
      <w:r w:rsidRPr="006B572A">
        <w:rPr>
          <w:i/>
        </w:rPr>
        <w:t>70</w:t>
      </w:r>
      <w:r w:rsidRPr="006B572A">
        <w:t>% ukupno utvrđene tražbine u iznosu od 199.872,90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5.552,03</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5.552,03 kn, uvećan za kamatnu stopu 4,5 % godišnje  na naplatu dospijeva prvog dana u mjesecu , a nakon isteka vremena počeka.</w:t>
      </w:r>
    </w:p>
    <w:p w:rsidRDefault="005B014D" w:rsidP="005B014D" w:rsidR="005B014D" w:rsidRPr="006B572A">
      <w:pPr>
        <w:jc w:val="both"/>
      </w:pPr>
    </w:p>
    <w:p w:rsidRDefault="005B014D" w:rsidP="005B014D" w:rsidR="005B014D" w:rsidRPr="006B572A">
      <w:pPr>
        <w:jc w:val="both"/>
      </w:pPr>
      <w:r w:rsidRPr="006B572A">
        <w:t xml:space="preserve">Vjerovniku </w:t>
      </w:r>
      <w:r w:rsidRPr="006B572A">
        <w:rPr>
          <w:b/>
        </w:rPr>
        <w:t>VIPnet d.o.o.</w:t>
      </w:r>
      <w:r w:rsidRPr="006B572A">
        <w:t xml:space="preserve">, OIB: 29524210204 , otpisuje se 30% ukupno utvrđene tražbine,  dok će se </w:t>
      </w:r>
      <w:r w:rsidRPr="006B572A">
        <w:rPr>
          <w:i/>
        </w:rPr>
        <w:t>70</w:t>
      </w:r>
      <w:r w:rsidRPr="006B572A">
        <w:t>% ukupno utvrđene tražbine u iznosu od 754,63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20,96</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20,96 kn, uvećan za kamatnu stopu 4,5 % godišnje  na naplatu dospijeva prvog dana u mjesecu , a nakon isteka vremena počeka.</w:t>
      </w:r>
    </w:p>
    <w:p w:rsidRDefault="005B014D" w:rsidP="005B014D" w:rsidR="005B014D" w:rsidRPr="006B572A">
      <w:pPr>
        <w:jc w:val="both"/>
      </w:pPr>
    </w:p>
    <w:p w:rsidRDefault="005B014D" w:rsidP="005B014D" w:rsidR="005B014D" w:rsidRPr="006B572A">
      <w:pPr>
        <w:jc w:val="both"/>
        <w:rPr>
          <w:b/>
          <w:u w:val="single"/>
        </w:rPr>
      </w:pPr>
      <w:r w:rsidRPr="006B572A">
        <w:rPr>
          <w:b/>
          <w:u w:val="single"/>
        </w:rPr>
        <w:t>2.) Obveze po pozajmicama:</w:t>
      </w:r>
    </w:p>
    <w:p w:rsidRDefault="005B014D" w:rsidP="005B014D" w:rsidR="005B014D" w:rsidRPr="006B572A">
      <w:pPr>
        <w:jc w:val="both"/>
      </w:pPr>
      <w:r w:rsidRPr="006B572A">
        <w:t xml:space="preserve">Vjerovniku </w:t>
      </w:r>
      <w:r w:rsidRPr="006B572A">
        <w:rPr>
          <w:b/>
        </w:rPr>
        <w:t>MARIJA ŠINTIĆ</w:t>
      </w:r>
      <w:r w:rsidRPr="006B572A">
        <w:t xml:space="preserve">, OIB: 53998307019 , otpisuje se 30% ukupno utvrđene tražbine,  dok će se </w:t>
      </w:r>
      <w:r w:rsidRPr="006B572A">
        <w:rPr>
          <w:i/>
        </w:rPr>
        <w:t>70</w:t>
      </w:r>
      <w:r w:rsidRPr="006B572A">
        <w:t>% ukupno utvrđene tražbine u iznosu od 482.240,59 kn namiriti kako slijedi:</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pravomoćnosti Rješenja o sklopljenoj predstečajnoj nagodbi pred Trgovačkim sudom  teče razdoblje šest mjeseci počeka.</w:t>
      </w:r>
    </w:p>
    <w:p w:rsidRDefault="005B014D" w:rsidP="005B014D" w:rsidR="005B014D" w:rsidRPr="006B572A">
      <w:pPr>
        <w:pStyle w:val="Odlomakpopisa"/>
        <w:numPr>
          <w:ilvl w:val="0"/>
          <w:numId w:val="14"/>
        </w:numPr>
        <w:suppressAutoHyphens/>
        <w:spacing w:lineRule="auto" w:line="276" w:after="200"/>
        <w:jc w:val="both"/>
        <w:rPr>
          <w:rFonts w:hAnsi="Times New Roman" w:ascii="Times New Roman"/>
          <w:sz w:val="24"/>
          <w:szCs w:val="24"/>
        </w:rPr>
      </w:pPr>
      <w:r w:rsidRPr="006B572A">
        <w:rPr>
          <w:rFonts w:hAnsi="Times New Roman" w:ascii="Times New Roman"/>
          <w:sz w:val="24"/>
          <w:szCs w:val="24"/>
        </w:rPr>
        <w:t>Nakon isteka razdoblja počeka teče razdoblje otplate pri čemu se tražbina namiruje u 36 (tridesetišest) jednakih, uzastopnih  anuiteta u iznosu od 13.395,57</w:t>
      </w:r>
      <w:r w:rsidRPr="006B572A">
        <w:rPr>
          <w:rFonts w:eastAsia="Times New Roman" w:hAnsi="Times New Roman" w:ascii="Times New Roman"/>
          <w:sz w:val="24"/>
          <w:szCs w:val="24"/>
          <w:lang w:eastAsia="hr-HR"/>
        </w:rPr>
        <w:t xml:space="preserve"> kn , uvećanih za kamatnu stopu 4,5% godišnje</w:t>
      </w:r>
      <w:r w:rsidRPr="006B572A">
        <w:rPr>
          <w:rFonts w:hAnsi="Times New Roman" w:ascii="Times New Roman"/>
          <w:sz w:val="24"/>
          <w:szCs w:val="24"/>
        </w:rPr>
        <w:t>.</w:t>
      </w:r>
    </w:p>
    <w:p w:rsidRDefault="005B014D" w:rsidP="005B014D" w:rsidR="005B014D" w:rsidRPr="006B572A">
      <w:pPr>
        <w:pStyle w:val="Odlomakpopisa"/>
        <w:numPr>
          <w:ilvl w:val="0"/>
          <w:numId w:val="14"/>
        </w:numPr>
        <w:suppressAutoHyphens/>
        <w:spacing w:lineRule="auto" w:line="276" w:after="200"/>
        <w:jc w:val="both"/>
        <w:rPr>
          <w:rFonts w:eastAsia="Times New Roman" w:hAnsi="Times New Roman" w:ascii="Times New Roman"/>
          <w:sz w:val="24"/>
          <w:szCs w:val="24"/>
          <w:lang w:eastAsia="hr-HR"/>
        </w:rPr>
      </w:pPr>
      <w:r w:rsidRPr="006B572A">
        <w:rPr>
          <w:rFonts w:hAnsi="Times New Roman" w:ascii="Times New Roman"/>
          <w:sz w:val="24"/>
          <w:szCs w:val="24"/>
        </w:rPr>
        <w:t>Prvi anuitet u iznosu od 13.395,57 kn, uvećan za kamatnu stopu 4,5 % godišnje  na naplatu dospijeva prvog dana u mjesecu , a nakon isteka vremena počeka.</w:t>
      </w:r>
    </w:p>
    <w:p w:rsidRDefault="00817035" w:rsidP="00817035" w:rsidR="00817035">
      <w:pPr>
        <w:widowControl w:val="false"/>
        <w:autoSpaceDE w:val="false"/>
        <w:autoSpaceDN w:val="false"/>
        <w:adjustRightInd w:val="false"/>
        <w:spacing w:after="80"/>
        <w:jc w:val="both"/>
        <w:rPr>
          <w:rFonts w:cs="Tahoma"/>
        </w:rPr>
      </w:pPr>
    </w:p>
    <w:p w:rsidRDefault="00101B9E" w:rsidP="00101B9E" w:rsidR="00101B9E" w:rsidRPr="004259B2">
      <w:r w:rsidRPr="004259B2">
        <w:t>Razlučni vjerovnici nisu se odrekli prava na odvojeno namirenje (razlučnog</w:t>
      </w:r>
      <w:r w:rsidR="00437BB0">
        <w:t xml:space="preserve"> prava)</w:t>
      </w:r>
      <w:r w:rsidR="00CD3965">
        <w:t>,</w:t>
      </w:r>
      <w:r w:rsidR="00437BB0">
        <w:t xml:space="preserve"> slijedom </w:t>
      </w:r>
      <w:r w:rsidRPr="004259B2">
        <w:t>čega nisu sudjelovali u postupku Predstečajne nagodbe , a njihova tražbina nije predmet ove nagodbe (čl. 59. Zakona o financijskom poslovanju i predstečajnoj nagodbi).</w:t>
      </w:r>
    </w:p>
    <w:p w:rsidRDefault="001D56F9" w:rsidP="00BA7ACB" w:rsidR="001D56F9">
      <w:pPr>
        <w:jc w:val="both"/>
        <w:rPr>
          <w:rFonts w:cs="Tahoma"/>
        </w:rPr>
      </w:pPr>
    </w:p>
    <w:p w:rsidRDefault="001D56F9" w:rsidP="006E6B7E" w:rsidR="001D56F9">
      <w:pPr>
        <w:ind w:firstLine="720"/>
        <w:jc w:val="both"/>
        <w:rPr>
          <w:rFonts w:cs="Tahoma"/>
        </w:rPr>
      </w:pPr>
    </w:p>
    <w:p w:rsidRDefault="00062710" w:rsidP="00062710" w:rsidR="00062710">
      <w:pPr>
        <w:widowControl w:val="false"/>
        <w:autoSpaceDE w:val="false"/>
        <w:autoSpaceDN w:val="false"/>
        <w:adjustRightInd w:val="false"/>
        <w:spacing w:after="80"/>
        <w:jc w:val="both"/>
        <w:rPr>
          <w:rFonts w:cs="Tahoma"/>
        </w:rPr>
      </w:pPr>
      <w:r>
        <w:rPr>
          <w:rFonts w:cs="Tahoma"/>
        </w:rPr>
        <w:t>Nakon pročitanog zapisnika o predstečajnoj nagodbi stranke potpisuju zapisnik</w:t>
      </w:r>
      <w:r w:rsidR="004434F8">
        <w:rPr>
          <w:rFonts w:cs="Tahoma"/>
        </w:rPr>
        <w:t>.</w:t>
      </w:r>
    </w:p>
    <w:p w:rsidRDefault="00E0448E" w:rsidP="00780244" w:rsidR="00E0448E">
      <w:pPr>
        <w:ind w:firstLine="720"/>
        <w:jc w:val="both"/>
        <w:rPr>
          <w:rFonts w:cs="Tahoma"/>
        </w:rPr>
      </w:pPr>
    </w:p>
    <w:p w:rsidRDefault="00E0448E" w:rsidP="0079435C" w:rsidR="00E0448E">
      <w:pPr>
        <w:widowControl w:val="false"/>
        <w:autoSpaceDE w:val="false"/>
        <w:autoSpaceDN w:val="false"/>
        <w:adjustRightInd w:val="false"/>
        <w:spacing w:after="80"/>
        <w:jc w:val="center"/>
        <w:rPr>
          <w:rFonts w:cs="Tahoma"/>
        </w:rPr>
      </w:pPr>
      <w:r>
        <w:rPr>
          <w:rFonts w:cs="Tahoma"/>
        </w:rPr>
        <w:t xml:space="preserve">Dovršeno u </w:t>
      </w:r>
      <w:r w:rsidR="00CD3965">
        <w:rPr>
          <w:rFonts w:cs="Tahoma"/>
        </w:rPr>
        <w:t>10,30</w:t>
      </w:r>
      <w:r w:rsidR="00415AB7">
        <w:rPr>
          <w:rFonts w:cs="Tahoma"/>
        </w:rPr>
        <w:t xml:space="preserve"> sati</w:t>
      </w:r>
      <w:r>
        <w:rPr>
          <w:rFonts w:cs="Tahoma"/>
        </w:rPr>
        <w:t>.</w:t>
      </w:r>
    </w:p>
    <w:p w:rsidRDefault="00E0448E" w:rsidP="00E0448E" w:rsidR="00E0448E" w:rsidRPr="00E0448E">
      <w:pPr>
        <w:rPr>
          <w:rFonts w:cs="Tahoma"/>
        </w:rPr>
      </w:pPr>
    </w:p>
    <w:p w:rsidRDefault="00BA7ACB" w:rsidP="00E0448E" w:rsidR="00E0448E">
      <w:pPr>
        <w:rPr>
          <w:rFonts w:cs="Tahoma"/>
        </w:rPr>
      </w:pPr>
      <w:r>
        <w:rPr>
          <w:rFonts w:cs="Tahoma"/>
        </w:rPr>
        <w:t xml:space="preserve">                                                                </w:t>
      </w:r>
      <w:r w:rsidR="004434F8">
        <w:rPr>
          <w:rFonts w:cs="Tahoma"/>
        </w:rPr>
        <w:t xml:space="preserve">         </w:t>
      </w:r>
      <w:r w:rsidR="00BD5FE3">
        <w:rPr>
          <w:rFonts w:cs="Tahoma"/>
        </w:rPr>
        <w:t>SUDAC:</w:t>
      </w:r>
    </w:p>
    <w:p w:rsidRDefault="004434F8" w:rsidP="004434F8" w:rsidR="004434F8">
      <w:pPr>
        <w:rPr>
          <w:rFonts w:cs="Tahoma"/>
        </w:rPr>
      </w:pPr>
      <w:r>
        <w:rPr>
          <w:rFonts w:cs="Tahoma"/>
        </w:rPr>
        <w:t xml:space="preserve">                                                             </w:t>
      </w:r>
      <w:r w:rsidRPr="004434F8">
        <w:rPr>
          <w:rFonts w:cs="Tahoma"/>
        </w:rPr>
        <w:t>Vesna Sremac Šoštar</w:t>
      </w:r>
    </w:p>
    <w:p w:rsidRDefault="004434F8" w:rsidP="004434F8" w:rsidR="004434F8">
      <w:pPr>
        <w:rPr>
          <w:rFonts w:cs="Tahoma"/>
        </w:rPr>
      </w:pPr>
    </w:p>
    <w:p w:rsidRDefault="004434F8" w:rsidP="004434F8" w:rsidR="004434F8" w:rsidRPr="004434F8">
      <w:pPr>
        <w:rPr>
          <w:rFonts w:cs="Tahoma"/>
        </w:rPr>
      </w:pPr>
      <w:r>
        <w:rPr>
          <w:rFonts w:cs="Tahoma"/>
        </w:rPr>
        <w:t xml:space="preserve">                                                                       </w:t>
      </w:r>
      <w:r w:rsidRPr="004434F8">
        <w:rPr>
          <w:rFonts w:cs="Tahoma"/>
        </w:rPr>
        <w:t>Zapisničar:</w:t>
      </w:r>
    </w:p>
    <w:p w:rsidRDefault="004434F8" w:rsidP="004434F8" w:rsidR="004434F8" w:rsidRPr="004434F8">
      <w:pPr>
        <w:rPr>
          <w:rFonts w:cs="Tahoma"/>
        </w:rPr>
      </w:pPr>
      <w:r w:rsidRPr="004434F8">
        <w:rPr>
          <w:rFonts w:cs="Tahoma"/>
        </w:rPr>
        <w:t xml:space="preserve">                                                                     Zlatka Plivelić</w:t>
      </w:r>
    </w:p>
    <w:p w:rsidRDefault="004434F8" w:rsidP="004434F8" w:rsidR="004434F8">
      <w:pPr>
        <w:rPr>
          <w:rFonts w:cs="Tahoma"/>
        </w:rPr>
      </w:pPr>
    </w:p>
    <w:p w:rsidRDefault="004434F8" w:rsidP="004434F8" w:rsidR="004434F8">
      <w:pPr>
        <w:rPr>
          <w:rFonts w:cs="Tahoma"/>
        </w:rPr>
      </w:pPr>
    </w:p>
    <w:p w:rsidRDefault="004434F8" w:rsidP="004434F8" w:rsidR="004434F8">
      <w:pPr>
        <w:rPr>
          <w:rFonts w:cs="Tahoma"/>
        </w:rPr>
      </w:pPr>
    </w:p>
    <w:p w:rsidRDefault="00CD3965" w:rsidP="00CD3965" w:rsidR="00CD3965" w:rsidRPr="006B572A">
      <w:r w:rsidRPr="006B572A">
        <w:t>Dužnik:</w:t>
      </w:r>
    </w:p>
    <w:p w:rsidRDefault="00CD3965" w:rsidP="00CD3965" w:rsidR="00CD3965" w:rsidRPr="006B572A">
      <w:r w:rsidRPr="006B572A">
        <w:t>G-A PROJEKT d.o.o., Ključ Brdovečki (Općina Brdovec), Mokrička 37, OIB: 93543920669, po direktoru društva Renato Šintić</w:t>
      </w:r>
    </w:p>
    <w:p w:rsidRDefault="00CD3965" w:rsidP="00CD3965" w:rsidR="00CD3965" w:rsidRPr="006B572A"/>
    <w:p w:rsidRDefault="00CD3965" w:rsidP="00CD3965" w:rsidR="00CD3965" w:rsidRPr="006B572A"/>
    <w:p w:rsidRDefault="00CD3965" w:rsidP="00CD3965" w:rsidR="00CD3965" w:rsidRPr="006B572A">
      <w:r w:rsidRPr="006B572A">
        <w:t>Vjerovnici:</w:t>
      </w:r>
    </w:p>
    <w:p w:rsidRDefault="00CD3965" w:rsidP="00CD3965" w:rsidR="00CD3965" w:rsidRPr="006B572A">
      <w:pPr>
        <w:jc w:val="both"/>
      </w:pPr>
    </w:p>
    <w:p w:rsidRDefault="007D5E26" w:rsidP="007D5E26" w:rsidR="007D5E26" w:rsidRPr="00114E0E">
      <w:pPr>
        <w:pStyle w:val="Odlomakpopisa"/>
        <w:numPr>
          <w:ilvl w:val="0"/>
          <w:numId w:val="11"/>
        </w:numPr>
        <w:jc w:val="both"/>
        <w:rPr>
          <w:rFonts w:hAnsi="Times New Roman" w:ascii="Times New Roman"/>
          <w:sz w:val="24"/>
          <w:szCs w:val="24"/>
        </w:rPr>
      </w:pPr>
      <w:r w:rsidRPr="00114E0E">
        <w:rPr>
          <w:rFonts w:hAnsi="Times New Roman" w:ascii="Times New Roman"/>
          <w:sz w:val="24"/>
          <w:szCs w:val="24"/>
        </w:rPr>
        <w:t>AGRIA d.o.o.</w:t>
      </w:r>
      <w:r w:rsidRPr="00114E0E">
        <w:rPr>
          <w:rFonts w:hAnsi="Times New Roman" w:ascii="Times New Roman"/>
          <w:sz w:val="24"/>
          <w:szCs w:val="24"/>
        </w:rPr>
        <w:tab/>
        <w:t xml:space="preserve"> </w:t>
      </w:r>
      <w:r>
        <w:rPr>
          <w:rFonts w:hAnsi="Times New Roman" w:ascii="Times New Roman"/>
          <w:sz w:val="24"/>
          <w:szCs w:val="24"/>
        </w:rPr>
        <w:t xml:space="preserve">                                     </w:t>
      </w:r>
      <w:r w:rsidRPr="00114E0E">
        <w:rPr>
          <w:rFonts w:hAnsi="Times New Roman" w:ascii="Times New Roman"/>
          <w:sz w:val="24"/>
          <w:szCs w:val="24"/>
        </w:rPr>
        <w:t>OIB:76958388708</w:t>
      </w:r>
      <w:r>
        <w:rPr>
          <w:rFonts w:hAnsi="Times New Roman" w:ascii="Times New Roman"/>
          <w:sz w:val="24"/>
          <w:szCs w:val="24"/>
        </w:rPr>
        <w:t>, Željko Čavar, direktor</w:t>
      </w:r>
    </w:p>
    <w:p w:rsidRDefault="007D5E26" w:rsidP="007D5E26" w:rsidR="007D5E26" w:rsidRPr="00114E0E">
      <w:pPr>
        <w:pStyle w:val="Odlomakpopisa"/>
        <w:numPr>
          <w:ilvl w:val="0"/>
          <w:numId w:val="11"/>
        </w:numPr>
        <w:jc w:val="both"/>
        <w:rPr>
          <w:rFonts w:hAnsi="Times New Roman" w:ascii="Times New Roman"/>
          <w:sz w:val="24"/>
          <w:szCs w:val="24"/>
        </w:rPr>
      </w:pPr>
      <w:r w:rsidRPr="00114E0E">
        <w:rPr>
          <w:rFonts w:hAnsi="Times New Roman" w:ascii="Times New Roman"/>
          <w:sz w:val="24"/>
          <w:szCs w:val="24"/>
        </w:rPr>
        <w:t>MARIJA ŠINTIĆ</w:t>
      </w:r>
      <w:r w:rsidRPr="00114E0E">
        <w:rPr>
          <w:rFonts w:hAnsi="Times New Roman" w:ascii="Times New Roman"/>
          <w:sz w:val="24"/>
          <w:szCs w:val="24"/>
        </w:rPr>
        <w:tab/>
      </w:r>
      <w:r>
        <w:rPr>
          <w:rFonts w:hAnsi="Times New Roman" w:ascii="Times New Roman"/>
          <w:sz w:val="24"/>
          <w:szCs w:val="24"/>
        </w:rPr>
        <w:t xml:space="preserve">                          OIB: </w:t>
      </w:r>
      <w:r w:rsidRPr="00114E0E">
        <w:rPr>
          <w:rFonts w:hAnsi="Times New Roman" w:ascii="Times New Roman"/>
          <w:sz w:val="24"/>
          <w:szCs w:val="24"/>
        </w:rPr>
        <w:t>53998307019</w:t>
      </w:r>
      <w:r>
        <w:rPr>
          <w:rFonts w:hAnsi="Times New Roman" w:ascii="Times New Roman"/>
          <w:sz w:val="24"/>
          <w:szCs w:val="24"/>
        </w:rPr>
        <w:t>, osobno</w:t>
      </w:r>
    </w:p>
    <w:p w:rsidRDefault="007D5E26" w:rsidP="007D5E26" w:rsidR="007D5E26" w:rsidRPr="00114E0E">
      <w:pPr>
        <w:pStyle w:val="Odlomakpopisa"/>
        <w:numPr>
          <w:ilvl w:val="0"/>
          <w:numId w:val="11"/>
        </w:numPr>
        <w:jc w:val="both"/>
        <w:rPr>
          <w:rFonts w:hAnsi="Times New Roman" w:ascii="Times New Roman"/>
          <w:sz w:val="24"/>
          <w:szCs w:val="24"/>
        </w:rPr>
      </w:pPr>
      <w:r w:rsidRPr="00114E0E">
        <w:rPr>
          <w:rFonts w:hAnsi="Times New Roman" w:ascii="Times New Roman"/>
          <w:sz w:val="24"/>
          <w:szCs w:val="24"/>
        </w:rPr>
        <w:t>PETROKOV d.o.o.</w:t>
      </w:r>
      <w:r w:rsidRPr="00114E0E">
        <w:rPr>
          <w:rFonts w:hAnsi="Times New Roman" w:ascii="Times New Roman"/>
          <w:sz w:val="24"/>
          <w:szCs w:val="24"/>
        </w:rPr>
        <w:tab/>
      </w:r>
      <w:r>
        <w:rPr>
          <w:rFonts w:hAnsi="Times New Roman" w:ascii="Times New Roman"/>
          <w:sz w:val="24"/>
          <w:szCs w:val="24"/>
        </w:rPr>
        <w:t xml:space="preserve">                          </w:t>
      </w:r>
      <w:r w:rsidRPr="00114E0E">
        <w:rPr>
          <w:rFonts w:hAnsi="Times New Roman" w:ascii="Times New Roman"/>
          <w:sz w:val="24"/>
          <w:szCs w:val="24"/>
        </w:rPr>
        <w:t>OIB: 42599613313</w:t>
      </w:r>
      <w:r>
        <w:rPr>
          <w:rFonts w:hAnsi="Times New Roman" w:ascii="Times New Roman"/>
          <w:sz w:val="24"/>
          <w:szCs w:val="24"/>
        </w:rPr>
        <w:t xml:space="preserve">, Gordana Veselski, odvjetnički  vježbenik po punomoći </w:t>
      </w:r>
    </w:p>
    <w:p w:rsidRDefault="007D5E26" w:rsidP="007D5E26" w:rsidR="007D5E26" w:rsidRPr="00114E0E">
      <w:pPr>
        <w:pStyle w:val="Odlomakpopisa"/>
        <w:numPr>
          <w:ilvl w:val="0"/>
          <w:numId w:val="11"/>
        </w:numPr>
        <w:jc w:val="both"/>
        <w:rPr>
          <w:rFonts w:hAnsi="Times New Roman" w:ascii="Times New Roman"/>
          <w:sz w:val="24"/>
          <w:szCs w:val="24"/>
        </w:rPr>
      </w:pPr>
      <w:r w:rsidRPr="00114E0E">
        <w:rPr>
          <w:rFonts w:hAnsi="Times New Roman" w:ascii="Times New Roman"/>
          <w:sz w:val="24"/>
          <w:szCs w:val="24"/>
        </w:rPr>
        <w:t>SERVISNI CENTAR ŠINTIĆ d.o.o.</w:t>
      </w:r>
      <w:r w:rsidRPr="00114E0E">
        <w:rPr>
          <w:rFonts w:hAnsi="Times New Roman" w:ascii="Times New Roman"/>
          <w:sz w:val="24"/>
          <w:szCs w:val="24"/>
        </w:rPr>
        <w:tab/>
      </w:r>
      <w:r>
        <w:rPr>
          <w:rFonts w:hAnsi="Times New Roman" w:ascii="Times New Roman"/>
          <w:sz w:val="24"/>
          <w:szCs w:val="24"/>
        </w:rPr>
        <w:t xml:space="preserve">  </w:t>
      </w:r>
      <w:r w:rsidRPr="00114E0E">
        <w:rPr>
          <w:rFonts w:hAnsi="Times New Roman" w:ascii="Times New Roman"/>
          <w:sz w:val="24"/>
          <w:szCs w:val="24"/>
        </w:rPr>
        <w:t>OIB: 07710390673</w:t>
      </w:r>
      <w:r>
        <w:rPr>
          <w:rFonts w:hAnsi="Times New Roman" w:ascii="Times New Roman"/>
          <w:sz w:val="24"/>
          <w:szCs w:val="24"/>
        </w:rPr>
        <w:t>, Marija Šintić, direktor</w:t>
      </w:r>
    </w:p>
    <w:p w:rsidRDefault="007D5E26" w:rsidP="007D5E26" w:rsidR="007D5E26" w:rsidRPr="00114E0E">
      <w:pPr>
        <w:pStyle w:val="Odlomakpopisa"/>
        <w:numPr>
          <w:ilvl w:val="0"/>
          <w:numId w:val="11"/>
        </w:numPr>
        <w:jc w:val="both"/>
        <w:rPr>
          <w:rFonts w:hAnsi="Times New Roman" w:ascii="Times New Roman"/>
          <w:sz w:val="24"/>
          <w:szCs w:val="24"/>
        </w:rPr>
      </w:pPr>
      <w:r w:rsidRPr="00114E0E">
        <w:rPr>
          <w:rFonts w:hAnsi="Times New Roman" w:ascii="Times New Roman"/>
          <w:sz w:val="24"/>
          <w:szCs w:val="24"/>
        </w:rPr>
        <w:t xml:space="preserve">Viessmann d.o.o. </w:t>
      </w:r>
      <w:r w:rsidRPr="00114E0E">
        <w:rPr>
          <w:rFonts w:hAnsi="Times New Roman" w:ascii="Times New Roman"/>
          <w:sz w:val="24"/>
          <w:szCs w:val="24"/>
        </w:rPr>
        <w:tab/>
      </w:r>
      <w:r>
        <w:rPr>
          <w:rFonts w:hAnsi="Times New Roman" w:ascii="Times New Roman"/>
          <w:sz w:val="24"/>
          <w:szCs w:val="24"/>
        </w:rPr>
        <w:t xml:space="preserve">                          OIB: 5754504500, Hrvoje Ljubljanović, zz. odvjetnika Miroslava Leko, prema pun.</w:t>
      </w:r>
    </w:p>
    <w:p w:rsidRDefault="00BA7ACB" w:rsidP="007D5E26" w:rsidR="00BA7ACB">
      <w:pPr>
        <w:rPr>
          <w:rFonts w:cs="Tahoma"/>
        </w:rPr>
      </w:pPr>
    </w:p>
    <w:p w:rsidRDefault="00C1314F" w:rsidP="004434F8" w:rsidR="00C1314F">
      <w:pPr>
        <w:jc w:val="center"/>
        <w:rPr>
          <w:rFonts w:cs="Tahoma"/>
        </w:rPr>
      </w:pPr>
    </w:p>
    <w:sectPr w:rsidSect="005155D7" w:rsidR="00C1314F">
      <w:headerReference w:type="even" r:id="rId10"/>
      <w:headerReference w:type="default" r:id="rId11"/>
      <w:pgSz w:h="15840" w:w="12240"/>
      <w:pgMar w:gutter="0" w:footer="708" w:header="708" w:left="1440" w:bottom="899" w:right="126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6D8D" w:rsidR="00B26D8D">
      <w:r>
        <w:separator/>
      </w:r>
    </w:p>
  </w:endnote>
  <w:endnote w:id="0" w:type="continuationSeparator">
    <w:p w:rsidRDefault="00B26D8D" w:rsidR="00B26D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6D8D" w:rsidR="00B26D8D">
      <w:r>
        <w:separator/>
      </w:r>
    </w:p>
  </w:footnote>
  <w:footnote w:id="0" w:type="continuationSeparator">
    <w:p w:rsidRDefault="00B26D8D" w:rsidR="00B26D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014D" w:rsidP="006D1CC5" w:rsidR="005B01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014D" w:rsidP="006D1CC5" w:rsidR="005B014D">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014D" w:rsidP="006D1CC5" w:rsidR="005B01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64D7">
      <w:rPr>
        <w:rStyle w:val="Brojstranice"/>
        <w:noProof/>
      </w:rPr>
      <w:t>31</w:t>
    </w:r>
    <w:r>
      <w:rPr>
        <w:rStyle w:val="Brojstranice"/>
      </w:rPr>
      <w:fldChar w:fldCharType="end"/>
    </w:r>
  </w:p>
  <w:p w:rsidRDefault="005B014D" w:rsidP="006D1CC5" w:rsidR="005B014D">
    <w:pPr>
      <w:pStyle w:val="Zaglavlje"/>
      <w:ind w:right="360"/>
      <w:jc w:val="right"/>
    </w:pPr>
    <w:r>
      <w:t>48</w:t>
    </w:r>
    <w:r w:rsidRPr="00005E65">
      <w:t>. St</w:t>
    </w:r>
    <w:r w:rsidR="001A1282">
      <w:t>-176/</w:t>
    </w:r>
    <w: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4"/>
    <w:multiLevelType w:val="multilevel"/>
    <w:tmpl w:val="00000004"/>
    <w:name w:val="WW8Num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1">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2">
    <w:nsid w:val="00E57C09"/>
    <w:multiLevelType w:val="hybridMultilevel"/>
    <w:tmpl w:val="FEDA7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6C55BD6"/>
    <w:multiLevelType w:val="hybridMultilevel"/>
    <w:tmpl w:val="DAE884A8"/>
    <w:lvl w:tplc="7C5C6D9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1773830"/>
    <w:multiLevelType w:val="hybridMultilevel"/>
    <w:tmpl w:val="3DD2FF84"/>
    <w:lvl w:tplc="04360017" w:ilvl="0">
      <w:start w:val="1"/>
      <w:numFmt w:val="lowerLetter"/>
      <w:lvlText w:val="%1)"/>
      <w:lvlJc w:val="left"/>
      <w:pPr>
        <w:ind w:hanging="360" w:left="720"/>
      </w:pPr>
      <w:rPr>
        <w:rFonts w:hint="default"/>
      </w:rPr>
    </w:lvl>
    <w:lvl w:tentative="true"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7">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14A409A8"/>
    <w:multiLevelType w:val="multilevel"/>
    <w:tmpl w:val="320C4606"/>
    <w:lvl w:ilvl="0">
      <w:start w:val="3"/>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440" w:left="1440"/>
      </w:pPr>
      <w:rPr>
        <w:rFonts w:hint="default"/>
      </w:rPr>
    </w:lvl>
  </w:abstractNum>
  <w:abstractNum w:abstractNumId="9">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0">
    <w:nsid w:val="23604579"/>
    <w:multiLevelType w:val="hybridMultilevel"/>
    <w:tmpl w:val="3DD2FF84"/>
    <w:lvl w:tplc="04360017" w:ilvl="0">
      <w:start w:val="1"/>
      <w:numFmt w:val="lowerLetter"/>
      <w:lvlText w:val="%1)"/>
      <w:lvlJc w:val="left"/>
      <w:pPr>
        <w:ind w:hanging="360" w:left="720"/>
      </w:pPr>
      <w:rPr>
        <w:rFonts w:hint="default"/>
      </w:rPr>
    </w:lvl>
    <w:lvl w:tentative="true"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11">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72431D5"/>
    <w:multiLevelType w:val="hybridMultilevel"/>
    <w:tmpl w:val="7C3223B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3">
    <w:nsid w:val="429053B9"/>
    <w:multiLevelType w:val="multilevel"/>
    <w:tmpl w:val="0000000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14">
    <w:nsid w:val="42A86556"/>
    <w:multiLevelType w:val="hybridMultilevel"/>
    <w:tmpl w:val="DDEC4892"/>
    <w:lvl w:tplc="A0B4B7B2"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5607248F"/>
    <w:multiLevelType w:val="multilevel"/>
    <w:tmpl w:val="0000000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17">
    <w:nsid w:val="56594EE2"/>
    <w:multiLevelType w:val="hybridMultilevel"/>
    <w:tmpl w:val="E56846B0"/>
    <w:lvl w:tplc="FB3019D4"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CE044BD"/>
    <w:multiLevelType w:val="multilevel"/>
    <w:tmpl w:val="1F844AEC"/>
    <w:lvl w:ilvl="0">
      <w:start w:val="1"/>
      <w:numFmt w:val="decimal"/>
      <w:lvlText w:val="%1."/>
      <w:lvlJc w:val="left"/>
      <w:pPr>
        <w:ind w:hanging="360" w:left="720"/>
      </w:pPr>
      <w:rPr>
        <w:rFonts w:cs="Times New Roman" w:hint="default"/>
      </w:rPr>
    </w:lvl>
    <w:lvl w:ilvl="1">
      <w:start w:val="1"/>
      <w:numFmt w:val="decimal"/>
      <w:isLgl/>
      <w:lvlText w:val="%1.%2."/>
      <w:lvlJc w:val="left"/>
      <w:pPr>
        <w:ind w:hanging="360" w:left="1080"/>
      </w:pPr>
      <w:rPr>
        <w:rFonts w:cs="Times New Roman" w:hint="default"/>
      </w:rPr>
    </w:lvl>
    <w:lvl w:ilvl="2">
      <w:start w:val="1"/>
      <w:numFmt w:val="decimal"/>
      <w:isLgl/>
      <w:lvlText w:val="%1.%2.%3."/>
      <w:lvlJc w:val="left"/>
      <w:pPr>
        <w:ind w:hanging="720" w:left="1800"/>
      </w:pPr>
      <w:rPr>
        <w:rFonts w:cs="Times New Roman" w:hint="default"/>
      </w:rPr>
    </w:lvl>
    <w:lvl w:ilvl="3">
      <w:start w:val="1"/>
      <w:numFmt w:val="decimal"/>
      <w:isLgl/>
      <w:lvlText w:val="%1.%2.%3.%4."/>
      <w:lvlJc w:val="left"/>
      <w:pPr>
        <w:ind w:hanging="720" w:left="2160"/>
      </w:pPr>
      <w:rPr>
        <w:rFonts w:cs="Times New Roman" w:hint="default"/>
      </w:rPr>
    </w:lvl>
    <w:lvl w:ilvl="4">
      <w:start w:val="1"/>
      <w:numFmt w:val="decimal"/>
      <w:isLgl/>
      <w:lvlText w:val="%1.%2.%3.%4.%5."/>
      <w:lvlJc w:val="left"/>
      <w:pPr>
        <w:ind w:hanging="1080" w:left="2880"/>
      </w:pPr>
      <w:rPr>
        <w:rFonts w:cs="Times New Roman" w:hint="default"/>
      </w:rPr>
    </w:lvl>
    <w:lvl w:ilvl="5">
      <w:start w:val="1"/>
      <w:numFmt w:val="decimal"/>
      <w:isLgl/>
      <w:lvlText w:val="%1.%2.%3.%4.%5.%6."/>
      <w:lvlJc w:val="left"/>
      <w:pPr>
        <w:ind w:hanging="1080" w:left="3240"/>
      </w:pPr>
      <w:rPr>
        <w:rFonts w:cs="Times New Roman" w:hint="default"/>
      </w:rPr>
    </w:lvl>
    <w:lvl w:ilvl="6">
      <w:start w:val="1"/>
      <w:numFmt w:val="decimal"/>
      <w:isLgl/>
      <w:lvlText w:val="%1.%2.%3.%4.%5.%6.%7."/>
      <w:lvlJc w:val="left"/>
      <w:pPr>
        <w:ind w:hanging="1440" w:left="3960"/>
      </w:pPr>
      <w:rPr>
        <w:rFonts w:cs="Times New Roman" w:hint="default"/>
      </w:rPr>
    </w:lvl>
    <w:lvl w:ilvl="7">
      <w:start w:val="1"/>
      <w:numFmt w:val="decimal"/>
      <w:isLgl/>
      <w:lvlText w:val="%1.%2.%3.%4.%5.%6.%7.%8."/>
      <w:lvlJc w:val="left"/>
      <w:pPr>
        <w:ind w:hanging="1440" w:left="4320"/>
      </w:pPr>
      <w:rPr>
        <w:rFonts w:cs="Times New Roman" w:hint="default"/>
      </w:rPr>
    </w:lvl>
    <w:lvl w:ilvl="8">
      <w:start w:val="1"/>
      <w:numFmt w:val="decimal"/>
      <w:isLgl/>
      <w:lvlText w:val="%1.%2.%3.%4.%5.%6.%7.%8.%9."/>
      <w:lvlJc w:val="left"/>
      <w:pPr>
        <w:ind w:hanging="1800" w:left="5040"/>
      </w:pPr>
      <w:rPr>
        <w:rFonts w:cs="Times New Roman" w:hint="default"/>
      </w:rPr>
    </w:lvl>
  </w:abstractNum>
  <w:abstractNum w:abstractNumId="19">
    <w:nsid w:val="60613FC8"/>
    <w:multiLevelType w:val="hybridMultilevel"/>
    <w:tmpl w:val="49A6D8DA"/>
    <w:lvl w:tplc="92D4389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4265AF3"/>
    <w:multiLevelType w:val="hybridMultilevel"/>
    <w:tmpl w:val="9C804A34"/>
    <w:lvl w:tplc="4A1430C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1DD6F6B"/>
    <w:multiLevelType w:val="hybridMultilevel"/>
    <w:tmpl w:val="DAE884A8"/>
    <w:lvl w:tplc="7C5C6D9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2">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9"/>
  </w:num>
  <w:num w:numId="2">
    <w:abstractNumId w:val="15"/>
  </w:num>
  <w:num w:numId="3">
    <w:abstractNumId w:val="23"/>
  </w:num>
  <w:num w:numId="4">
    <w:abstractNumId w:val="4"/>
  </w:num>
  <w:num w:numId="5">
    <w:abstractNumId w:val="7"/>
  </w:num>
  <w:num w:numId="6">
    <w:abstractNumId w:val="5"/>
  </w:num>
  <w:num w:numId="7">
    <w:abstractNumId w:val="11"/>
  </w:num>
  <w:num w:numId="8">
    <w:abstractNumId w:val="9"/>
  </w:num>
  <w:num w:numId="9">
    <w:abstractNumId w:val="22"/>
  </w:num>
  <w:num w:numId="10">
    <w:abstractNumId w:val="14"/>
  </w:num>
  <w:num w:numId="11">
    <w:abstractNumId w:val="2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
  </w:num>
  <w:num w:numId="15">
    <w:abstractNumId w:val="8"/>
  </w:num>
  <w:num w:numId="16">
    <w:abstractNumId w:val="16"/>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1"/>
  </w:num>
  <w:num w:numId="24">
    <w:abstractNumId w:val="6"/>
  </w:num>
  <w:num w:numId="25">
    <w:abstractNumId w:val="10"/>
  </w:num>
  <w:num w:numId="26">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3E3"/>
    <w:rsid w:val="00014D80"/>
    <w:rsid w:val="000179C7"/>
    <w:rsid w:val="00021A97"/>
    <w:rsid w:val="000223F8"/>
    <w:rsid w:val="000226BC"/>
    <w:rsid w:val="00026E44"/>
    <w:rsid w:val="00036C64"/>
    <w:rsid w:val="00037FC9"/>
    <w:rsid w:val="00042443"/>
    <w:rsid w:val="00062710"/>
    <w:rsid w:val="00066E49"/>
    <w:rsid w:val="000811FC"/>
    <w:rsid w:val="00085328"/>
    <w:rsid w:val="00091288"/>
    <w:rsid w:val="000A2DB7"/>
    <w:rsid w:val="000C4975"/>
    <w:rsid w:val="000F5C00"/>
    <w:rsid w:val="00101B9E"/>
    <w:rsid w:val="00103954"/>
    <w:rsid w:val="00107865"/>
    <w:rsid w:val="001133BA"/>
    <w:rsid w:val="00114E0E"/>
    <w:rsid w:val="001225CB"/>
    <w:rsid w:val="00126B49"/>
    <w:rsid w:val="001529FC"/>
    <w:rsid w:val="00170D3E"/>
    <w:rsid w:val="001757F8"/>
    <w:rsid w:val="00180F72"/>
    <w:rsid w:val="001A1282"/>
    <w:rsid w:val="001D440C"/>
    <w:rsid w:val="001D56F9"/>
    <w:rsid w:val="001E3294"/>
    <w:rsid w:val="001E4A85"/>
    <w:rsid w:val="00237430"/>
    <w:rsid w:val="002510AE"/>
    <w:rsid w:val="00272A8B"/>
    <w:rsid w:val="00287050"/>
    <w:rsid w:val="002905C9"/>
    <w:rsid w:val="002A6F27"/>
    <w:rsid w:val="002E06C1"/>
    <w:rsid w:val="002E1765"/>
    <w:rsid w:val="002E7B01"/>
    <w:rsid w:val="00304F52"/>
    <w:rsid w:val="00341ACD"/>
    <w:rsid w:val="00354B27"/>
    <w:rsid w:val="00360CB7"/>
    <w:rsid w:val="00376B35"/>
    <w:rsid w:val="003A19D8"/>
    <w:rsid w:val="003B1587"/>
    <w:rsid w:val="003D0D2C"/>
    <w:rsid w:val="003F054E"/>
    <w:rsid w:val="003F4934"/>
    <w:rsid w:val="0040710E"/>
    <w:rsid w:val="0041301F"/>
    <w:rsid w:val="00415AB7"/>
    <w:rsid w:val="004175BA"/>
    <w:rsid w:val="00432AA4"/>
    <w:rsid w:val="00437BB0"/>
    <w:rsid w:val="004434F8"/>
    <w:rsid w:val="00453E0D"/>
    <w:rsid w:val="00454BAF"/>
    <w:rsid w:val="00470C81"/>
    <w:rsid w:val="004775DB"/>
    <w:rsid w:val="00485C05"/>
    <w:rsid w:val="004864D7"/>
    <w:rsid w:val="0049792E"/>
    <w:rsid w:val="004B2B5F"/>
    <w:rsid w:val="004C744D"/>
    <w:rsid w:val="004D2973"/>
    <w:rsid w:val="004E77A7"/>
    <w:rsid w:val="004F24AB"/>
    <w:rsid w:val="00503EBF"/>
    <w:rsid w:val="005155D7"/>
    <w:rsid w:val="00517FAA"/>
    <w:rsid w:val="0054440C"/>
    <w:rsid w:val="0055552E"/>
    <w:rsid w:val="00587523"/>
    <w:rsid w:val="005B014D"/>
    <w:rsid w:val="005D2EB3"/>
    <w:rsid w:val="005D3D30"/>
    <w:rsid w:val="00610957"/>
    <w:rsid w:val="00634DE0"/>
    <w:rsid w:val="00634E69"/>
    <w:rsid w:val="00651F3C"/>
    <w:rsid w:val="00661968"/>
    <w:rsid w:val="006622FB"/>
    <w:rsid w:val="00676E6D"/>
    <w:rsid w:val="006A4835"/>
    <w:rsid w:val="006A5245"/>
    <w:rsid w:val="006B4988"/>
    <w:rsid w:val="006B6680"/>
    <w:rsid w:val="006D1CC5"/>
    <w:rsid w:val="006E6B7E"/>
    <w:rsid w:val="00722406"/>
    <w:rsid w:val="00724F42"/>
    <w:rsid w:val="0073166A"/>
    <w:rsid w:val="007601CC"/>
    <w:rsid w:val="00780244"/>
    <w:rsid w:val="00782129"/>
    <w:rsid w:val="0079435C"/>
    <w:rsid w:val="007B5853"/>
    <w:rsid w:val="007B7505"/>
    <w:rsid w:val="007C3B6D"/>
    <w:rsid w:val="007C77CF"/>
    <w:rsid w:val="007D5BD2"/>
    <w:rsid w:val="007D5E26"/>
    <w:rsid w:val="007E5623"/>
    <w:rsid w:val="007F6ACD"/>
    <w:rsid w:val="008009C2"/>
    <w:rsid w:val="00800E4C"/>
    <w:rsid w:val="00806922"/>
    <w:rsid w:val="00817035"/>
    <w:rsid w:val="0082786A"/>
    <w:rsid w:val="0083512E"/>
    <w:rsid w:val="00840202"/>
    <w:rsid w:val="00872037"/>
    <w:rsid w:val="0088685A"/>
    <w:rsid w:val="008A3D95"/>
    <w:rsid w:val="008B32B0"/>
    <w:rsid w:val="008D0E63"/>
    <w:rsid w:val="008E31AC"/>
    <w:rsid w:val="00910DBC"/>
    <w:rsid w:val="0094133F"/>
    <w:rsid w:val="00956491"/>
    <w:rsid w:val="00960601"/>
    <w:rsid w:val="009630AA"/>
    <w:rsid w:val="009741FA"/>
    <w:rsid w:val="009A378D"/>
    <w:rsid w:val="009A3DB3"/>
    <w:rsid w:val="009B60BB"/>
    <w:rsid w:val="009C2003"/>
    <w:rsid w:val="009C3D6D"/>
    <w:rsid w:val="009D57E8"/>
    <w:rsid w:val="009E78DE"/>
    <w:rsid w:val="009F6059"/>
    <w:rsid w:val="00A41302"/>
    <w:rsid w:val="00A47382"/>
    <w:rsid w:val="00A511E0"/>
    <w:rsid w:val="00A576C1"/>
    <w:rsid w:val="00A81A06"/>
    <w:rsid w:val="00AB4FAE"/>
    <w:rsid w:val="00AC3E29"/>
    <w:rsid w:val="00AD7B2F"/>
    <w:rsid w:val="00AD7E5F"/>
    <w:rsid w:val="00AE6625"/>
    <w:rsid w:val="00AE763D"/>
    <w:rsid w:val="00B26C6A"/>
    <w:rsid w:val="00B26D8D"/>
    <w:rsid w:val="00B627B5"/>
    <w:rsid w:val="00B65804"/>
    <w:rsid w:val="00B71902"/>
    <w:rsid w:val="00B9464F"/>
    <w:rsid w:val="00BA7ACB"/>
    <w:rsid w:val="00BB0EB1"/>
    <w:rsid w:val="00BB6888"/>
    <w:rsid w:val="00BC36F6"/>
    <w:rsid w:val="00BD1056"/>
    <w:rsid w:val="00BD5FE3"/>
    <w:rsid w:val="00C11A24"/>
    <w:rsid w:val="00C1314F"/>
    <w:rsid w:val="00C3023C"/>
    <w:rsid w:val="00C32EBF"/>
    <w:rsid w:val="00C72870"/>
    <w:rsid w:val="00C87A66"/>
    <w:rsid w:val="00C90B39"/>
    <w:rsid w:val="00CA1F95"/>
    <w:rsid w:val="00CA399C"/>
    <w:rsid w:val="00CD3965"/>
    <w:rsid w:val="00CD5ED2"/>
    <w:rsid w:val="00CF3DBC"/>
    <w:rsid w:val="00D13D2F"/>
    <w:rsid w:val="00D234DB"/>
    <w:rsid w:val="00D2697B"/>
    <w:rsid w:val="00D45980"/>
    <w:rsid w:val="00D75B74"/>
    <w:rsid w:val="00D846BA"/>
    <w:rsid w:val="00DA237A"/>
    <w:rsid w:val="00DA4C11"/>
    <w:rsid w:val="00DB5315"/>
    <w:rsid w:val="00DC0D74"/>
    <w:rsid w:val="00DE7F89"/>
    <w:rsid w:val="00E0448E"/>
    <w:rsid w:val="00E16A6A"/>
    <w:rsid w:val="00E201DD"/>
    <w:rsid w:val="00E24F94"/>
    <w:rsid w:val="00E320F7"/>
    <w:rsid w:val="00E33521"/>
    <w:rsid w:val="00E33802"/>
    <w:rsid w:val="00E553E3"/>
    <w:rsid w:val="00E57B63"/>
    <w:rsid w:val="00EA7B0A"/>
    <w:rsid w:val="00EB4F83"/>
    <w:rsid w:val="00ED7889"/>
    <w:rsid w:val="00F00894"/>
    <w:rsid w:val="00F06035"/>
    <w:rsid w:val="00F136DD"/>
    <w:rsid w:val="00F256DA"/>
    <w:rsid w:val="00F41D38"/>
    <w:rsid w:val="00F50BD7"/>
    <w:rsid w:val="00F760E1"/>
    <w:rsid w:val="00F9061A"/>
    <w:rsid w:val="00FA1371"/>
    <w:rsid w:val="00FC4924"/>
    <w:rsid w:val="00FD65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9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E553E3"/>
    <w:rPr>
      <w:color w:val="0000FF"/>
      <w:u w:val="single"/>
    </w:rPr>
  </w:style>
  <w:style w:styleId="Reetkatablice" w:type="table">
    <w:name w:val="Table Grid"/>
    <w:basedOn w:val="Obinatablica"/>
    <w:uiPriority w:val="99"/>
    <w:rsid w:val="00E3352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rsid w:val="005D2EB3"/>
    <w:rPr>
      <w:rFonts w:cs="Tahoma" w:hAnsi="Tahoma" w:ascii="Tahoma"/>
      <w:sz w:val="16"/>
      <w:szCs w:val="16"/>
    </w:rPr>
  </w:style>
  <w:style w:customStyle="true" w:styleId="TekstbaloniaChar" w:type="character">
    <w:name w:val="Tekst balončića Char"/>
    <w:link w:val="Tekstbalonia"/>
    <w:uiPriority w:val="99"/>
    <w:rsid w:val="005D2EB3"/>
    <w:rPr>
      <w:rFonts w:cs="Tahoma" w:hAnsi="Tahoma" w:asci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true" w:styleId="Chronos" w:type="paragraph">
    <w:name w:val="Chronos"/>
    <w:uiPriority w:val="99"/>
    <w:rsid w:val="006A5245"/>
    <w:pPr>
      <w:spacing w:lineRule="auto" w:line="288"/>
      <w:jc w:val="both"/>
    </w:pPr>
    <w:rPr>
      <w:rFonts w:cs="Levenim MT" w:eastAsia="Calibri" w:hAnsi="Cronos Pro" w:ascii="Cronos Pro"/>
      <w:sz w:val="22"/>
      <w:szCs w:val="24"/>
      <w:lang w:eastAsia="en-US"/>
    </w:rPr>
  </w:style>
  <w:style w:customStyle="true" w:styleId="GridTable4" w:type="table">
    <w:name w:val="Grid Table 4"/>
    <w:uiPriority w:val="99"/>
    <w:rsid w:val="006A5245"/>
    <w:rPr>
      <w:rFonts w:eastAsia="Calibri" w:hAnsi="Calibri" w:ascii="Calibri"/>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link w:val="OdlomakpopisaChar"/>
    <w:uiPriority w:val="99"/>
    <w:qFormat/>
    <w:rsid w:val="006A5245"/>
    <w:pPr>
      <w:spacing w:lineRule="auto" w:line="259" w:after="160"/>
      <w:ind w:left="720"/>
      <w:contextualSpacing/>
    </w:pPr>
    <w:rPr>
      <w:rFonts w:eastAsia="Calibri" w:hAnsi="Calibri" w:ascii="Calibri"/>
      <w:sz w:val="22"/>
      <w:szCs w:val="22"/>
    </w:rPr>
  </w:style>
  <w:style w:customStyle="true" w:styleId="ZaglavljeChar" w:type="character">
    <w:name w:val="Zaglavlje Char"/>
    <w:link w:val="Zaglavlje"/>
    <w:uiPriority w:val="99"/>
    <w:locked/>
    <w:rsid w:val="006A5245"/>
    <w:rPr>
      <w:sz w:val="24"/>
      <w:szCs w:val="24"/>
      <w:lang w:eastAsia="en-US"/>
    </w:rPr>
  </w:style>
  <w:style w:customStyle="true"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eastAsia="Calibri" w:hAnsi="Calibri" w:ascii="Calibri"/>
      <w:sz w:val="22"/>
      <w:szCs w:val="22"/>
      <w:lang w:eastAsia="en-US"/>
    </w:rPr>
  </w:style>
  <w:style w:styleId="Tekstrezerviranogmjesta" w:type="character">
    <w:name w:val="Placeholder Text"/>
    <w:basedOn w:val="Zadanifontodlomka"/>
    <w:uiPriority w:val="99"/>
    <w:semiHidden/>
    <w:rsid w:val="0088685A"/>
    <w:rPr>
      <w:color w:val="808080"/>
      <w:bdr w:space="0" w:sz="0" w:color="auto" w:val="none"/>
      <w:shd w:fill="auto" w:color="auto" w:val="clear"/>
    </w:rPr>
  </w:style>
  <w:style w:customStyle="true" w:styleId="eSPISCCParagraphDefaultFont" w:type="character">
    <w:name w:val="eSPIS_CC_Paragraph Default Font"/>
    <w:basedOn w:val="Zadanifontodlomka"/>
    <w:rsid w:val="008868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85A"/>
    <w:rPr>
      <w:bdr w:space="0" w:sz="0" w:color="auto" w:val="none"/>
      <w:shd w:fill="FFFFCC" w:color="auto" w:val="clear"/>
      <w:lang w:val="hr-HR"/>
    </w:rPr>
  </w:style>
  <w:style w:customStyle="true" w:styleId="PozadinaSvijetloCrvena" w:type="character">
    <w:name w:val="Pozadina_SvijetloCrvena"/>
    <w:basedOn w:val="eSPISCCParagraphDefaultFont"/>
    <w:rsid w:val="008868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85A"/>
    <w:rPr>
      <w:rFonts w:cs="Times New Roman" w:hAnsi="Times New Roman" w:ascii="Times New Roman"/>
      <w:sz w:val="24"/>
      <w:bdr w:space="0" w:sz="0" w:color="auto" w:val="none"/>
      <w:shd w:fill="CCFFCC" w:color="auto" w:val="clear"/>
      <w:lang w:val="hr-HR"/>
    </w:rPr>
  </w:style>
  <w:style w:customStyle="true" w:styleId="OdlomakpopisaChar" w:type="character">
    <w:name w:val="Odlomak popisa Char"/>
    <w:link w:val="Odlomakpopisa"/>
    <w:uiPriority w:val="99"/>
    <w:locked/>
    <w:rsid w:val="005B014D"/>
    <w:rPr>
      <w:rFonts w:eastAsia="Calibri" w:hAnsi="Calibri" w:ascii="Calibri"/>
      <w:sz w:val="22"/>
      <w:szCs w:val="22"/>
      <w:lang w:eastAsia="en-US"/>
    </w:rPr>
  </w:style>
  <w:style w:customStyle="true" w:styleId="ft5" w:type="character">
    <w:name w:val="ft5"/>
    <w:basedOn w:val="Zadanifontodlomka"/>
    <w:rsid w:val="005B014D"/>
  </w:style>
  <w:style w:customStyle="true" w:styleId="Default" w:type="paragraph">
    <w:name w:val="Default"/>
    <w:rsid w:val="005B014D"/>
    <w:pPr>
      <w:autoSpaceDE w:val="false"/>
      <w:autoSpaceDN w:val="false"/>
      <w:adjustRightInd w:val="false"/>
    </w:pPr>
    <w:rPr>
      <w:rFonts w:eastAsiaTheme="minorEastAsia" w:cs="Calibri" w:hAnsi="Calibri" w:ascii="Calibri"/>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E553E3"/>
    <w:rPr>
      <w:color w:val="0000FF"/>
      <w:u w:val="single"/>
    </w:rPr>
  </w:style>
  <w:style w:styleId="Reetkatablice" w:type="table">
    <w:name w:val="Table Grid"/>
    <w:basedOn w:val="Obinatablica"/>
    <w:uiPriority w:val="9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rsid w:val="005D2EB3"/>
    <w:rPr>
      <w:rFonts w:ascii="Tahoma" w:cs="Tahoma" w:hAnsi="Tahoma"/>
      <w:sz w:val="16"/>
      <w:szCs w:val="16"/>
    </w:rPr>
  </w:style>
  <w:style w:customStyle="1" w:styleId="TekstbaloniaChar" w:type="character">
    <w:name w:val="Tekst balončića Char"/>
    <w:link w:val="Tekstbalonia"/>
    <w:uiPriority w:val="99"/>
    <w:rsid w:val="005D2EB3"/>
    <w:rPr>
      <w:rFonts w:ascii="Tahoma" w:cs="Tahoma" w:hAns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 w:type="table">
    <w:name w:val="Grid Table 4"/>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link w:val="OdlomakpopisaChar"/>
    <w:uiPriority w:val="99"/>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uiPriority w:val="99"/>
    <w:locked/>
    <w:rsid w:val="006A5245"/>
    <w:rPr>
      <w:sz w:val="24"/>
      <w:szCs w:val="24"/>
      <w:lang w:eastAsia="en-US"/>
    </w:rPr>
  </w:style>
  <w:style w:customStyle="1"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styleId="Tekstrezerviranogmjesta" w:type="character">
    <w:name w:val="Placeholder Text"/>
    <w:basedOn w:val="Zadanifontodlomka"/>
    <w:uiPriority w:val="99"/>
    <w:semiHidden/>
    <w:rsid w:val="0088685A"/>
    <w:rPr>
      <w:color w:val="808080"/>
      <w:bdr w:color="auto" w:space="0" w:sz="0" w:val="none"/>
      <w:shd w:color="auto" w:fill="auto" w:val="clear"/>
    </w:rPr>
  </w:style>
  <w:style w:customStyle="1" w:styleId="eSPISCCParagraphDefaultFont" w:type="character">
    <w:name w:val="eSPIS_CC_Paragraph Default Font"/>
    <w:basedOn w:val="Zadanifontodlomka"/>
    <w:rsid w:val="00886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85A"/>
    <w:rPr>
      <w:bdr w:color="auto" w:space="0" w:sz="0" w:val="none"/>
      <w:shd w:color="auto" w:fill="FFFFCC" w:val="clear"/>
      <w:lang w:val="hr-HR"/>
    </w:rPr>
  </w:style>
  <w:style w:customStyle="1" w:styleId="PozadinaSvijetloCrvena" w:type="character">
    <w:name w:val="Pozadina_SvijetloCrvena"/>
    <w:basedOn w:val="eSPISCCParagraphDefaultFont"/>
    <w:rsid w:val="00886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85A"/>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99"/>
    <w:locked/>
    <w:rsid w:val="005B014D"/>
    <w:rPr>
      <w:rFonts w:ascii="Calibri" w:eastAsia="Calibri" w:hAnsi="Calibri"/>
      <w:sz w:val="22"/>
      <w:szCs w:val="22"/>
      <w:lang w:eastAsia="en-US"/>
    </w:rPr>
  </w:style>
  <w:style w:customStyle="1" w:styleId="ft5" w:type="character">
    <w:name w:val="ft5"/>
    <w:basedOn w:val="Zadanifontodlomka"/>
    <w:rsid w:val="005B014D"/>
  </w:style>
  <w:style w:customStyle="1" w:styleId="Default" w:type="paragraph">
    <w:name w:val="Default"/>
    <w:rsid w:val="005B014D"/>
    <w:pPr>
      <w:autoSpaceDE w:val="0"/>
      <w:autoSpaceDN w:val="0"/>
      <w:adjustRightInd w:val="0"/>
    </w:pPr>
    <w:rPr>
      <w:rFonts w:ascii="Calibri" w:cs="Calibri" w:eastAsiaTheme="minorEastAsia" w:hAnsi="Calibri"/>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318054">
      <w:bodyDiv w:val="true"/>
      <w:marLeft w:val="0"/>
      <w:marRight w:val="0"/>
      <w:marTop w:val="0"/>
      <w:marBottom w:val="0"/>
      <w:divBdr>
        <w:top w:space="0" w:sz="0" w:color="auto" w:val="none"/>
        <w:left w:space="0" w:sz="0" w:color="auto" w:val="none"/>
        <w:bottom w:space="0" w:sz="0" w:color="auto" w:val="none"/>
        <w:right w:space="0" w:sz="0" w:color="auto" w:val="none"/>
      </w:divBdr>
    </w:div>
    <w:div w:id="592978550">
      <w:bodyDiv w:val="true"/>
      <w:marLeft w:val="0"/>
      <w:marRight w:val="0"/>
      <w:marTop w:val="0"/>
      <w:marBottom w:val="0"/>
      <w:divBdr>
        <w:top w:space="0" w:sz="0" w:color="auto" w:val="none"/>
        <w:left w:space="0" w:sz="0" w:color="auto" w:val="none"/>
        <w:bottom w:space="0" w:sz="0" w:color="auto" w:val="none"/>
        <w:right w:space="0" w:sz="0" w:color="auto" w:val="none"/>
      </w:divBdr>
    </w:div>
    <w:div w:id="1437865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St-176/2017</izvorni_sadrzaj>
    <derivirana_varijabla naziv="DomainObject.Predmet.OznakaBroj_1">St-176/2017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 PROJEKT d.o.o.</izvorni_sadrzaj>
    <derivirana_varijabla naziv="DomainObject.Predmet.ProtustrankaFormated_1">  G-A PROJEKT d.o.o.</derivirana_varijabla>
  </DomainObject.Predmet.ProtustrankaFormated>
  <DomainObject.Predmet.ProtustrankaFormatedOIB>
    <izvorni_sadrzaj>  G-A PROJEKT d.o.o., OIB 93543920669</izvorni_sadrzaj>
    <derivirana_varijabla naziv="DomainObject.Predmet.ProtustrankaFormatedOIB_1">  G-A PROJEKT d.o.o., OIB 93543920669</derivirana_varijabla>
  </DomainObject.Predmet.ProtustrankaFormatedOIB>
  <DomainObject.Predmet.ProtustrankaFormatedWithAdress>
    <izvorni_sadrzaj> G-A PROJEKT d.o.o., Mokrička 37, 10292 Ključ Brdovečki</izvorni_sadrzaj>
    <derivirana_varijabla naziv="DomainObject.Predmet.ProtustrankaFormatedWithAdress_1"> G-A PROJEKT d.o.o., Mokrička 37, 10292 Ključ Brdovečki</derivirana_varijabla>
  </DomainObject.Predmet.ProtustrankaFormatedWithAdress>
  <DomainObject.Predmet.ProtustrankaFormatedWithAdressOIB>
    <izvorni_sadrzaj> G-A PROJEKT d.o.o., OIB 93543920669, Mokrička 37, 10292 Ključ Brdovečki</izvorni_sadrzaj>
    <derivirana_varijabla naziv="DomainObject.Predmet.ProtustrankaFormatedWithAdressOIB_1"> G-A PROJEKT d.o.o., OIB 93543920669, Mokrička 37, 10292 Ključ Brdovečki</derivirana_varijabla>
  </DomainObject.Predmet.ProtustrankaFormatedWithAdressOIB>
  <DomainObject.Predmet.ProtustrankaWithAdress>
    <izvorni_sadrzaj>G-A PROJEKT d.o.o. Mokrička 37, 10292 Ključ Brdovečki</izvorni_sadrzaj>
    <derivirana_varijabla naziv="DomainObject.Predmet.ProtustrankaWithAdress_1">G-A PROJEKT d.o.o. Mokrička 37, 10292 Ključ Brdovečki</derivirana_varijabla>
  </DomainObject.Predmet.ProtustrankaWithAdress>
  <DomainObject.Predmet.ProtustrankaWithAdressOIB>
    <izvorni_sadrzaj>G-A PROJEKT d.o.o., OIB 93543920669, Mokrička 37, 10292 Ključ Brdovečki</izvorni_sadrzaj>
    <derivirana_varijabla naziv="DomainObject.Predmet.ProtustrankaWithAdressOIB_1">G-A PROJEKT d.o.o., OIB 93543920669, Mokrička 37, 10292 Ključ Brdovečki</derivirana_varijabla>
  </DomainObject.Predmet.ProtustrankaWithAdressOIB>
  <DomainObject.Predmet.ProtustrankaNazivFormated>
    <izvorni_sadrzaj>G-A PROJEKT d.o.o.</izvorni_sadrzaj>
    <derivirana_varijabla naziv="DomainObject.Predmet.ProtustrankaNazivFormated_1">G-A PROJEKT d.o.o.</derivirana_varijabla>
  </DomainObject.Predmet.ProtustrankaNazivFormated>
  <DomainObject.Predmet.ProtustrankaNazivFormatedOIB>
    <izvorni_sadrzaj>G-A PROJEKT d.o.o., OIB 93543920669</izvorni_sadrzaj>
    <derivirana_varijabla naziv="DomainObject.Predmet.ProtustrankaNazivFormatedOIB_1">G-A PROJEKT d.o.o., OIB 93543920669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 PROJEKT d.o.o.</izvorni_sadrzaj>
    <derivirana_varijabla naziv="DomainObject.Predmet.StrankaFormated_1">  G-A PROJEKT d.o.o.</derivirana_varijabla>
  </DomainObject.Predmet.StrankaFormated>
  <DomainObject.Predmet.StrankaFormatedOIB>
    <izvorni_sadrzaj>  G-A PROJEKT d.o.o., OIB 93543920669</izvorni_sadrzaj>
    <derivirana_varijabla naziv="DomainObject.Predmet.StrankaFormatedOIB_1">  G-A PROJEKT d.o.o., OIB 93543920669</derivirana_varijabla>
  </DomainObject.Predmet.StrankaFormatedOIB>
  <DomainObject.Predmet.StrankaFormatedWithAdress>
    <izvorni_sadrzaj> G-A PROJEKT d.o.o., Mokrička 37, 10292 Ključ Brdovečki</izvorni_sadrzaj>
    <derivirana_varijabla naziv="DomainObject.Predmet.StrankaFormatedWithAdress_1"> G-A PROJEKT d.o.o., Mokrička 37, 10292 Ključ Brdovečki</derivirana_varijabla>
  </DomainObject.Predmet.StrankaFormatedWithAdress>
  <DomainObject.Predmet.StrankaFormatedWithAdressOIB>
    <izvorni_sadrzaj> G-A PROJEKT d.o.o., OIB 93543920669, Mokrička 37, 10292 Ključ Brdovečki</izvorni_sadrzaj>
    <derivirana_varijabla naziv="DomainObject.Predmet.StrankaFormatedWithAdressOIB_1"> G-A PROJEKT d.o.o., OIB 93543920669, Mokrička 37, 10292 Ključ Brdovečki</derivirana_varijabla>
  </DomainObject.Predmet.StrankaFormatedWithAdressOIB>
  <DomainObject.Predmet.StrankaWithAdress>
    <izvorni_sadrzaj>G-A PROJEKT d.o.o. Mokrička 37,10292 Ključ Brdovečki</izvorni_sadrzaj>
    <derivirana_varijabla naziv="DomainObject.Predmet.StrankaWithAdress_1">G-A PROJEKT d.o.o. Mokrička 37,10292 Ključ Brdovečki</derivirana_varijabla>
  </DomainObject.Predmet.StrankaWithAdress>
  <DomainObject.Predmet.StrankaWithAdressOIB>
    <izvorni_sadrzaj>G-A PROJEKT d.o.o., OIB 93543920669, Mokrička 37,10292 Ključ Brdovečki</izvorni_sadrzaj>
    <derivirana_varijabla naziv="DomainObject.Predmet.StrankaWithAdressOIB_1">G-A PROJEKT d.o.o., OIB 93543920669, Mokrička 37,10292 Ključ Brdovečki</derivirana_varijabla>
  </DomainObject.Predmet.StrankaWithAdressOIB>
  <DomainObject.Predmet.StrankaNazivFormated>
    <izvorni_sadrzaj>G-A PROJEKT d.o.o.</izvorni_sadrzaj>
    <derivirana_varijabla naziv="DomainObject.Predmet.StrankaNazivFormated_1">G-A PROJEKT d.o.o.</derivirana_varijabla>
  </DomainObject.Predmet.StrankaNazivFormated>
  <DomainObject.Predmet.StrankaNazivFormatedOIB>
    <izvorni_sadrzaj>G-A PROJEKT d.o.o., OIB 93543920669</izvorni_sadrzaj>
    <derivirana_varijabla naziv="DomainObject.Predmet.StrankaNazivFormatedOIB_1">G-A PROJEKT d.o.o., OIB 93543920669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G-A PROJEKT d.o.o.</item>
    </izvorni_sadrzaj>
    <derivirana_varijabla naziv="DomainObject.Predmet.StrankaListFormated_1">
      <item>G-A PROJEKT d.o.o.</item>
    </derivirana_varijabla>
  </DomainObject.Predmet.StrankaListFormated>
  <DomainObject.Predmet.StrankaListFormatedOIB>
    <izvorni_sadrzaj>
      <item>G-A PROJEKT d.o.o., OIB 93543920669</item>
    </izvorni_sadrzaj>
    <derivirana_varijabla naziv="DomainObject.Predmet.StrankaListFormatedOIB_1">
      <item>G-A PROJEKT d.o.o., OIB 93543920669</item>
    </derivirana_varijabla>
  </DomainObject.Predmet.StrankaListFormatedOIB>
  <DomainObject.Predmet.StrankaListFormatedWithAdress>
    <izvorni_sadrzaj>
      <item>G-A PROJEKT d.o.o., Mokrička 37, 10292 Ključ Brdovečki</item>
    </izvorni_sadrzaj>
    <derivirana_varijabla naziv="DomainObject.Predmet.StrankaListFormatedWithAdress_1">
      <item>G-A PROJEKT d.o.o., Mokrička 37, 10292 Ključ Brdovečki</item>
    </derivirana_varijabla>
  </DomainObject.Predmet.StrankaListFormatedWithAdress>
  <DomainObject.Predmet.StrankaListFormatedWithAdressOIB>
    <izvorni_sadrzaj>
      <item>G-A PROJEKT d.o.o., OIB 93543920669, Mokrička 37, 10292 Ključ Brdovečki</item>
    </izvorni_sadrzaj>
    <derivirana_varijabla naziv="DomainObject.Predmet.StrankaListFormatedWithAdressOIB_1">
      <item>G-A PROJEKT d.o.o., OIB 93543920669, Mokrička 37, 10292 Ključ Brdovečki</item>
    </derivirana_varijabla>
  </DomainObject.Predmet.StrankaListFormatedWithAdressOIB>
  <DomainObject.Predmet.StrankaListNazivFormated>
    <izvorni_sadrzaj>
      <item>G-A PROJEKT d.o.o.</item>
    </izvorni_sadrzaj>
    <derivirana_varijabla naziv="DomainObject.Predmet.StrankaListNazivFormated_1">
      <item>G-A PROJEKT d.o.o.</item>
    </derivirana_varijabla>
  </DomainObject.Predmet.StrankaListNazivFormated>
  <DomainObject.Predmet.StrankaListNazivFormatedOIB>
    <izvorni_sadrzaj>
      <item>G-A PROJEKT d.o.o., OIB 93543920669</item>
    </izvorni_sadrzaj>
    <derivirana_varijabla naziv="DomainObject.Predmet.StrankaListNazivFormatedOIB_1">
      <item>G-A PROJEKT d.o.o., OIB 93543920669</item>
    </derivirana_varijabla>
  </DomainObject.Predmet.StrankaListNazivFormatedOIB>
  <DomainObject.Predmet.ProtuStrankaListFormated>
    <izvorni_sadrzaj>
      <item>G-A PROJEKT d.o.o.</item>
    </izvorni_sadrzaj>
    <derivirana_varijabla naziv="DomainObject.Predmet.ProtuStrankaListFormated_1">
      <item>G-A PROJEKT d.o.o.</item>
    </derivirana_varijabla>
  </DomainObject.Predmet.ProtuStrankaListFormated>
  <DomainObject.Predmet.ProtuStrankaListFormatedOIB>
    <izvorni_sadrzaj>
      <item>G-A PROJEKT d.o.o., OIB 93543920669</item>
    </izvorni_sadrzaj>
    <derivirana_varijabla naziv="DomainObject.Predmet.ProtuStrankaListFormatedOIB_1">
      <item>G-A PROJEKT d.o.o., OIB 93543920669</item>
    </derivirana_varijabla>
  </DomainObject.Predmet.ProtuStrankaListFormatedOIB>
  <DomainObject.Predmet.ProtuStrankaListFormatedWithAdress>
    <izvorni_sadrzaj>
      <item>G-A PROJEKT d.o.o., Mokrička 37, 10292 Ključ Brdovečki</item>
    </izvorni_sadrzaj>
    <derivirana_varijabla naziv="DomainObject.Predmet.ProtuStrankaListFormatedWithAdress_1">
      <item>G-A PROJEKT d.o.o., Mokrička 37, 10292 Ključ Brdovečki</item>
    </derivirana_varijabla>
  </DomainObject.Predmet.ProtuStrankaListFormatedWithAdress>
  <DomainObject.Predmet.ProtuStrankaListFormatedWithAdressOIB>
    <izvorni_sadrzaj>
      <item>G-A PROJEKT d.o.o., OIB 93543920669, Mokrička 37, 10292 Ključ Brdovečki</item>
    </izvorni_sadrzaj>
    <derivirana_varijabla naziv="DomainObject.Predmet.ProtuStrankaListFormatedWithAdressOIB_1">
      <item>G-A PROJEKT d.o.o., OIB 93543920669, Mokrička 37, 10292 Ključ Brdovečki</item>
    </derivirana_varijabla>
  </DomainObject.Predmet.ProtuStrankaListFormatedWithAdressOIB>
  <DomainObject.Predmet.ProtuStrankaListNazivFormated>
    <izvorni_sadrzaj>
      <item>G-A PROJEKT d.o.o.</item>
    </izvorni_sadrzaj>
    <derivirana_varijabla naziv="DomainObject.Predmet.ProtuStrankaListNazivFormated_1">
      <item>G-A PROJEKT d.o.o.</item>
    </derivirana_varijabla>
  </DomainObject.Predmet.ProtuStrankaListNazivFormated>
  <DomainObject.Predmet.ProtuStrankaListNazivFormatedOIB>
    <izvorni_sadrzaj>
      <item>G-A PROJEKT d.o.o., OIB 93543920669</item>
    </izvorni_sadrzaj>
    <derivirana_varijabla naziv="DomainObject.Predmet.ProtuStrankaListNazivFormatedOIB_1">
      <item>G-A PROJEKT d.o.o., OIB 93543920669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G-A PROJEKT d.o.o.</izvorni_sadrzaj>
    <derivirana_varijabla naziv="DomainObject.Predmet.StrankaIDrugi_1">G-A PROJEKT d.o.o.</derivirana_varijabla>
  </DomainObject.Predmet.StrankaIDrugi>
  <DomainObject.Predmet.ProtustrankaIDrugi>
    <izvorni_sadrzaj>G-A PROJEKT d.o.o.</izvorni_sadrzaj>
    <derivirana_varijabla naziv="DomainObject.Predmet.ProtustrankaIDrugi_1">G-A PROJEKT d.o.o.</derivirana_varijabla>
  </DomainObject.Predmet.ProtustrankaIDrugi>
  <DomainObject.Predmet.StrankaIDrugiAdressOIB>
    <izvorni_sadrzaj>G-A PROJEKT d.o.o., OIB 93543920669, Mokrička 37, 10292 Ključ Brdovečki</izvorni_sadrzaj>
    <derivirana_varijabla naziv="DomainObject.Predmet.StrankaIDrugiAdressOIB_1">G-A PROJEKT d.o.o., OIB 93543920669, Mokrička 37, 10292 Ključ Brdovečki</derivirana_varijabla>
  </DomainObject.Predmet.StrankaIDrugiAdressOIB>
  <DomainObject.Predmet.ProtustrankaIDrugiAdressOIB>
    <izvorni_sadrzaj>G-A PROJEKT d.o.o., OIB 93543920669, Mokrička 37, 10292 Ključ Brdovečki</izvorni_sadrzaj>
    <derivirana_varijabla naziv="DomainObject.Predmet.ProtustrankaIDrugiAdressOIB_1">G-A PROJEKT d.o.o., OIB 93543920669, Mokrička 37, 10292 Ključ Brdovečki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 PROJEKT d.o.o.</item>
      <item>G-A PROJEKT d.o.o.</item>
    </izvorni_sadrzaj>
    <derivirana_varijabla naziv="DomainObject.Predmet.SudioniciListNaziv_1">
      <item>G-A PROJEKT d.o.o.</item>
      <item>G-A PROJEKT d.o.o.</item>
    </derivirana_varijabla>
  </DomainObject.Predmet.SudioniciListNaziv>
  <DomainObject.Predmet.SudioniciListAdressOIB>
    <izvorni_sadrzaj>
      <item>G-A PROJEKT d.o.o., OIB 93543920669, Mokrička 37,10292 Ključ Brdovečki</item>
      <item>G-A PROJEKT d.o.o., OIB 93543920669, Mokrička 37,10292 Ključ Brdovečki</item>
    </izvorni_sadrzaj>
    <derivirana_varijabla naziv="DomainObject.Predmet.SudioniciListAdressOIB_1">
      <item>G-A PROJEKT d.o.o., OIB 93543920669, Mokrička 37,10292 Ključ Brdovečki</item>
      <item>G-A PROJEKT d.o.o., OIB 93543920669, Mokrička 37,10292 Ključ Brdovečki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93543920669</item>
      <item>, OIB 93543920669</item>
    </izvorni_sadrzaj>
    <derivirana_varijabla naziv="DomainObject.Predmet.SudioniciListNazivOIB_1">
      <item>, OIB 93543920669</item>
      <item>, OIB 93543920669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BE929C-7C3F-4AD0-BCD2-80DD4FA255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31</properties:Pages>
  <properties:Words>12179</properties:Words>
  <properties:Characters>68024</properties:Characters>
  <properties:Lines>1519</properties:Lines>
  <properties:Paragraphs>554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Vts</vt:lpstr>
    </vt:vector>
  </properties:TitlesOfParts>
  <properties:LinksUpToDate>false</properties:LinksUpToDate>
  <properties:CharactersWithSpaces>80696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2017-05-04T06:08:00Z</dcterms:created>
  <dc:creator>agalic</dc:creator>
  <cp:lastModifiedBy>Zlatka Plivelić</cp:lastModifiedBy>
  <cp:lastPrinted>2016-03-16T09:21:00Z</cp:lastPrinted>
  <dcterms:modified xmlns:xsi="http://www.w3.org/2001/XMLSchema-instance" xsi:type="dcterms:W3CDTF">2017-05-08T08:31:00Z</dcterms:modified>
  <cp:revision>17</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31</vt:i4>
  </prop:property>
</prop:Properties>
</file>