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eee8" w14:paraId="339eee8" w:rsidRDefault="00937FF9" w:rsidP="00E116CE" w:rsidR="0071688E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  <w:r w:rsidRPr="00E116CE">
        <w:rPr>
          <w:rFonts w:cs="Times New Roman" w:eastAsia="Times New Roman"/>
          <w:noProof/>
          <w:lang w:eastAsia="hr-HR"/>
        </w:rPr>
        <w:t xml:space="preserve">                    5. St-220/2017-2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116CE">
        <w:rPr>
          <w:rFonts w:cs="Times New Roman" w:eastAsia="Times New Roman"/>
          <w:noProof/>
          <w:lang w:eastAsia="hr-HR"/>
        </w:rPr>
        <w:t>R E P U B L I K A  H R V A T S K A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E116CE">
        <w:rPr>
          <w:rFonts w:cs="Times New Roman" w:eastAsia="Times New Roman"/>
          <w:noProof/>
          <w:lang w:eastAsia="hr-HR"/>
        </w:rPr>
        <w:t>R J E Š E N J E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noProof/>
          <w:lang w:eastAsia="hr-HR"/>
        </w:rPr>
        <w:tab/>
      </w:r>
      <w:r w:rsidRPr="00E116CE">
        <w:rPr>
          <w:rFonts w:cs="Times New Roman" w:eastAsia="Times New Roman"/>
          <w:lang w:eastAsia="hr-HR"/>
        </w:rPr>
        <w:t xml:space="preserve">TRGOVAČKI SUD U BJELOVARU, po stečajnom sucu Mariji Petrina Kubica, povodom prijedloga Republike Hrvatske, Ministarstva financija, Porezne uprave, Područni ured Zagreb, OIB: 18683136487, za otvaranje stečajnog postupka nad dužnikom GRGIĆ GRADNJA društvo s ograničenom odgovornošću za usluge iz Lučkog, </w:t>
      </w:r>
      <w:proofErr w:type="spellStart"/>
      <w:r w:rsidRPr="00E116CE">
        <w:rPr>
          <w:rFonts w:cs="Times New Roman" w:eastAsia="Times New Roman"/>
          <w:lang w:eastAsia="hr-HR"/>
        </w:rPr>
        <w:t>Hrastovička</w:t>
      </w:r>
      <w:proofErr w:type="spellEnd"/>
      <w:r w:rsidRPr="00E116CE">
        <w:rPr>
          <w:rFonts w:cs="Times New Roman" w:eastAsia="Times New Roman"/>
          <w:lang w:eastAsia="hr-HR"/>
        </w:rPr>
        <w:t xml:space="preserve"> 16/C, MBS: 080832930, OIB: 76422319554, 13. ožujka 2017. 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>r i j e š i o   j e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 xml:space="preserve">I. Pokreće se postupak radi utvrđivanja uvjeta za otvaranje stečajnog postupka nad dužnikom GRGIĆ GRADNJA društvo s ograničenom odgovornošću za usluge iz Lučkog, </w:t>
      </w:r>
      <w:proofErr w:type="spellStart"/>
      <w:r w:rsidRPr="00E116CE">
        <w:rPr>
          <w:rFonts w:cs="Times New Roman" w:eastAsia="Times New Roman"/>
          <w:lang w:eastAsia="hr-HR"/>
        </w:rPr>
        <w:t>Hrastovička</w:t>
      </w:r>
      <w:proofErr w:type="spellEnd"/>
      <w:r w:rsidRPr="00E116CE">
        <w:rPr>
          <w:rFonts w:cs="Times New Roman" w:eastAsia="Times New Roman"/>
          <w:lang w:eastAsia="hr-HR"/>
        </w:rPr>
        <w:t xml:space="preserve"> 16/C, MBS: 080832930, OIB: 76422319554.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 xml:space="preserve">II. Saziva se ročište radi izjašnjenja o prijedlogu i rasprave o uvjetima za otvaranje stečajnog postupka za dan </w:t>
      </w:r>
      <w:r w:rsidRPr="00E116CE">
        <w:rPr>
          <w:rFonts w:cs="Times New Roman" w:eastAsia="Times New Roman"/>
          <w:b/>
          <w:lang w:eastAsia="hr-HR"/>
        </w:rPr>
        <w:t>21. travnja 2017. u 9,40</w:t>
      </w:r>
      <w:r w:rsidRPr="00E116CE">
        <w:rPr>
          <w:rFonts w:cs="Times New Roman" w:eastAsia="Times New Roman"/>
          <w:lang w:eastAsia="hr-HR"/>
        </w:rPr>
        <w:t xml:space="preserve"> </w:t>
      </w:r>
      <w:r w:rsidRPr="00E116CE">
        <w:rPr>
          <w:rFonts w:cs="Times New Roman" w:eastAsia="Times New Roman"/>
          <w:b/>
          <w:lang w:eastAsia="hr-HR"/>
        </w:rPr>
        <w:t>sati</w:t>
      </w:r>
      <w:r w:rsidRPr="00E116CE">
        <w:rPr>
          <w:rFonts w:cs="Times New Roman" w:eastAsia="Times New Roman"/>
          <w:lang w:eastAsia="hr-HR"/>
        </w:rPr>
        <w:t xml:space="preserve"> u ovome sudu u Bjelovaru, Šetalište dr. </w:t>
      </w:r>
      <w:proofErr w:type="spellStart"/>
      <w:r w:rsidRPr="00E116CE">
        <w:rPr>
          <w:rFonts w:cs="Times New Roman" w:eastAsia="Times New Roman"/>
          <w:lang w:eastAsia="hr-HR"/>
        </w:rPr>
        <w:t>Ivše</w:t>
      </w:r>
      <w:proofErr w:type="spellEnd"/>
      <w:r w:rsidRPr="00E116CE">
        <w:rPr>
          <w:rFonts w:cs="Times New Roman" w:eastAsia="Times New Roman"/>
          <w:lang w:eastAsia="hr-HR"/>
        </w:rPr>
        <w:t xml:space="preserve"> </w:t>
      </w:r>
      <w:proofErr w:type="spellStart"/>
      <w:r w:rsidRPr="00E116CE">
        <w:rPr>
          <w:rFonts w:cs="Times New Roman" w:eastAsia="Times New Roman"/>
          <w:lang w:eastAsia="hr-HR"/>
        </w:rPr>
        <w:t>Lebovića</w:t>
      </w:r>
      <w:proofErr w:type="spellEnd"/>
      <w:r w:rsidRPr="00E116CE">
        <w:rPr>
          <w:rFonts w:cs="Times New Roman" w:eastAsia="Times New Roman"/>
          <w:lang w:eastAsia="hr-HR"/>
        </w:rPr>
        <w:t xml:space="preserve"> 42, sudnica br. 1, na koje se pozivaju dostavom ovoga rješenja: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 xml:space="preserve">- predlagatelj Republika Hrvatska  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>- zakonski zastupnik dužnika Jakov Grgić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 xml:space="preserve">- Financijska agencija  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 xml:space="preserve">III. Nalaže se zakonskom zastupniku dužnika Jakovu Grgiću da </w:t>
      </w:r>
      <w:r w:rsidRPr="00E116CE">
        <w:rPr>
          <w:rFonts w:cs="Times New Roman" w:eastAsia="Times New Roman"/>
          <w:b/>
          <w:lang w:eastAsia="hr-HR"/>
        </w:rPr>
        <w:t>u roku od 15 dana</w:t>
      </w:r>
      <w:r w:rsidRPr="00E116CE">
        <w:rPr>
          <w:rFonts w:cs="Times New Roman" w:eastAsia="Times New Roman"/>
          <w:lang w:eastAsia="hr-HR"/>
        </w:rPr>
        <w:t xml:space="preserve"> od objave ovog rješenja na e-oglasnoj ploči suda </w:t>
      </w:r>
      <w:r w:rsidRPr="00E116CE">
        <w:rPr>
          <w:rFonts w:cs="Times New Roman" w:eastAsia="Times New Roman"/>
          <w:b/>
          <w:lang w:eastAsia="hr-HR"/>
        </w:rPr>
        <w:t>sastavi i podnese sudu pisano izvješće o financijsko-gospodarskom stanju dužnika</w:t>
      </w:r>
      <w:r w:rsidRPr="00E116CE">
        <w:rPr>
          <w:rFonts w:cs="Times New Roman" w:eastAsia="Times New Roman"/>
          <w:lang w:eastAsia="hr-HR"/>
        </w:rP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>Obrazloženje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>Vjerovnik Republika Hrvatska, Ministarstvo financija, Porezna uprava, Područni ured Zagreb, p</w:t>
      </w:r>
      <w:r w:rsidRPr="00E116CE">
        <w:rPr>
          <w:rFonts w:cs="Times New Roman" w:eastAsia="Times New Roman"/>
          <w:noProof/>
          <w:lang w:eastAsia="hr-HR"/>
        </w:rPr>
        <w:t>odnijela je u skraćenom stečajnom postupku koji je pokrenula FINA, temeljem čl.430. Stečajnog zakona (Narodne novine br. 71/15, dalje: SZ), p</w:t>
      </w:r>
      <w:proofErr w:type="spellStart"/>
      <w:r w:rsidRPr="00E116CE">
        <w:rPr>
          <w:rFonts w:cs="Times New Roman" w:eastAsia="Times New Roman"/>
          <w:lang w:eastAsia="hr-HR"/>
        </w:rPr>
        <w:t>rijedlog</w:t>
      </w:r>
      <w:proofErr w:type="spellEnd"/>
      <w:r w:rsidRPr="00E116CE">
        <w:rPr>
          <w:rFonts w:cs="Times New Roman" w:eastAsia="Times New Roman"/>
          <w:lang w:eastAsia="hr-HR"/>
        </w:rPr>
        <w:t xml:space="preserve"> za otvaranje stečajnog postupka nad dužnikom navodeći da prema dužniku ima tražbinu u iznosu od 547.851,08 kn. 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 xml:space="preserve">U zahtjevu za provedbu skraćenog stečajnog postupka, koji je podnijela FINA 16. veljače 2016., navedeno je da na dan 1. rujna 2015. dužnik u Očevidniku redoslijeda osnova za plaćanje ima evidentirane neizvršene osnove za plaćanje u neprekinutom razdoblju od 288 dana, u ukupnom iznosu od 91.804,27 kn, u koji iznos je uračunata kamata i naknada </w:t>
      </w:r>
      <w:r w:rsidRPr="00E116CE">
        <w:rPr>
          <w:rFonts w:cs="Times New Roman" w:eastAsia="Times New Roman"/>
          <w:lang w:eastAsia="hr-HR"/>
        </w:rPr>
        <w:lastRenderedPageBreak/>
        <w:t>Financijske agencije za provedbu ovrhe na novčanim sredstvima. Iz navedenog proizlazi vjerojatnost postojanja stečajnog razloga nesposobnosti za plaćanje iz čl.6. st.2. SZ-a.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E116CE">
        <w:rPr>
          <w:rFonts w:cs="Times New Roman" w:eastAsia="Times New Roman"/>
          <w:lang w:eastAsia="hr-HR"/>
        </w:rPr>
        <w:t xml:space="preserve">   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 xml:space="preserve">Vjerovnik Republika Hrvatska je uz prijedlog dostavila ispravu (izvadak o stanju računa dužnika kao poreznog obveznika na dan 14. srpnja 2016.) iz koje proizlazi vjerojatnost njegove tražbine te je, po ocjeni suda kao vjerovnik, u smislu odredbe čl.109. st.1.-3. SZ-a, ovlašten podnijeti prijedlog za otvaranje stečajnog postupka. 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 xml:space="preserve">Kako tijekom prethodnog postupka sud mora utvrditi kojom imovinom dužnik raspolaže, zakonskom zastupniku dužnika je, sukladno čl.117. st.2. SZ, naloženo  sastaviti i podnijeti  sudu pisano izvješće o financijsko-gospodarskom stanju dužnika. 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u w:val="single"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>U Bjelovaru, 13. ožujka 2017.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>STEČAJNI SUDAC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 xml:space="preserve">                                                                         MARIJA PETRINA KUBICA v.r.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116CE" w:rsidP="00E116CE" w:rsidR="00E116CE" w:rsidRPr="00E116C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E116CE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E116CE" w:rsidP="00E116CE" w:rsidR="00E116CE" w:rsidRPr="00E116C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E116CE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E116CE" w:rsidP="00E116CE" w:rsidR="00E116CE" w:rsidRPr="00E116C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E116CE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 xml:space="preserve">         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116CE">
        <w:rPr>
          <w:rFonts w:cs="Times New Roman" w:eastAsia="Times New Roman"/>
          <w:lang w:eastAsia="hr-HR"/>
        </w:rPr>
        <w:t>POUKA O PRAVNOM LIJEKU: Protiv ovog rješenja nije dopuštena posebna žalba (čl.115. st.1. SZ).</w:t>
      </w:r>
    </w:p>
    <w:p w:rsidRDefault="00E116CE" w:rsidP="00E116CE" w:rsidR="00E116CE" w:rsidRPr="00E116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6CE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303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St-220/2017-2</izvorni_sadrzaj>
    <derivirana_varijabla naziv="DomainObject.Oznaka_1">St-220/2017-2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GRGIĆ GRADNJA d.o.o.</izvorni_sadrzaj>
    <derivirana_varijabla naziv="DomainObject.Predmet.ProtustrankaFormated_1">  GRGIĆ GRADNJA d.o.o.</derivirana_varijabla>
  </DomainObject.Predmet.ProtustrankaFormated>
  <DomainObject.Predmet.ProtustrankaFormatedOIB>
    <izvorni_sadrzaj>  GRGIĆ GRADNJA d.o.o., OIB 76422319554</izvorni_sadrzaj>
    <derivirana_varijabla naziv="DomainObject.Predmet.ProtustrankaFormatedOIB_1">  GRGIĆ GRADNJA d.o.o., OIB 76422319554</derivirana_varijabla>
  </DomainObject.Predmet.ProtustrankaFormatedOIB>
  <DomainObject.Predmet.ProtustrankaFormatedWithAdress>
    <izvorni_sadrzaj> GRGIĆ GRADNJA d.o.o., Hrastovička 16/C, 10250 Lučko</izvorni_sadrzaj>
    <derivirana_varijabla naziv="DomainObject.Predmet.ProtustrankaFormatedWithAdress_1"> GRGIĆ GRADNJA d.o.o., Hrastovička 16/C, 10250 Lučko</derivirana_varijabla>
  </DomainObject.Predmet.ProtustrankaFormatedWithAdress>
  <DomainObject.Predmet.ProtustrankaFormatedWithAdressOIB>
    <izvorni_sadrzaj> GRGIĆ GRADNJA d.o.o., OIB 76422319554, Hrastovička 16/C, 10250 Lučko</izvorni_sadrzaj>
    <derivirana_varijabla naziv="DomainObject.Predmet.ProtustrankaFormatedWithAdressOIB_1"> GRGIĆ GRADNJA d.o.o., OIB 76422319554, Hrastovička 16/C, 10250 Lučko</derivirana_varijabla>
  </DomainObject.Predmet.ProtustrankaFormatedWithAdressOIB>
  <DomainObject.Predmet.ProtustrankaWithAdress>
    <izvorni_sadrzaj>GRGIĆ GRADNJA d.o.o. Hrastovička 16/C, 10250 Lučko</izvorni_sadrzaj>
    <derivirana_varijabla naziv="DomainObject.Predmet.ProtustrankaWithAdress_1">GRGIĆ GRADNJA d.o.o. Hrastovička 16/C, 10250 Lučko</derivirana_varijabla>
  </DomainObject.Predmet.ProtustrankaWithAdress>
  <DomainObject.Predmet.ProtustrankaWithAdressOIB>
    <izvorni_sadrzaj>GRGIĆ GRADNJA d.o.o., OIB 76422319554, Hrastovička 16/C, 10250 Lučko</izvorni_sadrzaj>
    <derivirana_varijabla naziv="DomainObject.Predmet.ProtustrankaWithAdressOIB_1">GRGIĆ GRADNJA d.o.o., OIB 76422319554, Hrastovička 16/C, 10250 Lučko</derivirana_varijabla>
  </DomainObject.Predmet.ProtustrankaWithAdressOIB>
  <DomainObject.Predmet.ProtustrankaNazivFormated>
    <izvorni_sadrzaj>GRGIĆ GRADNJA d.o.o.</izvorni_sadrzaj>
    <derivirana_varijabla naziv="DomainObject.Predmet.ProtustrankaNazivFormated_1">GRGIĆ GRADNJA d.o.o.</derivirana_varijabla>
  </DomainObject.Predmet.ProtustrankaNazivFormated>
  <DomainObject.Predmet.ProtustrankaNazivFormatedOIB>
    <izvorni_sadrzaj>GRGIĆ GRADNJA d.o.o., OIB 76422319554</izvorni_sadrzaj>
    <derivirana_varijabla naziv="DomainObject.Predmet.ProtustrankaNazivFormatedOIB_1">GRGIĆ GRADNJA d.o.o., OIB 76422319554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GRGIĆ GRADNJA d.o.o.</item>
    </izvorni_sadrzaj>
    <derivirana_varijabla naziv="DomainObject.Predmet.ProtuStrankaListFormated_1">
      <item>GRGIĆ GRADNJA d.o.o.</item>
    </derivirana_varijabla>
  </DomainObject.Predmet.ProtuStrankaListFormated>
  <DomainObject.Predmet.ProtuStrankaListFormatedOIB>
    <izvorni_sadrzaj>
      <item>GRGIĆ GRADNJA d.o.o., OIB 76422319554</item>
    </izvorni_sadrzaj>
    <derivirana_varijabla naziv="DomainObject.Predmet.ProtuStrankaListFormatedOIB_1">
      <item>GRGIĆ GRADNJA d.o.o., OIB 76422319554</item>
    </derivirana_varijabla>
  </DomainObject.Predmet.ProtuStrankaListFormatedOIB>
  <DomainObject.Predmet.ProtuStrankaListFormatedWithAdress>
    <izvorni_sadrzaj>
      <item>GRGIĆ GRADNJA d.o.o., Hrastovička 16/C, 10250 Lučko</item>
    </izvorni_sadrzaj>
    <derivirana_varijabla naziv="DomainObject.Predmet.ProtuStrankaListFormatedWithAdress_1">
      <item>GRGIĆ GRADNJA d.o.o., Hrastovička 16/C, 10250 Lučko</item>
    </derivirana_varijabla>
  </DomainObject.Predmet.ProtuStrankaListFormatedWithAdress>
  <DomainObject.Predmet.ProtuStrankaListFormatedWithAdressOIB>
    <izvorni_sadrzaj>
      <item>GRGIĆ GRADNJA d.o.o., OIB 76422319554, Hrastovička 16/C, 10250 Lučko</item>
    </izvorni_sadrzaj>
    <derivirana_varijabla naziv="DomainObject.Predmet.ProtuStrankaListFormatedWithAdressOIB_1">
      <item>GRGIĆ GRADNJA d.o.o., OIB 76422319554, Hrastovička 16/C, 10250 Lučko</item>
    </derivirana_varijabla>
  </DomainObject.Predmet.ProtuStrankaListFormatedWithAdressOIB>
  <DomainObject.Predmet.ProtuStrankaListNazivFormated>
    <izvorni_sadrzaj>
      <item>GRGIĆ GRADNJA d.o.o.</item>
    </izvorni_sadrzaj>
    <derivirana_varijabla naziv="DomainObject.Predmet.ProtuStrankaListNazivFormated_1">
      <item>GRGIĆ GRADNJA d.o.o.</item>
    </derivirana_varijabla>
  </DomainObject.Predmet.ProtuStrankaListNazivFormated>
  <DomainObject.Predmet.ProtuStrankaListNazivFormatedOIB>
    <izvorni_sadrzaj>
      <item>GRGIĆ GRADNJA d.o.o., OIB 76422319554</item>
    </izvorni_sadrzaj>
    <derivirana_varijabla naziv="DomainObject.Predmet.ProtuStrankaListNazivFormatedOIB_1">
      <item>GRGIĆ GRADNJA d.o.o., OIB 76422319554</item>
    </derivirana_varijabla>
  </DomainObject.Predmet.ProtuStrankaListNazivFormatedOIB>
  <DomainObject.Predmet.OstaliListFormated>
    <izvorni_sadrzaj>
      <item>Jakov Grgić</item>
      <item>Županijsko državno odvjetništvo u Bjelovaru</item>
    </izvorni_sadrzaj>
    <derivirana_varijabla naziv="DomainObject.Predmet.OstaliListFormated_1">
      <item>Jakov Grgić</item>
      <item>Županijsko državno odvjetništvo u Bjelovaru</item>
    </derivirana_varijabla>
  </DomainObject.Predmet.OstaliListFormated>
  <DomainObject.Predmet.OstaliListFormatedOIB>
    <izvorni_sadrzaj>
      <item>Jakov Grgić, OIB 92547983087</item>
      <item>Županijsko državno odvjetništvo u Bjelovaru</item>
    </izvorni_sadrzaj>
    <derivirana_varijabla naziv="DomainObject.Predmet.OstaliListFormatedOIB_1">
      <item>Jakov Grgić, OIB 92547983087</item>
      <item>Županijsko državno odvjetništvo u Bjelovaru</item>
    </derivirana_varijabla>
  </DomainObject.Predmet.OstaliListFormatedOIB>
  <DomainObject.Predmet.OstaliListFormatedWithAdress>
    <izvorni_sadrzaj>
      <item>Jakov Grgić, Hrastovička 16 C, 10250 Lučko</item>
      <item>Županijsko državno odvjetništvo u Bjelovaru</item>
    </izvorni_sadrzaj>
    <derivirana_varijabla naziv="DomainObject.Predmet.OstaliListFormatedWithAdress_1">
      <item>Jakov Grgić, Hrastovička 16 C, 10250 Lučko</item>
      <item>Županijsko državno odvjetništvo u Bjelovaru</item>
    </derivirana_varijabla>
  </DomainObject.Predmet.OstaliListFormatedWithAdress>
  <DomainObject.Predmet.OstaliListFormatedWithAdressOIB>
    <izvorni_sadrzaj>
      <item>Jakov Grgić, OIB 92547983087, Hrastovička 16 C, 10250 Lučko</item>
      <item>Županijsko državno odvjetništvo u Bjelovaru</item>
    </izvorni_sadrzaj>
    <derivirana_varijabla naziv="DomainObject.Predmet.OstaliListFormatedWithAdressOIB_1">
      <item>Jakov Grgić, OIB 92547983087, Hrastovička 16 C, 10250 Lučko</item>
      <item>Županijsko državno odvjetništvo u Bjelovaru</item>
    </derivirana_varijabla>
  </DomainObject.Predmet.OstaliListFormatedWithAdressOIB>
  <DomainObject.Predmet.OstaliListNazivFormated>
    <izvorni_sadrzaj>
      <item>Jakov Grgić</item>
      <item>Županijsko državno odvjetništvo u Bjelovaru</item>
    </izvorni_sadrzaj>
    <derivirana_varijabla naziv="DomainObject.Predmet.OstaliListNazivFormated_1">
      <item>Jakov Grgić</item>
      <item>Županijsko državno odvjetništvo u Bjelovaru</item>
    </derivirana_varijabla>
  </DomainObject.Predmet.OstaliListNazivFormated>
  <DomainObject.Predmet.OstaliListNazivFormatedOIB>
    <izvorni_sadrzaj>
      <item>Jakov Grgić, OIB 92547983087</item>
      <item>Županijsko državno odvjetništvo u Bjelovaru</item>
    </izvorni_sadrzaj>
    <derivirana_varijabla naziv="DomainObject.Predmet.OstaliListNazivFormatedOIB_1">
      <item>Jakov Grgić, OIB 92547983087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St-220/2017-2</izvorni_sadrzaj>
    <derivirana_varijabla naziv="DomainObject.PoslovniBrojDokumenta_1">St-220/2017-2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GRGIĆ GRADNJA d.o.o.</izvorni_sadrzaj>
    <derivirana_varijabla naziv="DomainObject.Predmet.ProtustrankaIDrugi_1">GRGIĆ GRADNJA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GRGIĆ GRADNJA d.o.o., OIB 76422319554, Hrastovička 16/C, 10250 Lučko</izvorni_sadrzaj>
    <derivirana_varijabla naziv="DomainObject.Predmet.ProtustrankaIDrugiAdressOIB_1">GRGIĆ GRADNJA d.o.o., OIB 76422319554, Hrastovička 16/C,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GRGIĆ GRADNJA d.o.o.</item>
      <item>Jakov Grgić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GRGIĆ GRADNJA d.o.o.</item>
      <item>Jakov Grgić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GRGIĆ GRADNJA d.o.o., OIB 76422319554, Hrastovička 16/C,10250 Lučko</item>
      <item>Jakov Grgić, OIB 92547983087, Hrastovička 16 C,10250 Lučko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GRGIĆ GRADNJA d.o.o., OIB 76422319554, Hrastovička 16/C,10250 Lučko</item>
      <item>Jakov Grgić, OIB 92547983087, Hrastovička 16 C,10250 Lučko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7C310-D9D1-4D13-817A-52775DE23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3008</properties:Characters>
  <properties:Lines>83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2017-03-13T13:14:00Z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