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21e7" w14:paraId="48121e7" w:rsidRDefault="004B0DC2" w:rsidP="004B0DC2" w:rsidR="004B0DC2" w:rsidRPr="0074140E">
      <w:pPr>
        <w15:collapsed w:val="false"/>
      </w:pPr>
      <w:bookmarkStart w:name="_GoBack" w:id="0"/>
      <w:bookmarkEnd w:id="0"/>
      <w:r w:rsidRPr="0074140E">
        <w:t xml:space="preserve">      REPUBLIKA HRVATSKA</w:t>
      </w:r>
    </w:p>
    <w:p w:rsidRDefault="004B0DC2" w:rsidP="004B0DC2" w:rsidR="004B0DC2" w:rsidRPr="0074140E">
      <w:r w:rsidRPr="0074140E">
        <w:t xml:space="preserve">TRGOVAČKI SUD U VARAŽDINU                      </w:t>
      </w:r>
      <w:r w:rsidR="00143105" w:rsidRPr="0074140E">
        <w:t xml:space="preserve">   </w:t>
      </w:r>
      <w:r w:rsidR="00C81EA3">
        <w:t xml:space="preserve">           </w:t>
      </w:r>
      <w:r w:rsidR="00C81EA3">
        <w:tab/>
      </w:r>
    </w:p>
    <w:p w:rsidRDefault="004B0DC2" w:rsidP="004B0DC2" w:rsidR="004B0DC2"/>
    <w:p w:rsidRDefault="00D071A5" w:rsidP="004B0DC2" w:rsidR="00D071A5" w:rsidRPr="0074140E"/>
    <w:p w:rsidRDefault="004B0DC2" w:rsidP="004B0DC2" w:rsidR="004B0DC2" w:rsidRPr="0074140E">
      <w:pPr>
        <w:jc w:val="center"/>
      </w:pPr>
      <w:r w:rsidRPr="0074140E">
        <w:t>Z A P I S N I K</w:t>
      </w:r>
    </w:p>
    <w:p w:rsidRDefault="00F1027A" w:rsidP="004B0DC2" w:rsidR="004B0DC2" w:rsidRPr="0074140E">
      <w:pPr>
        <w:jc w:val="center"/>
      </w:pPr>
      <w:r>
        <w:t xml:space="preserve">od </w:t>
      </w:r>
      <w:r w:rsidR="00851A46">
        <w:t xml:space="preserve"> </w:t>
      </w:r>
      <w:r w:rsidR="00C81EA3">
        <w:t>17. kolovoza 2017</w:t>
      </w:r>
      <w:r w:rsidR="004B0DC2" w:rsidRPr="0074140E">
        <w:t>. godine</w:t>
      </w:r>
    </w:p>
    <w:p w:rsidRDefault="007E1B31" w:rsidP="00FF33F3" w:rsidR="00FA1C19">
      <w:pPr>
        <w:jc w:val="center"/>
      </w:pPr>
      <w:r>
        <w:t xml:space="preserve">o </w:t>
      </w:r>
      <w:r w:rsidR="001571CB">
        <w:t>održanom ročištu za diobu kupovnine</w:t>
      </w:r>
      <w:r w:rsidR="004B0DC2" w:rsidRPr="0074140E">
        <w:t xml:space="preserve"> </w:t>
      </w:r>
      <w:r w:rsidR="00985182">
        <w:t xml:space="preserve"> </w:t>
      </w:r>
      <w:r w:rsidR="00222CB4">
        <w:t>kod Trgovačkog suda u Varaždinu</w:t>
      </w:r>
    </w:p>
    <w:p w:rsidRDefault="00222CB4" w:rsidP="00FA1C19" w:rsidR="00222CB4" w:rsidRPr="0074140E">
      <w:pPr>
        <w:jc w:val="center"/>
      </w:pPr>
      <w:r>
        <w:t>u stečajnom postupku nad stečajnim dužnikom</w:t>
      </w:r>
    </w:p>
    <w:p w:rsidRDefault="00C55E7C" w:rsidP="00176F92" w:rsidR="0048343E">
      <w:pPr>
        <w:jc w:val="center"/>
      </w:pPr>
      <w:r>
        <w:t>BILOKALNIK-DRVO d.o.o. „u stečaju“, Koprivnica, Pavelinska bb</w:t>
      </w:r>
    </w:p>
    <w:p w:rsidRDefault="004B0DC2" w:rsidP="004B0DC2" w:rsidR="004B0DC2">
      <w:pPr>
        <w:jc w:val="center"/>
      </w:pPr>
    </w:p>
    <w:p w:rsidRDefault="0048343E" w:rsidP="004B0DC2" w:rsidR="0048343E">
      <w:pPr>
        <w:jc w:val="center"/>
      </w:pPr>
    </w:p>
    <w:p w:rsidRDefault="00D071A5" w:rsidP="004B0DC2" w:rsidR="00D071A5" w:rsidRPr="0074140E">
      <w:pPr>
        <w:jc w:val="center"/>
      </w:pPr>
    </w:p>
    <w:p w:rsidRDefault="004B0DC2" w:rsidP="004B0DC2" w:rsidR="004B0DC2"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smartTag w:element="country-region" w:uri="urn:schemas-microsoft-com:office:smarttags">
        <w:r w:rsidR="00143105" w:rsidRPr="0074140E">
          <w:t>Lea Rogina</w:t>
        </w:r>
      </w:smartTag>
    </w:p>
    <w:p w:rsidRDefault="00D071A5" w:rsidP="004B0DC2" w:rsidR="00D071A5" w:rsidRPr="0074140E">
      <w:pPr>
        <w:jc w:val="both"/>
      </w:pPr>
    </w:p>
    <w:p w:rsidRDefault="004B0DC2" w:rsidP="004B0DC2" w:rsidR="004B0DC2" w:rsidRPr="0074140E">
      <w:pPr>
        <w:jc w:val="both"/>
      </w:pPr>
      <w:r w:rsidRPr="0074140E">
        <w:t>Početak u</w:t>
      </w:r>
      <w:r w:rsidR="00FF33F3">
        <w:t xml:space="preserve"> </w:t>
      </w:r>
      <w:r w:rsidR="00C81EA3">
        <w:t>08,00</w:t>
      </w:r>
      <w:r w:rsidR="001571CB">
        <w:t xml:space="preserve"> </w:t>
      </w:r>
      <w:r w:rsidR="00D14586">
        <w:t>sati</w:t>
      </w:r>
      <w:r w:rsidR="003344CF">
        <w:t>.</w:t>
      </w:r>
    </w:p>
    <w:p w:rsidRDefault="0034432B" w:rsidP="00F1027A" w:rsidR="0034432B">
      <w:pPr>
        <w:jc w:val="both"/>
      </w:pPr>
    </w:p>
    <w:p w:rsidRDefault="00A96EAF" w:rsidP="00F1027A" w:rsidR="00A96EAF" w:rsidRPr="00595187">
      <w:pPr>
        <w:jc w:val="both"/>
      </w:pPr>
    </w:p>
    <w:p w:rsidRDefault="00A44245" w:rsidP="00A96EAF" w:rsidR="000E3C07">
      <w:pPr>
        <w:ind w:firstLine="708"/>
        <w:jc w:val="both"/>
      </w:pPr>
      <w:r>
        <w:t xml:space="preserve">Konstatira se da su na </w:t>
      </w:r>
      <w:r w:rsidR="001571CB">
        <w:t xml:space="preserve">današnje ročište za diobu kupovnine </w:t>
      </w:r>
      <w:r>
        <w:t>pristupili</w:t>
      </w:r>
      <w:r w:rsidR="00C55E7C">
        <w:t xml:space="preserve">: </w:t>
      </w:r>
      <w:r w:rsidR="0034432B">
        <w:t>stečajni upravitel</w:t>
      </w:r>
      <w:r w:rsidR="00453EAD">
        <w:t xml:space="preserve">j Želimir Uršulin, zastupnik Republike Hrvatske, zamjenik Županijskog državnog odvjetnika u Varaždinu, Građansko-upravni odjel, Tomo Božić, </w:t>
      </w:r>
      <w:r w:rsidR="00E71791">
        <w:t>za Grad Koprivnicu, Mladen Evačić, zaposlenik, punomoć predana u spis, Velimir Večerinović, prokurista NEXE GRUPE d.d., Našice i NAŠICECEMENT d.d., Našice.</w:t>
      </w:r>
    </w:p>
    <w:p w:rsidRDefault="00DC1EA2" w:rsidP="00E71791" w:rsidR="00DC1EA2">
      <w:pPr>
        <w:jc w:val="both"/>
      </w:pPr>
    </w:p>
    <w:p w:rsidRDefault="00B33517" w:rsidP="00B33517" w:rsidR="00B33517">
      <w:pPr>
        <w:ind w:firstLine="708"/>
        <w:jc w:val="both"/>
      </w:pPr>
      <w:r>
        <w:t>Današnje ročište za diobu kupovnine zakazano je rješenjem ovoga suda od 19. lipnja 2017., poslovni broj St-127/12-160, te objavljeno na e-Oglasnoj ploči suda od 19. lipnja 2017. do 28. lipnja 2017.</w:t>
      </w:r>
    </w:p>
    <w:p w:rsidRDefault="00C81EA3" w:rsidP="00A96EAF" w:rsidR="00C81EA3">
      <w:pPr>
        <w:ind w:firstLine="708"/>
        <w:jc w:val="both"/>
      </w:pPr>
    </w:p>
    <w:p w:rsidRDefault="00E71791" w:rsidP="00A96EAF" w:rsidR="00B33517">
      <w:pPr>
        <w:ind w:firstLine="708"/>
        <w:jc w:val="both"/>
      </w:pPr>
      <w:r>
        <w:t>Zaposlenik Grada Koprivnice predaje u spis šest izvršnih rješenja s prilozima kojima je obračunata komunalna naknada stečajnom dužniku za vrijeme trajanja stečajnog postupka, te ističe da se radi o iznosu od oko 2.000.000,00 kn, kojeg potražuje od stečajnog dužnika kao obvezu stečajne mase, te da stoga iako su objavljeni planovi diobe za ovog stečajnog dužnika, proučeni od strane Grada Koprivnice, ovaj vjerovnik nije zadovoljan sa predloženim načinom diobe novčanih sredstava, te ga osporava, zbog toga jer je stečajni upravitelj predvidio namirenje 50 % iznosa s osnova ove komunalne naknade za vrijeme trajanja ovog stečajnog postupka a ovaj vjerovnik smatra da mu pripada cijeli iznos.</w:t>
      </w:r>
    </w:p>
    <w:p w:rsidRDefault="00E71791" w:rsidP="00A96EAF" w:rsidR="00E71791">
      <w:pPr>
        <w:ind w:firstLine="708"/>
        <w:jc w:val="both"/>
      </w:pPr>
    </w:p>
    <w:p w:rsidRDefault="00E71791" w:rsidP="00A96EAF" w:rsidR="00E71791">
      <w:pPr>
        <w:ind w:firstLine="708"/>
        <w:jc w:val="both"/>
      </w:pPr>
      <w:r>
        <w:t xml:space="preserve">Prokurista NAŠICECEMENT d.d. i NEXE GRUPE d.d. izjavljuje da nema primjedbi na objavljeni prijedlog diobe stečajnog upravitelja, te smatram da se neosnovano osporava smanjenje iznosa komunalne naknade za 50 % od Grada Koprivnice, s obzirom da Odlukom o </w:t>
      </w:r>
      <w:r w:rsidR="000A1D01">
        <w:t>komunalnoj naknadi Grada Koprivnice, koja je objavljena u Glasniku Grada Koprivnice br. 1 od 28. veljače 2014., jer je istom propisanom ukoliko obveznik plaćanja naknade ne obavlja djelatnost dulje od mjesec dana.</w:t>
      </w:r>
    </w:p>
    <w:p w:rsidRDefault="000A1D01" w:rsidP="00A96EAF" w:rsidR="000A1D01">
      <w:pPr>
        <w:ind w:firstLine="708"/>
        <w:jc w:val="both"/>
      </w:pPr>
    </w:p>
    <w:p w:rsidRDefault="000A1D01" w:rsidP="00A96EAF" w:rsidR="000A1D01">
      <w:pPr>
        <w:ind w:firstLine="708"/>
        <w:jc w:val="both"/>
      </w:pPr>
      <w:r>
        <w:t>Stečajni upravitelj u spis predaje preslik službenog Glasnika Grada Koprivnice br. 1. od 28. veljače 2014. te napominje da ono što je naveo prokurista NAŠICECEMENT d.d. i NEXE GRUPE d.d. je točno.</w:t>
      </w:r>
    </w:p>
    <w:p w:rsidRDefault="000A1D01" w:rsidP="00A96EAF" w:rsidR="000A1D01">
      <w:pPr>
        <w:ind w:firstLine="708"/>
        <w:jc w:val="both"/>
      </w:pPr>
    </w:p>
    <w:p w:rsidRDefault="007A5AFA" w:rsidP="00A96EAF" w:rsidR="007A5AFA">
      <w:pPr>
        <w:ind w:firstLine="708"/>
        <w:jc w:val="both"/>
      </w:pPr>
    </w:p>
    <w:p w:rsidRDefault="007A5AFA" w:rsidP="00A96EAF" w:rsidR="007A5AFA">
      <w:pPr>
        <w:ind w:firstLine="708"/>
        <w:jc w:val="both"/>
      </w:pPr>
      <w:r>
        <w:lastRenderedPageBreak/>
        <w:t>Zaposlenik Grada Koprivnice izjavljuje da je Grad Koprivnica proračunski korisnik, podliježe kontroli Državne revizije i Ministarstva financija i dužni su postupati po izvršnim rješenjima jer su protivno u prekršaju, tako dugo dok se ta rješenja ne ospore imaju pravnu snagu i oni su dužni po njima postupati.</w:t>
      </w:r>
    </w:p>
    <w:p w:rsidRDefault="00BB31BA" w:rsidP="00A96EAF" w:rsidR="00BB31BA">
      <w:pPr>
        <w:ind w:firstLine="708"/>
        <w:jc w:val="both"/>
      </w:pPr>
    </w:p>
    <w:p w:rsidRDefault="00BB31BA" w:rsidP="00A96EAF" w:rsidR="00BB31BA">
      <w:pPr>
        <w:ind w:firstLine="708"/>
        <w:jc w:val="both"/>
      </w:pPr>
      <w:r>
        <w:t>Stečajni upravitelj ističe kako je pismenim putem obavijestio Grad Koprivnicu čim je saznao za navedenu Odluku o komunalnoj naknadi i pravu na umanjenje naknade, o čemu u spis predaje dokaz, te napominje da na to traženje nije od Grada Koprivnice dobio nikakav odgovor.</w:t>
      </w:r>
    </w:p>
    <w:p w:rsidRDefault="00BB31BA" w:rsidP="00A96EAF" w:rsidR="00BB31BA">
      <w:pPr>
        <w:ind w:firstLine="708"/>
        <w:jc w:val="both"/>
      </w:pPr>
    </w:p>
    <w:p w:rsidRDefault="00E71791" w:rsidP="00E344A9" w:rsidR="00E71791">
      <w:pPr>
        <w:jc w:val="both"/>
      </w:pPr>
    </w:p>
    <w:p w:rsidRDefault="00B33517" w:rsidP="00A96EAF" w:rsidR="00C81EA3">
      <w:pPr>
        <w:ind w:firstLine="708"/>
        <w:jc w:val="both"/>
      </w:pPr>
      <w:r>
        <w:t>Stečajni upravitelj izlaže svoj prijedlog diobe i namirenja kako slijedi:</w:t>
      </w:r>
    </w:p>
    <w:p w:rsidRDefault="00B33517" w:rsidP="00A96EAF" w:rsidR="00B33517">
      <w:pPr>
        <w:ind w:firstLine="708"/>
        <w:jc w:val="both"/>
      </w:pPr>
    </w:p>
    <w:p w:rsidRDefault="00B33517" w:rsidP="00C81EA3" w:rsidR="00C81EA3">
      <w:pPr>
        <w:jc w:val="both"/>
      </w:pPr>
      <w:r>
        <w:t>"</w:t>
      </w:r>
      <w:r w:rsidR="00C81EA3">
        <w:rPr>
          <w:b/>
          <w:bCs/>
        </w:rPr>
        <w:t>1.</w:t>
      </w:r>
      <w:r w:rsidR="00C81EA3">
        <w:t xml:space="preserve">  Prema Rješenju o dosudi broj St-127/12-149 od 20.10.2016.g., prodane su i dosuđene nekretnine iz navedenog rješenja kupcu FACIES-TRGOVINA d.o.o. iz Svete Nedjelje, Samoborska ulica 26, koji je u cijelosti izvršio uplatu kupoprodajne cijene. Suglasno rješenju o dosudi uplaćeno je u cijelosti 4.000.000,00 kn.</w:t>
      </w:r>
    </w:p>
    <w:p w:rsidRDefault="00C81EA3" w:rsidP="00C81EA3" w:rsidR="00C81EA3">
      <w:pPr>
        <w:jc w:val="both"/>
      </w:pPr>
    </w:p>
    <w:p w:rsidRDefault="00C81EA3" w:rsidP="00C81EA3" w:rsidR="00C81EA3">
      <w:pPr>
        <w:jc w:val="both"/>
      </w:pPr>
      <w:r>
        <w:t>Na nekretninama je osnovano razlučno pravo u korist  više različitih razlučnih vjerovnika, te će isti biti navedeni s svojim redom prvenstva za svaku nekretninu zasebno.</w:t>
      </w:r>
    </w:p>
    <w:p w:rsidRDefault="00C81EA3" w:rsidP="00C81EA3" w:rsidR="00C81EA3">
      <w:pPr>
        <w:spacing w:after="80"/>
        <w:jc w:val="both"/>
      </w:pPr>
    </w:p>
    <w:p w:rsidRDefault="00C81EA3" w:rsidP="00C81EA3" w:rsidR="00C81EA3">
      <w:pPr>
        <w:jc w:val="both"/>
      </w:pPr>
      <w:r>
        <w:t>Budući da je postignuta kupoprodajna cijena niža od ukupnog iznosa razlučnih prava, prema odredbama Stečajnog zakona cjelokupan iznos postignute cijene za nekretnine, umanjeno za troškove, sukladno odredbi čl. 170. st. 1. i 2. Stečajnog zakona, preostali iznos ostvarene kupovnine pripada razlučnim vjerovnicima.</w:t>
      </w:r>
    </w:p>
    <w:p w:rsidRDefault="00C81EA3" w:rsidP="00C81EA3" w:rsidR="00C81EA3">
      <w:pPr>
        <w:jc w:val="both"/>
      </w:pPr>
    </w:p>
    <w:p w:rsidRDefault="00C81EA3" w:rsidP="00C81EA3" w:rsidR="00C81EA3">
      <w:pPr>
        <w:jc w:val="both"/>
      </w:pPr>
      <w:r>
        <w:rPr>
          <w:b/>
        </w:rPr>
        <w:t xml:space="preserve">IZRAČUN TROŠKOVA I  IZNOSA ZA NAMIRENJE </w:t>
      </w:r>
    </w:p>
    <w:p w:rsidRDefault="00C81EA3" w:rsidP="00C81EA3" w:rsidR="00C81EA3">
      <w:pPr>
        <w:jc w:val="both"/>
      </w:pPr>
    </w:p>
    <w:p w:rsidRDefault="00C81EA3" w:rsidP="00C81EA3" w:rsidR="00C81EA3">
      <w:pPr>
        <w:jc w:val="both"/>
      </w:pPr>
      <w:r>
        <w:rPr>
          <w:b/>
        </w:rPr>
        <w:t xml:space="preserve">a)  </w:t>
      </w:r>
      <w:r>
        <w:t>obračun troškova (čl. 170. SZ-a)</w:t>
      </w:r>
    </w:p>
    <w:p w:rsidRDefault="00C81EA3" w:rsidP="00C81EA3" w:rsidR="00C81EA3">
      <w:pPr>
        <w:jc w:val="both"/>
      </w:pPr>
    </w:p>
    <w:p w:rsidRDefault="00C81EA3" w:rsidP="00C81EA3" w:rsidR="00C81EA3">
      <w:pPr>
        <w:jc w:val="both"/>
      </w:pPr>
      <w:r>
        <w:t xml:space="preserve">1. ukupno postignuta cijena………………………………….…..........................… 4.000,000,00 kn </w:t>
      </w:r>
    </w:p>
    <w:p w:rsidRDefault="00C81EA3" w:rsidP="00C81EA3" w:rsidR="00C81EA3">
      <w:pPr>
        <w:jc w:val="both"/>
        <w:rPr>
          <w:u w:val="single"/>
        </w:rPr>
      </w:pPr>
      <w:r>
        <w:t>2. iznos troška utvrđivanja tražbine (čl.170. st. 1. SZ-a) …5%................................  - 200.000,00 kn</w:t>
      </w:r>
    </w:p>
    <w:p w:rsidRDefault="00C81EA3" w:rsidP="00C81EA3" w:rsidR="00C81EA3">
      <w:pPr>
        <w:jc w:val="both"/>
      </w:pPr>
      <w:r>
        <w:rPr>
          <w:u w:val="single"/>
        </w:rPr>
        <w:t>3. iznos troška unovčenja i ostali troškovi prema čl. 170. st.2. SZ-a)….................- 2.785.509,59 kn</w:t>
      </w:r>
    </w:p>
    <w:p w:rsidRDefault="00C81EA3" w:rsidP="00C81EA3" w:rsidR="00C81EA3">
      <w:pPr>
        <w:ind w:left="4956"/>
        <w:jc w:val="both"/>
      </w:pPr>
      <w:r>
        <w:t xml:space="preserve">             Ostatak: ................      1.014.490,41 kn               </w:t>
      </w:r>
    </w:p>
    <w:p w:rsidRDefault="00C81EA3" w:rsidP="00C81EA3" w:rsidR="00C81EA3">
      <w:pPr>
        <w:ind w:left="4956"/>
        <w:jc w:val="both"/>
      </w:pPr>
    </w:p>
    <w:p w:rsidRDefault="00C81EA3" w:rsidP="00C81EA3" w:rsidR="00C81EA3">
      <w:pPr>
        <w:jc w:val="both"/>
      </w:pPr>
      <w:r>
        <w:t>Ukupni troškovi prema čl. 170, st.1. i 2. SZ-a učestvuju u ukupnom iznosu ostvarene kupovnine sa 74,638%, a ostatak od 25,362% pripada razlučnim vjerovnicima.</w:t>
      </w:r>
    </w:p>
    <w:p w:rsidRDefault="00C81EA3" w:rsidP="00C81EA3" w:rsidR="00C81EA3">
      <w:pPr>
        <w:jc w:val="both"/>
      </w:pPr>
    </w:p>
    <w:p w:rsidRDefault="00C81EA3" w:rsidP="00C81EA3" w:rsidR="00C81EA3">
      <w:pPr>
        <w:jc w:val="both"/>
      </w:pPr>
      <w:r>
        <w:t>Napomena: Obračun troškova prema čl. 170., st.2. važećeg Stečajnog zakona izrađene je u pisanom obliku i prilaže se uz ovo izviješće. Ostatak kupoprodajne cijene od 1.014.490,41 kn predlaže se rasp</w:t>
      </w:r>
      <w:r w:rsidR="00E344A9">
        <w:t>o</w:t>
      </w:r>
      <w:r>
        <w:t xml:space="preserve">rediti za djelomično namirenje razlučnih vjerovnika prema pojedinim nekretninama i to kako slijedi: </w:t>
      </w:r>
    </w:p>
    <w:p w:rsidRDefault="00C81EA3" w:rsidP="00C81EA3" w:rsidR="00C81EA3">
      <w:pPr>
        <w:jc w:val="both"/>
      </w:pPr>
    </w:p>
    <w:p w:rsidRDefault="00C81EA3" w:rsidP="00C81EA3" w:rsidR="00C81EA3">
      <w:pPr>
        <w:jc w:val="both"/>
      </w:pPr>
      <w:r>
        <w:rPr>
          <w:b/>
          <w:bCs/>
        </w:rPr>
        <w:t>IZNOS KUPOVNINE:  4.000.000,00 kn</w:t>
      </w:r>
    </w:p>
    <w:p w:rsidRDefault="00C81EA3" w:rsidP="00C81EA3" w:rsidR="00C81EA3">
      <w:pPr>
        <w:jc w:val="both"/>
      </w:pPr>
    </w:p>
    <w:p w:rsidRDefault="00C81EA3" w:rsidP="00C81EA3" w:rsidR="00C81EA3">
      <w:pPr>
        <w:jc w:val="both"/>
      </w:pPr>
      <w:r>
        <w:rPr>
          <w:b/>
          <w:bCs/>
        </w:rPr>
        <w:lastRenderedPageBreak/>
        <w:t xml:space="preserve">1) </w:t>
      </w:r>
      <w:r>
        <w:t>Poslovna zgrada II u Ivanšćaku, čkbr. 405/5, površine 98 m</w:t>
      </w:r>
      <w:r>
        <w:rPr>
          <w:vertAlign w:val="superscript"/>
        </w:rPr>
        <w:t>2</w:t>
      </w:r>
      <w:r>
        <w:t xml:space="preserve">, parkiralište uz poslovnu zgradu II u </w:t>
      </w:r>
      <w:r>
        <w:rPr>
          <w:color w:val="000000"/>
        </w:rPr>
        <w:t>Ivanšćaku, čkbr. 405/29, površine 452 m</w:t>
      </w:r>
      <w:r>
        <w:rPr>
          <w:color w:val="000000"/>
          <w:vertAlign w:val="superscript"/>
        </w:rPr>
        <w:t>2</w:t>
      </w:r>
      <w:r>
        <w:rPr>
          <w:color w:val="000000"/>
        </w:rPr>
        <w:t>, dvor u Ivanšćaku, čkbr. 405/30, površine 526 m</w:t>
      </w:r>
      <w:r>
        <w:rPr>
          <w:color w:val="000000"/>
          <w:vertAlign w:val="superscript"/>
        </w:rPr>
        <w:t>2</w:t>
      </w:r>
      <w:r>
        <w:rPr>
          <w:color w:val="000000"/>
        </w:rPr>
        <w:t>, ukupne površine 1076 m</w:t>
      </w:r>
      <w:r>
        <w:rPr>
          <w:color w:val="000000"/>
          <w:vertAlign w:val="superscript"/>
        </w:rPr>
        <w:t>2</w:t>
      </w:r>
      <w:r>
        <w:rPr>
          <w:color w:val="000000"/>
        </w:rPr>
        <w:t xml:space="preserve">, </w:t>
      </w:r>
      <w:r>
        <w:t>upisane u z.k.ul. br. 12830, k.o. Koprivnica, kod Općinskog suda u Koprivnici.</w:t>
      </w:r>
    </w:p>
    <w:p w:rsidRDefault="00C81EA3" w:rsidP="00C81EA3" w:rsidR="00C81EA3">
      <w:pPr>
        <w:jc w:val="both"/>
      </w:pPr>
    </w:p>
    <w:p w:rsidRDefault="00C81EA3" w:rsidP="00C81EA3" w:rsidR="00C81EA3">
      <w:pPr>
        <w:jc w:val="both"/>
      </w:pPr>
      <w:r>
        <w:t>Redoslijed upisa razlučnih prava:</w:t>
      </w:r>
    </w:p>
    <w:p w:rsidRDefault="00C81EA3" w:rsidP="00C81EA3" w:rsidR="00C81EA3">
      <w:pPr>
        <w:jc w:val="both"/>
      </w:pPr>
      <w:r>
        <w:t>1. Grad Koprivnica, Koprivnica, Zrinski Trg 1(2.553.576,67 kn)</w:t>
      </w:r>
    </w:p>
    <w:p w:rsidRDefault="00C81EA3" w:rsidP="00C81EA3" w:rsidR="00C81EA3">
      <w:pPr>
        <w:jc w:val="both"/>
      </w:pPr>
      <w:r>
        <w:t>2. Grad Koprivnica, Koprivnica, Zrinski Trg 1 (Gž-891/11-4)</w:t>
      </w:r>
    </w:p>
    <w:p w:rsidRDefault="00C81EA3" w:rsidP="00C81EA3" w:rsidR="00C81EA3">
      <w:pPr>
        <w:jc w:val="both"/>
      </w:pPr>
      <w:r>
        <w:t>3. NEXE GRUPA d.d., Našice, Braće Radića 200 (140.000.000,00 kn)</w:t>
      </w:r>
    </w:p>
    <w:p w:rsidRDefault="00C81EA3" w:rsidP="00C81EA3" w:rsidR="00C81EA3">
      <w:pPr>
        <w:jc w:val="both"/>
      </w:pPr>
      <w:r>
        <w:t>4. Grad  Koprivnica, Koprivnica, Zrinski Trg 1 (Ovr-62)</w:t>
      </w:r>
    </w:p>
    <w:p w:rsidRDefault="00C81EA3" w:rsidP="00C81EA3" w:rsidR="00C81EA3">
      <w:pPr>
        <w:jc w:val="both"/>
        <w:rPr>
          <w:b/>
          <w:bCs/>
        </w:rPr>
      </w:pPr>
      <w:r>
        <w:t>5. Javna vatrogasna pos</w:t>
      </w:r>
      <w:r w:rsidR="00E344A9">
        <w:t>trojba Grada Koprivnice, Ulica O</w:t>
      </w:r>
      <w:r>
        <w:t>ružanska 1, Koprivnica ( predbilježba)</w:t>
      </w:r>
    </w:p>
    <w:p w:rsidRDefault="00C81EA3" w:rsidP="00C81EA3" w:rsidR="00C81EA3">
      <w:pPr>
        <w:jc w:val="both"/>
        <w:rPr>
          <w:b/>
          <w:bCs/>
        </w:rPr>
      </w:pPr>
    </w:p>
    <w:p w:rsidRDefault="00C81EA3" w:rsidP="00C81EA3" w:rsidR="00C81EA3">
      <w:pPr>
        <w:jc w:val="both"/>
      </w:pPr>
      <w:r>
        <w:rPr>
          <w:color w:val="000000"/>
        </w:rPr>
        <w:t>Pripadajući iznos kupovnine: 72.000,00 kn.</w:t>
      </w:r>
    </w:p>
    <w:p w:rsidRDefault="00C81EA3" w:rsidP="00C81EA3" w:rsidR="00C81EA3">
      <w:pPr>
        <w:jc w:val="both"/>
      </w:pPr>
    </w:p>
    <w:p w:rsidRDefault="00C81EA3" w:rsidP="00C81EA3" w:rsidR="00C81EA3">
      <w:pPr>
        <w:jc w:val="both"/>
      </w:pPr>
      <w:r>
        <w:rPr>
          <w:color w:val="000000"/>
        </w:rPr>
        <w:t>Iznos za namirenje razlučnih vjerovnika iznosi: 72.000,00 kn X 25,362% = 18.261,00 kn i isti iznos je za namirenje razlučnog vjerovnika Grad Koprivnica, dok za namirenje ostalih razlučnih vjerovnika nema dostatnih sredstava.</w:t>
      </w:r>
    </w:p>
    <w:p w:rsidRDefault="00C81EA3" w:rsidP="00C81EA3" w:rsidR="00C81EA3">
      <w:pPr>
        <w:jc w:val="both"/>
      </w:pPr>
    </w:p>
    <w:p w:rsidRDefault="00C81EA3" w:rsidP="00C81EA3" w:rsidR="00C81EA3">
      <w:pPr>
        <w:jc w:val="both"/>
      </w:pPr>
      <w:r>
        <w:rPr>
          <w:b/>
          <w:bCs/>
          <w:color w:val="000000"/>
        </w:rPr>
        <w:t>2)</w:t>
      </w:r>
      <w:r>
        <w:rPr>
          <w:color w:val="000000"/>
        </w:rPr>
        <w:t xml:space="preserve"> Cesta u Ivanšćaku, čkbr. 405/55, površine 1506 m</w:t>
      </w:r>
      <w:r>
        <w:rPr>
          <w:color w:val="000000"/>
          <w:vertAlign w:val="superscript"/>
        </w:rPr>
        <w:t>2</w:t>
      </w:r>
      <w:r>
        <w:rPr>
          <w:color w:val="000000"/>
        </w:rPr>
        <w:t>, cesta u Ivanšćaku, čkbr. 405/56, površine 1968 m</w:t>
      </w:r>
      <w:r>
        <w:rPr>
          <w:color w:val="000000"/>
          <w:vertAlign w:val="superscript"/>
        </w:rPr>
        <w:t>2</w:t>
      </w:r>
      <w:r>
        <w:rPr>
          <w:color w:val="000000"/>
        </w:rPr>
        <w:t>, cesta u Ivanšćaku, čkbr. 405/57, površine 115 m</w:t>
      </w:r>
      <w:r>
        <w:rPr>
          <w:color w:val="000000"/>
          <w:vertAlign w:val="superscript"/>
        </w:rPr>
        <w:t>2</w:t>
      </w:r>
      <w:r>
        <w:rPr>
          <w:color w:val="000000"/>
        </w:rPr>
        <w:t>, ukupne površine 3589 m</w:t>
      </w:r>
      <w:r>
        <w:rPr>
          <w:color w:val="000000"/>
          <w:vertAlign w:val="superscript"/>
        </w:rPr>
        <w:t>2</w:t>
      </w:r>
      <w:r>
        <w:rPr>
          <w:color w:val="000000"/>
        </w:rPr>
        <w:t xml:space="preserve">, </w:t>
      </w:r>
      <w:r>
        <w:t>upisane u z.k.ul. br. 10932, k.o. Koprivnica, kod Općinskog suda u Koprivnici.</w:t>
      </w:r>
    </w:p>
    <w:p w:rsidRDefault="00C81EA3" w:rsidP="00C81EA3" w:rsidR="00C81EA3">
      <w:pPr>
        <w:jc w:val="both"/>
      </w:pPr>
    </w:p>
    <w:p w:rsidRDefault="00C81EA3" w:rsidP="00C81EA3" w:rsidR="00C81EA3">
      <w:pPr>
        <w:jc w:val="both"/>
      </w:pPr>
      <w:r>
        <w:t>Redoslijed upisa razlučnih prava:</w:t>
      </w:r>
    </w:p>
    <w:p w:rsidRDefault="00C81EA3" w:rsidP="00C81EA3" w:rsidR="00C81EA3">
      <w:pPr>
        <w:jc w:val="both"/>
      </w:pPr>
      <w:r>
        <w:t>1. Grad Koprivnica, Koprivnica, Zrinski Trg 1 (Gž-891/11-4)</w:t>
      </w:r>
    </w:p>
    <w:p w:rsidRDefault="00C81EA3" w:rsidP="00C81EA3" w:rsidR="00C81EA3">
      <w:pPr>
        <w:jc w:val="both"/>
      </w:pPr>
      <w:r>
        <w:t>2. NEXE GRUPA d.d., Našice, Braće Radića 200 (140.000.000,00 kn)</w:t>
      </w:r>
    </w:p>
    <w:p w:rsidRDefault="00C81EA3" w:rsidP="00C81EA3" w:rsidR="00C81EA3">
      <w:pPr>
        <w:jc w:val="both"/>
      </w:pPr>
      <w:r>
        <w:t>3. Grad  Koprivnica, Koprivnica, Zrinski Trg 1 (Ovr-62)</w:t>
      </w:r>
    </w:p>
    <w:p w:rsidRDefault="00C81EA3" w:rsidP="00C81EA3" w:rsidR="00C81EA3">
      <w:pPr>
        <w:jc w:val="both"/>
      </w:pPr>
      <w:r>
        <w:t>4. Javna vatrogasna pos</w:t>
      </w:r>
      <w:r w:rsidR="00E344A9">
        <w:t>trojba Grada Koprivnice, Ulica O</w:t>
      </w:r>
      <w:r>
        <w:t>ružanska 1, Koprivnica ( predbilježba)</w:t>
      </w:r>
    </w:p>
    <w:p w:rsidRDefault="00C81EA3" w:rsidP="00C81EA3" w:rsidR="00C81EA3">
      <w:pPr>
        <w:jc w:val="both"/>
      </w:pPr>
    </w:p>
    <w:p w:rsidRDefault="00C81EA3" w:rsidP="00C81EA3" w:rsidR="00C81EA3">
      <w:pPr>
        <w:jc w:val="both"/>
      </w:pPr>
      <w:r>
        <w:rPr>
          <w:color w:val="000000"/>
        </w:rPr>
        <w:t>Pripadajući iznos kupovnine: 36.000,00 kn.</w:t>
      </w:r>
    </w:p>
    <w:p w:rsidRDefault="00C81EA3" w:rsidP="00C81EA3" w:rsidR="00C81EA3">
      <w:pPr>
        <w:jc w:val="both"/>
      </w:pPr>
    </w:p>
    <w:p w:rsidRDefault="00C81EA3" w:rsidP="00C81EA3" w:rsidR="00C81EA3">
      <w:pPr>
        <w:jc w:val="both"/>
        <w:rPr>
          <w:b/>
          <w:bCs/>
        </w:rPr>
      </w:pPr>
      <w:r>
        <w:rPr>
          <w:color w:val="000000"/>
        </w:rPr>
        <w:t>Iznos za namirenje razlučnih vjerovnika iznosi: 36.000,00 kn X 25,362% =9.131,00 kn i isti iznos je za namirenje razlučnog vjerovnika Grad Koprivnica, dok za namirenje ostalih razlučnih vjerovnika nema dostatnih sredstava.</w:t>
      </w:r>
    </w:p>
    <w:p w:rsidRDefault="00C81EA3" w:rsidP="00C81EA3" w:rsidR="00C81EA3">
      <w:pPr>
        <w:jc w:val="both"/>
        <w:rPr>
          <w:b/>
          <w:bCs/>
        </w:rPr>
      </w:pPr>
    </w:p>
    <w:p w:rsidRDefault="00C81EA3" w:rsidP="00C81EA3" w:rsidR="00C81EA3">
      <w:pPr>
        <w:jc w:val="both"/>
      </w:pPr>
      <w:r>
        <w:rPr>
          <w:b/>
          <w:bCs/>
        </w:rPr>
        <w:t>3)</w:t>
      </w:r>
      <w:r>
        <w:t xml:space="preserve"> Tvornica furnira u Ivanšćaku, čkbr. 388/1, površine 518 m</w:t>
      </w:r>
      <w:r>
        <w:rPr>
          <w:vertAlign w:val="superscript"/>
        </w:rPr>
        <w:t>2</w:t>
      </w:r>
      <w:r>
        <w:t>, tvornica dorade furnira u Ivanšćaku, čkbr. 388/2, površine 2382 m</w:t>
      </w:r>
      <w:r>
        <w:rPr>
          <w:vertAlign w:val="superscript"/>
        </w:rPr>
        <w:t>2</w:t>
      </w:r>
      <w:r>
        <w:t>, skladište u Ivanšćaku, čkbr. 388/3, površine 78 m</w:t>
      </w:r>
      <w:r>
        <w:rPr>
          <w:vertAlign w:val="superscript"/>
        </w:rPr>
        <w:t>2</w:t>
      </w:r>
      <w:r>
        <w:t>, sušara I u Ivanšćaku, čkbr. 388/4, površine 201 m</w:t>
      </w:r>
      <w:r>
        <w:rPr>
          <w:vertAlign w:val="superscript"/>
        </w:rPr>
        <w:t>2</w:t>
      </w:r>
      <w:r>
        <w:t>, aneks sušare I u Ivanšćaku, čkbr. 388/5, površine 108 m</w:t>
      </w:r>
      <w:r>
        <w:rPr>
          <w:vertAlign w:val="superscript"/>
        </w:rPr>
        <w:t>2</w:t>
      </w:r>
      <w:r>
        <w:t>, sušara II u Ivanšćaku, čkbr. 388/6, površine 345 m</w:t>
      </w:r>
      <w:r>
        <w:rPr>
          <w:vertAlign w:val="superscript"/>
        </w:rPr>
        <w:t>2</w:t>
      </w:r>
      <w:r>
        <w:t>, aneks sušare II u Ivanšćaku, čkbr. 388/7, površine 68 m</w:t>
      </w:r>
      <w:r>
        <w:rPr>
          <w:vertAlign w:val="superscript"/>
        </w:rPr>
        <w:t>2</w:t>
      </w:r>
      <w:r>
        <w:t>, toplinska stanica-predsušara u Ivanšćaku, čkbr. 388/8, površine 16 m</w:t>
      </w:r>
      <w:r>
        <w:rPr>
          <w:vertAlign w:val="superscript"/>
        </w:rPr>
        <w:t>2</w:t>
      </w:r>
      <w:r>
        <w:t>, toplinska stanica-predsušara, čkbr. 388/9, površine 10 m</w:t>
      </w:r>
      <w:r>
        <w:rPr>
          <w:vertAlign w:val="superscript"/>
        </w:rPr>
        <w:t>2</w:t>
      </w:r>
      <w:r>
        <w:t>, predsušara u Ivanšćaku, čkbr. 388/10, površine 1157 m</w:t>
      </w:r>
      <w:r>
        <w:rPr>
          <w:vertAlign w:val="superscript"/>
        </w:rPr>
        <w:t>2</w:t>
      </w:r>
      <w:r>
        <w:t>, garaža u Ivanšćaku, čkbr. 388/11, površine 361 m</w:t>
      </w:r>
      <w:r>
        <w:rPr>
          <w:vertAlign w:val="superscript"/>
        </w:rPr>
        <w:t>2</w:t>
      </w:r>
      <w:r>
        <w:t>, radiona u Ivanšćaku, čkbr. 388/12, površine 16 m</w:t>
      </w:r>
      <w:r>
        <w:rPr>
          <w:vertAlign w:val="superscript"/>
        </w:rPr>
        <w:t>2</w:t>
      </w:r>
      <w:r>
        <w:t>, skladište tehničkih materijala u Ivanšćaku, čkbr. 388/13, površine 188 m</w:t>
      </w:r>
      <w:r>
        <w:rPr>
          <w:vertAlign w:val="superscript"/>
        </w:rPr>
        <w:t>2</w:t>
      </w:r>
      <w:r>
        <w:t>, skladište</w:t>
      </w:r>
    </w:p>
    <w:p w:rsidRDefault="00C81EA3" w:rsidP="00C81EA3" w:rsidR="00C81EA3">
      <w:pPr>
        <w:jc w:val="both"/>
      </w:pPr>
    </w:p>
    <w:p w:rsidRDefault="00C81EA3" w:rsidP="00C81EA3" w:rsidR="00C81EA3">
      <w:pPr>
        <w:jc w:val="both"/>
      </w:pPr>
      <w:r>
        <w:t>tehničkih materijala u Ivanšćaku, čkbr. 388/14, površine 6 m</w:t>
      </w:r>
      <w:r>
        <w:rPr>
          <w:vertAlign w:val="superscript"/>
        </w:rPr>
        <w:t>2</w:t>
      </w:r>
      <w:r>
        <w:t>, skladište tehničkih materijala u Ivanšćaku, čkbr. 388/15, površine 362 m</w:t>
      </w:r>
      <w:r>
        <w:rPr>
          <w:vertAlign w:val="superscript"/>
        </w:rPr>
        <w:t>2</w:t>
      </w:r>
      <w:r>
        <w:t>, skladište tehničkih materijala u Ivanšćaku, čkbr. 388/16, površine 9 m</w:t>
      </w:r>
      <w:r>
        <w:rPr>
          <w:vertAlign w:val="superscript"/>
        </w:rPr>
        <w:t>2</w:t>
      </w:r>
      <w:r>
        <w:t>, skladište tvornice vrata, čkbr.388/17, površine 140 m</w:t>
      </w:r>
      <w:r>
        <w:rPr>
          <w:vertAlign w:val="superscript"/>
        </w:rPr>
        <w:t>2</w:t>
      </w:r>
      <w:r>
        <w:t>, kompresorska stanica I u Ivanšćaku, čkbr. 388/18, površine 32 m</w:t>
      </w:r>
      <w:r>
        <w:rPr>
          <w:vertAlign w:val="superscript"/>
        </w:rPr>
        <w:t>2</w:t>
      </w:r>
      <w:r>
        <w:t xml:space="preserve">, skladište boja u Ivanšćaku, čkbr. 388/19, </w:t>
      </w:r>
      <w:r>
        <w:lastRenderedPageBreak/>
        <w:t>površine 93 m</w:t>
      </w:r>
      <w:r>
        <w:rPr>
          <w:vertAlign w:val="superscript"/>
        </w:rPr>
        <w:t>2</w:t>
      </w:r>
      <w:r>
        <w:t>, skladište lakova u Ivanšćaku, čkbr. 388/20, površine 42 m</w:t>
      </w:r>
      <w:r>
        <w:rPr>
          <w:vertAlign w:val="superscript"/>
        </w:rPr>
        <w:t>2</w:t>
      </w:r>
      <w:r>
        <w:t>, tvornica vrata u Ivanšćaku, čkbr. 388/21, površine 7507 m</w:t>
      </w:r>
      <w:r>
        <w:rPr>
          <w:vertAlign w:val="superscript"/>
        </w:rPr>
        <w:t>2</w:t>
      </w:r>
      <w:r>
        <w:t>, tvornica elemenata od drva u Ivanšćaku, čkbr. 388/22, površine 1023 m</w:t>
      </w:r>
      <w:r>
        <w:rPr>
          <w:vertAlign w:val="superscript"/>
        </w:rPr>
        <w:t>2</w:t>
      </w:r>
      <w:r>
        <w:t>, aneks tvornice elemenata od drva u Ivanšćaku, čkbr. 388/23, površine 267 m</w:t>
      </w:r>
      <w:r>
        <w:rPr>
          <w:vertAlign w:val="superscript"/>
        </w:rPr>
        <w:t>2</w:t>
      </w:r>
      <w:r>
        <w:t>, sjekiro-strojarnica u Ivanšćaku, čkbr. 388/24, površine 55 m</w:t>
      </w:r>
      <w:r>
        <w:rPr>
          <w:vertAlign w:val="superscript"/>
        </w:rPr>
        <w:t>2</w:t>
      </w:r>
      <w:r>
        <w:t>, tvornica finalnih proizvoda u Ivanšćaku, čkbr. 388/25, površine 3534 m</w:t>
      </w:r>
      <w:r>
        <w:rPr>
          <w:vertAlign w:val="superscript"/>
        </w:rPr>
        <w:t>2</w:t>
      </w:r>
      <w:r>
        <w:t>, nadstrešnica u Ivanšćaku, čkbr. 388/26, površine 17 m</w:t>
      </w:r>
      <w:r>
        <w:rPr>
          <w:vertAlign w:val="superscript"/>
        </w:rPr>
        <w:t>2</w:t>
      </w:r>
      <w:r>
        <w:t>, nadstrešnica u Ivanšćaku, čkbr. 388/27, površine 260 m</w:t>
      </w:r>
      <w:r>
        <w:rPr>
          <w:vertAlign w:val="superscript"/>
        </w:rPr>
        <w:t>2</w:t>
      </w:r>
      <w:r>
        <w:t>, nadstrešnica u Ivanšćaku, čkbr. 388/28, površine 35 m</w:t>
      </w:r>
      <w:r>
        <w:rPr>
          <w:vertAlign w:val="superscript"/>
        </w:rPr>
        <w:t>2</w:t>
      </w:r>
      <w:r>
        <w:t>, nadstrešnica u Ivanšćaku, čkbr. 388/29, površine 12 m</w:t>
      </w:r>
      <w:r>
        <w:rPr>
          <w:vertAlign w:val="superscript"/>
        </w:rPr>
        <w:t>2</w:t>
      </w:r>
      <w:r>
        <w:t>, tvornica piljene građe I u Ivanšćaku, čkbr. 388/30, površine 383 m</w:t>
      </w:r>
      <w:r>
        <w:rPr>
          <w:vertAlign w:val="superscript"/>
        </w:rPr>
        <w:t>2</w:t>
      </w:r>
      <w:r>
        <w:t>, aneks tvornice piljene građe u Ivanšćaku, čkbr. 388/31, površine 130 m</w:t>
      </w:r>
      <w:r>
        <w:rPr>
          <w:vertAlign w:val="superscript"/>
        </w:rPr>
        <w:t>2</w:t>
      </w:r>
      <w:r>
        <w:t>, aneks tvornice piljene građe I u Ivanšćaku, čkbr. 388/32, površine 144 m</w:t>
      </w:r>
      <w:r>
        <w:rPr>
          <w:vertAlign w:val="superscript"/>
        </w:rPr>
        <w:t>2</w:t>
      </w:r>
      <w:r>
        <w:t>, nadstrešnica u Ivanšćaku, čkbr. 388/33, površine 53 m</w:t>
      </w:r>
      <w:r>
        <w:rPr>
          <w:vertAlign w:val="superscript"/>
        </w:rPr>
        <w:t>2</w:t>
      </w:r>
      <w:r>
        <w:t>, tvornica piljene građe II u Ivanšćaku, čkbr. 388/34, površine 780 m</w:t>
      </w:r>
      <w:r>
        <w:rPr>
          <w:vertAlign w:val="superscript"/>
        </w:rPr>
        <w:t>2</w:t>
      </w:r>
      <w:r>
        <w:t>, aneks tvornice piljene građe II u Ivanšćaku, čkbr. 388/35, površine 11 m</w:t>
      </w:r>
      <w:r>
        <w:rPr>
          <w:vertAlign w:val="superscript"/>
        </w:rPr>
        <w:t>2</w:t>
      </w:r>
      <w:r>
        <w:t>, dvor u Ivanšćaku, čkbr. 388/39, površine 7440 m</w:t>
      </w:r>
      <w:r>
        <w:rPr>
          <w:vertAlign w:val="superscript"/>
        </w:rPr>
        <w:t>2</w:t>
      </w:r>
      <w:r>
        <w:t>, dvor u Ivanšćaku, čkbr. 388/40, površine 1268 m</w:t>
      </w:r>
      <w:r>
        <w:rPr>
          <w:vertAlign w:val="superscript"/>
        </w:rPr>
        <w:t>2</w:t>
      </w:r>
      <w:r>
        <w:t>, dvor u Ivanšćaku, čkbr. 388/41, površine 1237 m</w:t>
      </w:r>
      <w:r>
        <w:rPr>
          <w:vertAlign w:val="superscript"/>
        </w:rPr>
        <w:t>2</w:t>
      </w:r>
      <w:r>
        <w:t>, dvor u Ivanšćaku, čkbr. 388/42, površine 1026 m</w:t>
      </w:r>
      <w:r>
        <w:rPr>
          <w:vertAlign w:val="superscript"/>
        </w:rPr>
        <w:t>2</w:t>
      </w:r>
      <w:r>
        <w:t>, dvor u Ivanšćaku, čkbr. 388/43, površine 2491 m</w:t>
      </w:r>
      <w:r>
        <w:rPr>
          <w:vertAlign w:val="superscript"/>
        </w:rPr>
        <w:t>2</w:t>
      </w:r>
      <w:r>
        <w:t>, dvor u Ivanšćaku, čkbr. 388/44, površine 464 m</w:t>
      </w:r>
      <w:r>
        <w:rPr>
          <w:vertAlign w:val="superscript"/>
        </w:rPr>
        <w:t>2</w:t>
      </w:r>
      <w:r>
        <w:t>, dvor u Ivanšćaku, čkbr. 388/45, površine 353 m</w:t>
      </w:r>
      <w:r>
        <w:rPr>
          <w:vertAlign w:val="superscript"/>
        </w:rPr>
        <w:t>2</w:t>
      </w:r>
      <w:r>
        <w:t>, dvor u Ivanšćaku, čkbr. 388/46, površine 167 m</w:t>
      </w:r>
      <w:r>
        <w:rPr>
          <w:vertAlign w:val="superscript"/>
        </w:rPr>
        <w:t>2</w:t>
      </w:r>
      <w:r>
        <w:t>, bazen i dvorište u Ivanšćaku, čkbr. 388/47, površine 860 m</w:t>
      </w:r>
      <w:r>
        <w:rPr>
          <w:vertAlign w:val="superscript"/>
        </w:rPr>
        <w:t>2</w:t>
      </w:r>
      <w:r>
        <w:t>, dvorište u Ivanšćaku, čkbr. 388/48, površine 1006 m</w:t>
      </w:r>
      <w:r>
        <w:rPr>
          <w:vertAlign w:val="superscript"/>
        </w:rPr>
        <w:t>2</w:t>
      </w:r>
      <w:r>
        <w:t>, dvor u Ivanšćaku, čkbr. 388/49, površine 300 m</w:t>
      </w:r>
      <w:r>
        <w:rPr>
          <w:vertAlign w:val="superscript"/>
        </w:rPr>
        <w:t>2</w:t>
      </w:r>
      <w:r>
        <w:t>, dvorište u Dravskoj ulici, čkbr. 388/55, površine 14341 m</w:t>
      </w:r>
      <w:r>
        <w:rPr>
          <w:vertAlign w:val="superscript"/>
        </w:rPr>
        <w:t>2</w:t>
      </w:r>
      <w:r>
        <w:t>, travnjak u Ivanšćaku, čkbr. 388/56, površine 2988 m</w:t>
      </w:r>
      <w:r>
        <w:rPr>
          <w:vertAlign w:val="superscript"/>
        </w:rPr>
        <w:t>2</w:t>
      </w:r>
      <w:r>
        <w:t>, dvor u Ivanšćaku, čkbr. 388/57, površine 152 m</w:t>
      </w:r>
      <w:r>
        <w:rPr>
          <w:vertAlign w:val="superscript"/>
        </w:rPr>
        <w:t>2</w:t>
      </w:r>
      <w:r>
        <w:t>, dvor u Ivanšćaku, čkbr. 388/58, površine 16 m</w:t>
      </w:r>
      <w:r>
        <w:rPr>
          <w:vertAlign w:val="superscript"/>
        </w:rPr>
        <w:t>2</w:t>
      </w:r>
      <w:r>
        <w:t>, dvor u Ivanšćaku, čkbr. 388/57, površine 152 m</w:t>
      </w:r>
      <w:r>
        <w:rPr>
          <w:vertAlign w:val="superscript"/>
        </w:rPr>
        <w:t>2</w:t>
      </w:r>
      <w:r>
        <w:t>, dvor u Ivanšćaku, čkbr. 388/59, površine 222 m</w:t>
      </w:r>
      <w:r>
        <w:rPr>
          <w:vertAlign w:val="superscript"/>
        </w:rPr>
        <w:t>2</w:t>
      </w:r>
      <w:r>
        <w:t>, dvor u Ivanšćaku, čkbr. 388/60, površine 135 m</w:t>
      </w:r>
      <w:r>
        <w:rPr>
          <w:vertAlign w:val="superscript"/>
        </w:rPr>
        <w:t>2</w:t>
      </w:r>
      <w:r>
        <w:t>, travnjak u Ivanšćaku, čkbr. 388/61, površine 8220 m</w:t>
      </w:r>
      <w:r>
        <w:rPr>
          <w:vertAlign w:val="superscript"/>
        </w:rPr>
        <w:t>2</w:t>
      </w:r>
      <w:r>
        <w:t>, travnjak u Ivanšćaku, čkbr. 388/62, površine 745 m</w:t>
      </w:r>
      <w:r>
        <w:rPr>
          <w:vertAlign w:val="superscript"/>
        </w:rPr>
        <w:t>2</w:t>
      </w:r>
      <w:r>
        <w:t>, dvor u Ivanšćaku, čkbr. 388/63, površine 498 m</w:t>
      </w:r>
      <w:r>
        <w:rPr>
          <w:vertAlign w:val="superscript"/>
        </w:rPr>
        <w:t>2</w:t>
      </w:r>
      <w:r>
        <w:t>, dvor u Ivanšćaku, čkbr. 388/64 površine 465 m</w:t>
      </w:r>
      <w:r>
        <w:rPr>
          <w:vertAlign w:val="superscript"/>
        </w:rPr>
        <w:t>2</w:t>
      </w:r>
      <w:r>
        <w:t>, put u Ivanšćaku, čkbr. 388/65, površine 134 m</w:t>
      </w:r>
      <w:r>
        <w:rPr>
          <w:vertAlign w:val="superscript"/>
        </w:rPr>
        <w:t>2</w:t>
      </w:r>
      <w:r>
        <w:t>, aneks skladišta lakova, čkbr. 388/66, površine 6 m</w:t>
      </w:r>
      <w:r>
        <w:rPr>
          <w:vertAlign w:val="superscript"/>
        </w:rPr>
        <w:t>2</w:t>
      </w:r>
      <w:r>
        <w:t>, dvorište u Ivanšćaku, čkbr. 388/71, površine 462 m</w:t>
      </w:r>
      <w:r>
        <w:rPr>
          <w:vertAlign w:val="superscript"/>
        </w:rPr>
        <w:t>2</w:t>
      </w:r>
      <w:r>
        <w:t>, dvorište u Ivanšćaku, čkbr. 388/72, površine 194 m</w:t>
      </w:r>
      <w:r>
        <w:rPr>
          <w:vertAlign w:val="superscript"/>
        </w:rPr>
        <w:t>2</w:t>
      </w:r>
      <w:r>
        <w:t>, zgrade i dvorište u Ivanšćaku, čkbr. 388/73, površine 645 m</w:t>
      </w:r>
      <w:r>
        <w:rPr>
          <w:vertAlign w:val="superscript"/>
        </w:rPr>
        <w:t>2</w:t>
      </w:r>
      <w:r>
        <w:t xml:space="preserve">, </w:t>
      </w:r>
      <w:r>
        <w:rPr>
          <w:color w:val="000000"/>
        </w:rPr>
        <w:t>ukupne površine 66178 m</w:t>
      </w:r>
      <w:r>
        <w:rPr>
          <w:color w:val="000000"/>
          <w:vertAlign w:val="superscript"/>
        </w:rPr>
        <w:t>2</w:t>
      </w:r>
      <w:r>
        <w:rPr>
          <w:color w:val="000000"/>
        </w:rPr>
        <w:t xml:space="preserve">, </w:t>
      </w:r>
      <w:r>
        <w:t>upisane u z.k.ul. br. 10930, k.o. Koprivnica, kod Općinskog suda u Koprivnici.</w:t>
      </w:r>
    </w:p>
    <w:p w:rsidRDefault="00C81EA3" w:rsidP="00C81EA3" w:rsidR="00C81EA3">
      <w:pPr>
        <w:jc w:val="both"/>
      </w:pPr>
    </w:p>
    <w:p w:rsidRDefault="00C81EA3" w:rsidP="00C81EA3" w:rsidR="00C81EA3">
      <w:pPr>
        <w:jc w:val="both"/>
      </w:pPr>
      <w:r>
        <w:t>Redoslijed upisa razlučnih prava:</w:t>
      </w:r>
    </w:p>
    <w:p w:rsidRDefault="00C81EA3" w:rsidP="00C81EA3" w:rsidR="00C81EA3">
      <w:pPr>
        <w:jc w:val="both"/>
      </w:pPr>
      <w:r>
        <w:t>1. Našicecement d.d. Našice, Tajnovac 1 ( 1.600.000 DEM)</w:t>
      </w:r>
    </w:p>
    <w:p w:rsidRDefault="00C81EA3" w:rsidP="00C81EA3" w:rsidR="00C81EA3">
      <w:pPr>
        <w:jc w:val="both"/>
      </w:pPr>
      <w:r>
        <w:t>2. Našicecement d.d. Našice, Tajnovac 1 ( 1.800.000,00 EUR)</w:t>
      </w:r>
    </w:p>
    <w:p w:rsidRDefault="00C81EA3" w:rsidP="00C81EA3" w:rsidR="00C81EA3">
      <w:pPr>
        <w:jc w:val="both"/>
      </w:pPr>
      <w:r>
        <w:t>3. Našicecement d.d. Našice, Tajnovac 1 (   204.516,75 EUR)</w:t>
      </w:r>
    </w:p>
    <w:p w:rsidRDefault="00C81EA3" w:rsidP="00C81EA3" w:rsidR="00C81EA3">
      <w:pPr>
        <w:jc w:val="both"/>
      </w:pPr>
      <w:r>
        <w:t>4. Privredna banka d.d. Zagreb, Račkoga 6 ( namireno)</w:t>
      </w:r>
    </w:p>
    <w:p w:rsidRDefault="00C81EA3" w:rsidP="00C81EA3" w:rsidR="00C81EA3">
      <w:pPr>
        <w:jc w:val="both"/>
      </w:pPr>
      <w:r>
        <w:t>5. Grad Koprivnica, Koprivnica, Zrinski Trg 1 ( Ovr.3659/05)</w:t>
      </w:r>
    </w:p>
    <w:p w:rsidRDefault="00C81EA3" w:rsidP="00C81EA3" w:rsidR="00C81EA3">
      <w:pPr>
        <w:jc w:val="both"/>
      </w:pPr>
      <w:r>
        <w:t>6. RAIFFEISENBANK AUSTRIA d.d. PODRUŽNICA BJELOVAR, Bjelovar Trg E. Kvaternika 9</w:t>
      </w:r>
    </w:p>
    <w:p w:rsidRDefault="00C81EA3" w:rsidP="00C81EA3" w:rsidR="00C81EA3">
      <w:pPr>
        <w:jc w:val="both"/>
      </w:pPr>
      <w:r>
        <w:t>7. Grad Koprivnica, Koprivnica, Zrinski Trg 1(Gž-891/11-4)</w:t>
      </w:r>
    </w:p>
    <w:p w:rsidRDefault="00C81EA3" w:rsidP="00C81EA3" w:rsidR="00C81EA3">
      <w:pPr>
        <w:jc w:val="both"/>
      </w:pPr>
      <w:r>
        <w:t>8.  NEXE GRUPA d.d., Našice, Braće Radića 200 (140.000.000,00 kn)</w:t>
      </w:r>
    </w:p>
    <w:p w:rsidRDefault="00C81EA3" w:rsidP="00C81EA3" w:rsidR="00C81EA3">
      <w:pPr>
        <w:jc w:val="both"/>
      </w:pPr>
      <w:r>
        <w:t>9. Grad  Koprivnica, Koprivnica, Zrinski Trg 1 (Ovr-62)</w:t>
      </w:r>
    </w:p>
    <w:p w:rsidRDefault="00C81EA3" w:rsidP="00C81EA3" w:rsidR="00C81EA3">
      <w:pPr>
        <w:jc w:val="both"/>
      </w:pPr>
      <w:r>
        <w:t>10. Javna vatrogasna postrojba Grada Koprivnice, Ulica oružanska 1, Koprivnica ( predbilježba).</w:t>
      </w:r>
    </w:p>
    <w:p w:rsidRDefault="00C81EA3" w:rsidP="00C81EA3" w:rsidR="00C81EA3">
      <w:pPr>
        <w:jc w:val="both"/>
      </w:pPr>
    </w:p>
    <w:p w:rsidRDefault="00C81EA3" w:rsidP="00C81EA3" w:rsidR="00C81EA3">
      <w:pPr>
        <w:jc w:val="both"/>
      </w:pPr>
      <w:r>
        <w:rPr>
          <w:color w:val="000000"/>
        </w:rPr>
        <w:t>Pripadajući iznos kupovnine: 3.580.000,00 kn.</w:t>
      </w:r>
    </w:p>
    <w:p w:rsidRDefault="00C81EA3" w:rsidP="00C81EA3" w:rsidR="00C81EA3">
      <w:pPr>
        <w:jc w:val="both"/>
      </w:pPr>
    </w:p>
    <w:p w:rsidRDefault="00C81EA3" w:rsidP="00C81EA3" w:rsidR="00C81EA3">
      <w:pPr>
        <w:jc w:val="both"/>
        <w:rPr>
          <w:b/>
          <w:bCs/>
        </w:rPr>
      </w:pPr>
      <w:r>
        <w:rPr>
          <w:color w:val="000000"/>
        </w:rPr>
        <w:t>Iznos za namirenje razlučnih vjerovnika iznosi: 3.580.000,00 kn X 25,362% =907.960,00 kn i isti iznos je za namirenje razlučnog vjerovnika Našicecement d.d. Našice, Tajnovac 1, dok za namirenje ostalih razlučnih vjerovnika nema dostatnih sredstava.</w:t>
      </w:r>
    </w:p>
    <w:p w:rsidRDefault="00C81EA3" w:rsidP="00C81EA3" w:rsidR="00C81EA3">
      <w:pPr>
        <w:jc w:val="both"/>
        <w:rPr>
          <w:b/>
          <w:bCs/>
        </w:rPr>
      </w:pPr>
    </w:p>
    <w:p w:rsidRDefault="00C81EA3" w:rsidP="00C81EA3" w:rsidR="00C81EA3">
      <w:pPr>
        <w:jc w:val="both"/>
        <w:rPr>
          <w:b/>
          <w:bCs/>
        </w:rPr>
      </w:pPr>
    </w:p>
    <w:p w:rsidRDefault="00C81EA3" w:rsidP="00C81EA3" w:rsidR="00C81EA3">
      <w:pPr>
        <w:jc w:val="both"/>
      </w:pPr>
      <w:r>
        <w:rPr>
          <w:b/>
          <w:bCs/>
        </w:rPr>
        <w:t>4)</w:t>
      </w:r>
      <w:r>
        <w:t xml:space="preserve"> Poslovna zgrada I u Ivanšćaku, čkbr. 405/4, površine 305 m</w:t>
      </w:r>
      <w:r>
        <w:rPr>
          <w:vertAlign w:val="superscript"/>
        </w:rPr>
        <w:t>2</w:t>
      </w:r>
      <w:r>
        <w:t>, poslovna zgrada III sa restoranom u Ivanšćaku, čkbr. 405/9, površine 721 m</w:t>
      </w:r>
      <w:r>
        <w:rPr>
          <w:vertAlign w:val="superscript"/>
        </w:rPr>
        <w:t>2</w:t>
      </w:r>
      <w:r>
        <w:t>, cesta u Ivanšćaku, čkbr. 405/27, površine 956 m</w:t>
      </w:r>
      <w:r>
        <w:rPr>
          <w:vertAlign w:val="superscript"/>
        </w:rPr>
        <w:t>2</w:t>
      </w:r>
      <w:r>
        <w:t>, dvor u Ivanšćaku, čkbr. 405/28, površine 575 m</w:t>
      </w:r>
      <w:r>
        <w:rPr>
          <w:vertAlign w:val="superscript"/>
        </w:rPr>
        <w:t>2</w:t>
      </w:r>
      <w:r>
        <w:t>, parkiralište uz poslovnu zgradu III u Ivanšćaku, čkbr. 405/32, površine 728 m</w:t>
      </w:r>
      <w:r>
        <w:rPr>
          <w:vertAlign w:val="superscript"/>
        </w:rPr>
        <w:t>2</w:t>
      </w:r>
      <w:r>
        <w:t>, ukupne površine 3285 m</w:t>
      </w:r>
      <w:r>
        <w:rPr>
          <w:vertAlign w:val="superscript"/>
        </w:rPr>
        <w:t>2</w:t>
      </w:r>
      <w:r>
        <w:t>, upisane u</w:t>
      </w:r>
      <w:r>
        <w:rPr>
          <w:b/>
          <w:bCs/>
        </w:rPr>
        <w:t xml:space="preserve"> </w:t>
      </w:r>
      <w:r>
        <w:t>z.k.ul. br. 13054, k.o. Koprivnica, kod Općinskog suda u Koprivnici.</w:t>
      </w:r>
    </w:p>
    <w:p w:rsidRDefault="00C81EA3" w:rsidP="00C81EA3" w:rsidR="00C81EA3">
      <w:pPr>
        <w:jc w:val="both"/>
      </w:pPr>
    </w:p>
    <w:p w:rsidRDefault="00C81EA3" w:rsidP="00C81EA3" w:rsidR="00C81EA3">
      <w:pPr>
        <w:jc w:val="both"/>
      </w:pPr>
      <w:r>
        <w:t>Redoslijed upisa razlučnih prava:</w:t>
      </w:r>
    </w:p>
    <w:p w:rsidRDefault="00C81EA3" w:rsidP="00C81EA3" w:rsidR="00C81EA3">
      <w:pPr>
        <w:jc w:val="both"/>
      </w:pPr>
      <w:r>
        <w:t>1. Grad Koprivnica, Koprivnica, Zrinski Trg 1 (Gž-891/11-4)</w:t>
      </w:r>
    </w:p>
    <w:p w:rsidRDefault="00C81EA3" w:rsidP="00C81EA3" w:rsidR="00C81EA3">
      <w:pPr>
        <w:jc w:val="both"/>
      </w:pPr>
      <w:r>
        <w:t>2. NEXE GRUPA d.d., Našice, Braće Radića 200 (140.000.000,00 kn)</w:t>
      </w:r>
    </w:p>
    <w:p w:rsidRDefault="00C81EA3" w:rsidP="00C81EA3" w:rsidR="00C81EA3">
      <w:pPr>
        <w:jc w:val="both"/>
      </w:pPr>
      <w:r>
        <w:t>3. Grad  Koprivnica, Koprivnica, Zrinski Trg 1 (Ovr-62)</w:t>
      </w:r>
    </w:p>
    <w:p w:rsidRDefault="00C81EA3" w:rsidP="00C81EA3" w:rsidR="00C81EA3">
      <w:pPr>
        <w:jc w:val="both"/>
      </w:pPr>
      <w:r>
        <w:t>4. Javna vatrogasna postrojba Grada Koprivnice, Ulica oružanska 1, Koprivnica ( predbilježba)</w:t>
      </w:r>
    </w:p>
    <w:p w:rsidRDefault="00C81EA3" w:rsidP="00C81EA3" w:rsidR="00C81EA3">
      <w:pPr>
        <w:jc w:val="both"/>
      </w:pPr>
    </w:p>
    <w:p w:rsidRDefault="00C81EA3" w:rsidP="00C81EA3" w:rsidR="00C81EA3">
      <w:pPr>
        <w:jc w:val="both"/>
      </w:pPr>
      <w:r>
        <w:rPr>
          <w:color w:val="000000"/>
        </w:rPr>
        <w:t>Pripadajući iznos kupovnine: 212.000,00 kn.</w:t>
      </w:r>
    </w:p>
    <w:p w:rsidRDefault="00C81EA3" w:rsidP="00C81EA3" w:rsidR="00C81EA3">
      <w:pPr>
        <w:jc w:val="both"/>
      </w:pPr>
    </w:p>
    <w:p w:rsidRDefault="00C81EA3" w:rsidP="00C81EA3" w:rsidR="00C81EA3">
      <w:pPr>
        <w:jc w:val="both"/>
      </w:pPr>
      <w:r>
        <w:rPr>
          <w:color w:val="000000"/>
        </w:rPr>
        <w:t>Iznos za namirenje razlučnih vjerovnika iznosi: 212.000,00 kn X 25,362% =53.768,00 kn i isti iznos je za namirenje razlučnog vjerovnika Grad Koprivnica, Koprivnica, Zrinski Trg 1, dok za namirenje ostalih razlučnih vjerovnika nema dostatnih sredstava.</w:t>
      </w:r>
    </w:p>
    <w:p w:rsidRDefault="00C81EA3" w:rsidP="00C81EA3" w:rsidR="00C81EA3">
      <w:pPr>
        <w:jc w:val="both"/>
      </w:pPr>
    </w:p>
    <w:p w:rsidRDefault="00C81EA3" w:rsidP="00C81EA3" w:rsidR="00C81EA3">
      <w:pPr>
        <w:jc w:val="both"/>
      </w:pPr>
      <w:r>
        <w:rPr>
          <w:b/>
          <w:bCs/>
        </w:rPr>
        <w:t>5)</w:t>
      </w:r>
      <w:r>
        <w:t xml:space="preserve"> Upravna zgrada u Ivanšćaku, čkbr. 387/13, površine 107 m</w:t>
      </w:r>
      <w:r>
        <w:rPr>
          <w:vertAlign w:val="superscript"/>
        </w:rPr>
        <w:t>2</w:t>
      </w:r>
      <w:r>
        <w:t>, kotlovnica I u Ivanšćaku, čkbr. 387/14, površine 421 m</w:t>
      </w:r>
      <w:r>
        <w:rPr>
          <w:vertAlign w:val="superscript"/>
        </w:rPr>
        <w:t>2</w:t>
      </w:r>
      <w:r>
        <w:t>, nadstrešnica u Ivanšćaku, čkbr. 387/15, površine 21 m</w:t>
      </w:r>
      <w:r>
        <w:rPr>
          <w:vertAlign w:val="superscript"/>
        </w:rPr>
        <w:t>2</w:t>
      </w:r>
      <w:r>
        <w:t>, aneks kotlovnice I u Ivanšćaku, čkbr.387/16, površine 19 m</w:t>
      </w:r>
      <w:r>
        <w:rPr>
          <w:vertAlign w:val="superscript"/>
        </w:rPr>
        <w:t>2</w:t>
      </w:r>
      <w:r>
        <w:t>, rezervoar kondenzata u Ivanšćaku, čkbr.387/20, površine 22 m</w:t>
      </w:r>
      <w:r>
        <w:rPr>
          <w:vertAlign w:val="superscript"/>
        </w:rPr>
        <w:t>2</w:t>
      </w:r>
      <w:r>
        <w:t xml:space="preserve"> , silos u Ivanšćaku, čkbr.387/21, površine 34 m</w:t>
      </w:r>
      <w:r>
        <w:rPr>
          <w:vertAlign w:val="superscript"/>
        </w:rPr>
        <w:t>2</w:t>
      </w:r>
      <w:r>
        <w:t>, aneks kotlovnice II u Ivanšćaku, čkbr.387/24, površine 31 m</w:t>
      </w:r>
      <w:r>
        <w:rPr>
          <w:vertAlign w:val="superscript"/>
        </w:rPr>
        <w:t>2</w:t>
      </w:r>
      <w:r>
        <w:t>, kotlovnica II u Ivanšćaku, čkbr.387/25, površine 211 m</w:t>
      </w:r>
      <w:r>
        <w:rPr>
          <w:vertAlign w:val="superscript"/>
        </w:rPr>
        <w:t>2</w:t>
      </w:r>
      <w:r>
        <w:t>, dvor u Ivanšćaku, čkbr.387/39, površine 57 m</w:t>
      </w:r>
      <w:r>
        <w:rPr>
          <w:vertAlign w:val="superscript"/>
        </w:rPr>
        <w:t>2</w:t>
      </w:r>
      <w:r>
        <w:t>, strojna obrada u Ivanšćaku, čkbr.387/45, površine 66 m</w:t>
      </w:r>
      <w:r>
        <w:rPr>
          <w:vertAlign w:val="superscript"/>
        </w:rPr>
        <w:t>2</w:t>
      </w:r>
      <w:r>
        <w:t>, dvorište u Ivanšćaku, čkbr.387/48, površine 135 m</w:t>
      </w:r>
      <w:r>
        <w:rPr>
          <w:vertAlign w:val="superscript"/>
        </w:rPr>
        <w:t>2</w:t>
      </w:r>
      <w:r>
        <w:t>, dvorište u Ivanšćaku, čkbr.387/49, površine 343 m</w:t>
      </w:r>
      <w:r>
        <w:rPr>
          <w:vertAlign w:val="superscript"/>
        </w:rPr>
        <w:t>2</w:t>
      </w:r>
      <w:r>
        <w:t xml:space="preserve">, </w:t>
      </w:r>
      <w:r>
        <w:rPr>
          <w:color w:val="000000"/>
        </w:rPr>
        <w:t>ukupne površine 1467 m</w:t>
      </w:r>
      <w:r>
        <w:rPr>
          <w:color w:val="000000"/>
          <w:vertAlign w:val="superscript"/>
        </w:rPr>
        <w:t>2</w:t>
      </w:r>
      <w:r>
        <w:rPr>
          <w:color w:val="000000"/>
        </w:rPr>
        <w:t xml:space="preserve">, </w:t>
      </w:r>
      <w:r>
        <w:t>upisane u z.k.ul. br. 13186, k.o. Koprivnica, kod Općinskog suda u Koprivnici.</w:t>
      </w:r>
    </w:p>
    <w:p w:rsidRDefault="00C81EA3" w:rsidP="00C81EA3" w:rsidR="00C81EA3">
      <w:pPr>
        <w:jc w:val="both"/>
      </w:pPr>
    </w:p>
    <w:p w:rsidRDefault="00C81EA3" w:rsidP="00C81EA3" w:rsidR="00C81EA3">
      <w:pPr>
        <w:jc w:val="both"/>
      </w:pPr>
      <w:r>
        <w:t>Redoslijed upisa razlučnih prava:</w:t>
      </w:r>
    </w:p>
    <w:p w:rsidRDefault="00C81EA3" w:rsidP="00C81EA3" w:rsidR="00C81EA3">
      <w:pPr>
        <w:jc w:val="both"/>
      </w:pPr>
      <w:r>
        <w:t>1. Grad Koprivnica, Koprivnica, Zrinski Trg 1 (Gž-891/11-4)</w:t>
      </w:r>
    </w:p>
    <w:p w:rsidRDefault="00C81EA3" w:rsidP="00C81EA3" w:rsidR="00C81EA3">
      <w:pPr>
        <w:jc w:val="both"/>
      </w:pPr>
      <w:r>
        <w:t>2. NEXE GRUPA d.d., Našice, Braće Radića 200 (140.000.000,00 kn)</w:t>
      </w:r>
    </w:p>
    <w:p w:rsidRDefault="00C81EA3" w:rsidP="00C81EA3" w:rsidR="00C81EA3">
      <w:pPr>
        <w:jc w:val="both"/>
      </w:pPr>
      <w:r>
        <w:t>3. Grad  Koprivnica, Koprivnica, Zrinski Trg 1 (Ovr-62)</w:t>
      </w:r>
    </w:p>
    <w:p w:rsidRDefault="00C81EA3" w:rsidP="00C81EA3" w:rsidR="00C81EA3">
      <w:pPr>
        <w:jc w:val="both"/>
      </w:pPr>
      <w:r>
        <w:t>4. Javna vatrogasna postrojba Grada Koprivnice, Ulica oružanska 1, Koprivnica ( predbilježba)</w:t>
      </w:r>
    </w:p>
    <w:p w:rsidRDefault="00C81EA3" w:rsidP="00C81EA3" w:rsidR="00C81EA3">
      <w:pPr>
        <w:jc w:val="both"/>
      </w:pPr>
    </w:p>
    <w:p w:rsidRDefault="00C81EA3" w:rsidP="00C81EA3" w:rsidR="00C81EA3">
      <w:pPr>
        <w:jc w:val="both"/>
      </w:pPr>
      <w:r>
        <w:rPr>
          <w:color w:val="000000"/>
        </w:rPr>
        <w:t>Pripadajući iznos kupovnine: 16.000,0 kn.</w:t>
      </w:r>
    </w:p>
    <w:p w:rsidRDefault="00C81EA3" w:rsidP="00C81EA3" w:rsidR="00C81EA3">
      <w:pPr>
        <w:jc w:val="both"/>
      </w:pPr>
    </w:p>
    <w:p w:rsidRDefault="00C81EA3" w:rsidP="00C81EA3" w:rsidR="00C81EA3">
      <w:pPr>
        <w:jc w:val="both"/>
      </w:pPr>
      <w:r>
        <w:rPr>
          <w:color w:val="000000"/>
        </w:rPr>
        <w:t>Iznos za namirenje razlučnih vjerovnika iznosi: 16.000,00 kn X 25,362% =4.058,00 kn i isti iznos je za namirenje razlučnog vjerovnika Grad Koprivnica, Koprivnica, Zrinski Trg 1, dok za namirenje ostalih razlučnih vjerovnika nema dostatnih sredstava.</w:t>
      </w:r>
    </w:p>
    <w:p w:rsidRDefault="00C81EA3" w:rsidP="00C81EA3" w:rsidR="00C81EA3">
      <w:pPr>
        <w:jc w:val="both"/>
      </w:pPr>
    </w:p>
    <w:p w:rsidRDefault="00C81EA3" w:rsidP="00C81EA3" w:rsidR="00C81EA3">
      <w:pPr>
        <w:jc w:val="both"/>
      </w:pPr>
      <w:r>
        <w:rPr>
          <w:rFonts w:eastAsia="Liberation Sans Narrow"/>
          <w:b/>
          <w:bCs/>
        </w:rPr>
        <w:t xml:space="preserve">6) </w:t>
      </w:r>
      <w:r>
        <w:t>Zgrada i silos u Ivanšćaku, čkbr.399/19, površine 179 m</w:t>
      </w:r>
      <w:r>
        <w:rPr>
          <w:vertAlign w:val="superscript"/>
        </w:rPr>
        <w:t>2</w:t>
      </w:r>
      <w:r>
        <w:t>, dvorište u Ivanšćaku, čkbr. 399/20, površine 266 m</w:t>
      </w:r>
      <w:r>
        <w:rPr>
          <w:vertAlign w:val="superscript"/>
        </w:rPr>
        <w:t>2</w:t>
      </w:r>
      <w:r>
        <w:t>, ukupne površine 445 m</w:t>
      </w:r>
      <w:r>
        <w:rPr>
          <w:vertAlign w:val="superscript"/>
        </w:rPr>
        <w:t>2</w:t>
      </w:r>
      <w:r>
        <w:t>, upisane u zk.ul. br. 13187, k.o. Koprivnica,</w:t>
      </w:r>
      <w:r>
        <w:rPr>
          <w:b/>
          <w:bCs/>
        </w:rPr>
        <w:t xml:space="preserve"> </w:t>
      </w:r>
      <w:r>
        <w:t>kod Općinskog suda u Koprivnici.</w:t>
      </w:r>
    </w:p>
    <w:p w:rsidRDefault="00C81EA3" w:rsidP="00C81EA3" w:rsidR="00C81EA3">
      <w:pPr>
        <w:jc w:val="both"/>
      </w:pPr>
    </w:p>
    <w:p w:rsidRDefault="00C81EA3" w:rsidP="00C81EA3" w:rsidR="00C81EA3">
      <w:pPr>
        <w:jc w:val="both"/>
      </w:pPr>
      <w:r>
        <w:t>Redoslijed upisa razlučnih prava:</w:t>
      </w:r>
    </w:p>
    <w:p w:rsidRDefault="00C81EA3" w:rsidP="00C81EA3" w:rsidR="00C81EA3">
      <w:pPr>
        <w:jc w:val="both"/>
      </w:pPr>
      <w:r>
        <w:t>1. Grad Koprivnica, Koprivnica, Zrinski Trg 1 (Gž-891/11-4)</w:t>
      </w:r>
    </w:p>
    <w:p w:rsidRDefault="00C81EA3" w:rsidP="00C81EA3" w:rsidR="00C81EA3">
      <w:pPr>
        <w:jc w:val="both"/>
      </w:pPr>
      <w:r>
        <w:t>2. NEXE GRUPA d.d., Našice, Braće Radića 200 (140.000.000,00 kn)</w:t>
      </w:r>
    </w:p>
    <w:p w:rsidRDefault="00C81EA3" w:rsidP="00C81EA3" w:rsidR="00C81EA3">
      <w:pPr>
        <w:jc w:val="both"/>
      </w:pPr>
      <w:r>
        <w:lastRenderedPageBreak/>
        <w:t>3. Grad  Koprivnica, Koprivnica, Zrinski Trg 1 (Ovr-62)</w:t>
      </w:r>
    </w:p>
    <w:p w:rsidRDefault="00C81EA3" w:rsidP="00C81EA3" w:rsidR="00C81EA3">
      <w:pPr>
        <w:jc w:val="both"/>
      </w:pPr>
      <w:r>
        <w:t>4. Javna vatrogasna postrojba Grada Koprivnice, Ulica oružanska 1, Koprivnica ( predbilježba)</w:t>
      </w:r>
    </w:p>
    <w:p w:rsidRDefault="00C81EA3" w:rsidP="00C81EA3" w:rsidR="00C81EA3">
      <w:pPr>
        <w:jc w:val="both"/>
      </w:pPr>
    </w:p>
    <w:p w:rsidRDefault="00C81EA3" w:rsidP="00C81EA3" w:rsidR="00C81EA3">
      <w:pPr>
        <w:jc w:val="both"/>
      </w:pPr>
      <w:r>
        <w:rPr>
          <w:color w:val="000000"/>
        </w:rPr>
        <w:t>Pripadajući iznos kupovnine: 4.000,00 kn.</w:t>
      </w:r>
    </w:p>
    <w:p w:rsidRDefault="00C81EA3" w:rsidP="00C81EA3" w:rsidR="00C81EA3">
      <w:pPr>
        <w:jc w:val="both"/>
      </w:pPr>
    </w:p>
    <w:p w:rsidRDefault="00C81EA3" w:rsidP="00C81EA3" w:rsidR="00C81EA3">
      <w:pPr>
        <w:jc w:val="both"/>
      </w:pPr>
      <w:r>
        <w:rPr>
          <w:color w:val="000000"/>
        </w:rPr>
        <w:t>Iznos za namirenje razlučnih vjerovnika iznosi: 4.000,00 kn X 25,362% =1.015,00 kn i isti iznos je za namirenje razlučnog vjerovnika Grad Koprivnica, Koprivnica, Zrinski Trg 1, dok za namirenje ostalih razlučnih vjerovnika nema dostatnih sredstava.</w:t>
      </w:r>
    </w:p>
    <w:p w:rsidRDefault="00C81EA3" w:rsidP="00C81EA3" w:rsidR="00C81EA3">
      <w:pPr>
        <w:jc w:val="both"/>
      </w:pPr>
    </w:p>
    <w:p w:rsidRDefault="00C81EA3" w:rsidP="00C81EA3" w:rsidR="00C81EA3">
      <w:pPr>
        <w:jc w:val="both"/>
      </w:pPr>
    </w:p>
    <w:p w:rsidRDefault="00C81EA3" w:rsidP="00C81EA3" w:rsidR="00C81EA3">
      <w:pPr>
        <w:jc w:val="both"/>
      </w:pPr>
      <w:r>
        <w:rPr>
          <w:b/>
        </w:rPr>
        <w:t xml:space="preserve">7) </w:t>
      </w:r>
      <w:r>
        <w:t>Dvor u Ivanšćaku, čkbr. 387/23, ukupne površine 3880 m</w:t>
      </w:r>
      <w:r>
        <w:rPr>
          <w:vertAlign w:val="superscript"/>
        </w:rPr>
        <w:t>2</w:t>
      </w:r>
      <w:r>
        <w:t>, upisan u z.k.ul. br. 13582, k.o.</w:t>
      </w:r>
      <w:r>
        <w:rPr>
          <w:b/>
          <w:bCs/>
        </w:rPr>
        <w:t xml:space="preserve"> </w:t>
      </w:r>
      <w:r>
        <w:t>Koprivnica, kod Općinskog suda u Koprivnici.</w:t>
      </w:r>
    </w:p>
    <w:p w:rsidRDefault="00C81EA3" w:rsidP="00C81EA3" w:rsidR="00C81EA3">
      <w:pPr>
        <w:jc w:val="both"/>
      </w:pPr>
    </w:p>
    <w:p w:rsidRDefault="00C81EA3" w:rsidP="00C81EA3" w:rsidR="00C81EA3">
      <w:pPr>
        <w:jc w:val="both"/>
      </w:pPr>
      <w:r>
        <w:t>Redoslijed upisa razlučnih prava:</w:t>
      </w:r>
    </w:p>
    <w:p w:rsidRDefault="00C81EA3" w:rsidP="00C81EA3" w:rsidR="00C81EA3">
      <w:pPr>
        <w:jc w:val="both"/>
      </w:pPr>
      <w:r>
        <w:t>1. Našicecement d.d. Našice, Tajnovac 1 (5.500.000,00 kn)</w:t>
      </w:r>
    </w:p>
    <w:p w:rsidRDefault="00C81EA3" w:rsidP="00C81EA3" w:rsidR="00C81EA3">
      <w:pPr>
        <w:jc w:val="both"/>
      </w:pPr>
      <w:r>
        <w:t>2. Grad Koprivnica, Koprivnica, Zrinski Trg 1 (Gž-891/11-4)</w:t>
      </w:r>
    </w:p>
    <w:p w:rsidRDefault="00C81EA3" w:rsidP="00C81EA3" w:rsidR="00C81EA3">
      <w:pPr>
        <w:jc w:val="both"/>
      </w:pPr>
      <w:r>
        <w:t>3. Grad  Koprivnica, Koprivnica, Zrinski Trg 1 (Ovr-62)</w:t>
      </w:r>
    </w:p>
    <w:p w:rsidRDefault="00C81EA3" w:rsidP="00C81EA3" w:rsidR="00C81EA3">
      <w:pPr>
        <w:jc w:val="both"/>
      </w:pPr>
      <w:r>
        <w:t>4. Javna vatrogasna postrojba Grada Koprivnice, Ulica oružanska 1, Koprivnica ( predbilježba)</w:t>
      </w:r>
    </w:p>
    <w:p w:rsidRDefault="00C81EA3" w:rsidP="00C81EA3" w:rsidR="00C81EA3">
      <w:pPr>
        <w:jc w:val="both"/>
      </w:pPr>
    </w:p>
    <w:p w:rsidRDefault="00C81EA3" w:rsidP="00C81EA3" w:rsidR="00C81EA3">
      <w:pPr>
        <w:jc w:val="both"/>
      </w:pPr>
      <w:r>
        <w:rPr>
          <w:color w:val="000000"/>
        </w:rPr>
        <w:t>Pripadajući iznos kupovnine: 48.000,00 kn.</w:t>
      </w:r>
    </w:p>
    <w:p w:rsidRDefault="00C81EA3" w:rsidP="00C81EA3" w:rsidR="00C81EA3">
      <w:pPr>
        <w:jc w:val="both"/>
      </w:pPr>
    </w:p>
    <w:p w:rsidRDefault="00C81EA3" w:rsidP="00C81EA3" w:rsidR="00C81EA3">
      <w:pPr>
        <w:jc w:val="both"/>
        <w:rPr>
          <w:b/>
          <w:bCs/>
        </w:rPr>
      </w:pPr>
      <w:r>
        <w:rPr>
          <w:color w:val="000000"/>
        </w:rPr>
        <w:t>Iznos za namirenje razlučnih vjerovnika iznosi: 48.000,00 kn X 25,362% =12.174,00 kn i isti iznos je za namirenje razlučnog vjerovnika Našicecement d.d. Našice, Tajnovac 1, dok za namirenje ostalih razlučnih vjerovnika nema dostatnih sredstava.</w:t>
      </w:r>
    </w:p>
    <w:p w:rsidRDefault="00C81EA3" w:rsidP="00C81EA3" w:rsidR="00C81EA3">
      <w:pPr>
        <w:jc w:val="both"/>
        <w:rPr>
          <w:b/>
          <w:bCs/>
        </w:rPr>
      </w:pPr>
    </w:p>
    <w:p w:rsidRDefault="00C81EA3" w:rsidP="00C81EA3" w:rsidR="00C81EA3">
      <w:pPr>
        <w:jc w:val="both"/>
      </w:pPr>
      <w:r>
        <w:rPr>
          <w:b/>
          <w:bCs/>
          <w:color w:val="000000"/>
        </w:rPr>
        <w:t xml:space="preserve">8) </w:t>
      </w:r>
      <w:r>
        <w:rPr>
          <w:bCs/>
          <w:color w:val="000000"/>
        </w:rPr>
        <w:t xml:space="preserve">Portirnica I u Ivanšćaku, </w:t>
      </w:r>
      <w:r>
        <w:t xml:space="preserve">čkbr. </w:t>
      </w:r>
      <w:r>
        <w:rPr>
          <w:bCs/>
          <w:color w:val="000000"/>
        </w:rPr>
        <w:t>405/6, površine 18 m</w:t>
      </w:r>
      <w:r>
        <w:rPr>
          <w:bCs/>
          <w:color w:val="000000"/>
          <w:vertAlign w:val="superscript"/>
        </w:rPr>
        <w:t>2</w:t>
      </w:r>
      <w:r>
        <w:rPr>
          <w:bCs/>
          <w:color w:val="000000"/>
        </w:rPr>
        <w:t xml:space="preserve">, cesta u </w:t>
      </w:r>
      <w:r>
        <w:rPr>
          <w:color w:val="000000"/>
        </w:rPr>
        <w:t>Ivanšćaku, čkbr. 405/25, površine 1131 m</w:t>
      </w:r>
      <w:r>
        <w:rPr>
          <w:color w:val="000000"/>
          <w:vertAlign w:val="superscript"/>
        </w:rPr>
        <w:t>2</w:t>
      </w:r>
      <w:r>
        <w:rPr>
          <w:color w:val="000000"/>
        </w:rPr>
        <w:t xml:space="preserve">, </w:t>
      </w:r>
      <w:r>
        <w:rPr>
          <w:bCs/>
          <w:color w:val="000000"/>
        </w:rPr>
        <w:t xml:space="preserve">put u </w:t>
      </w:r>
      <w:r>
        <w:rPr>
          <w:color w:val="000000"/>
        </w:rPr>
        <w:t>Ivanšćaku, čkbr. 405/31, površine 12 m</w:t>
      </w:r>
      <w:r>
        <w:rPr>
          <w:color w:val="000000"/>
          <w:vertAlign w:val="superscript"/>
        </w:rPr>
        <w:t>2</w:t>
      </w:r>
      <w:r>
        <w:rPr>
          <w:color w:val="000000"/>
        </w:rPr>
        <w:t xml:space="preserve">, </w:t>
      </w:r>
      <w:r>
        <w:rPr>
          <w:bCs/>
          <w:color w:val="000000"/>
        </w:rPr>
        <w:t xml:space="preserve">cesta u </w:t>
      </w:r>
      <w:r>
        <w:rPr>
          <w:color w:val="000000"/>
        </w:rPr>
        <w:t>Ivanšćaku, čkbr. 405/34, površine 556 m</w:t>
      </w:r>
      <w:r>
        <w:rPr>
          <w:color w:val="000000"/>
          <w:vertAlign w:val="superscript"/>
        </w:rPr>
        <w:t>2</w:t>
      </w:r>
      <w:r>
        <w:rPr>
          <w:color w:val="000000"/>
        </w:rPr>
        <w:t xml:space="preserve">, </w:t>
      </w:r>
      <w:r>
        <w:rPr>
          <w:bCs/>
          <w:color w:val="000000"/>
        </w:rPr>
        <w:t xml:space="preserve">cesta u </w:t>
      </w:r>
      <w:r>
        <w:rPr>
          <w:color w:val="000000"/>
        </w:rPr>
        <w:t>Ivanšćaku, čkbr. 405/35, površine 734 m</w:t>
      </w:r>
      <w:r>
        <w:rPr>
          <w:color w:val="000000"/>
          <w:vertAlign w:val="superscript"/>
        </w:rPr>
        <w:t>2</w:t>
      </w:r>
      <w:r>
        <w:rPr>
          <w:color w:val="000000"/>
        </w:rPr>
        <w:t xml:space="preserve">, </w:t>
      </w:r>
      <w:r>
        <w:rPr>
          <w:bCs/>
          <w:color w:val="000000"/>
        </w:rPr>
        <w:t xml:space="preserve">cesta u </w:t>
      </w:r>
      <w:r>
        <w:rPr>
          <w:color w:val="000000"/>
        </w:rPr>
        <w:t>Ivanšćaku, čkbr. 405/36, površine 397 m</w:t>
      </w:r>
      <w:r>
        <w:rPr>
          <w:color w:val="000000"/>
          <w:vertAlign w:val="superscript"/>
        </w:rPr>
        <w:t>2</w:t>
      </w:r>
      <w:r>
        <w:rPr>
          <w:color w:val="000000"/>
        </w:rPr>
        <w:t>, ukupne površine 2848 m</w:t>
      </w:r>
      <w:r>
        <w:rPr>
          <w:color w:val="000000"/>
          <w:vertAlign w:val="superscript"/>
        </w:rPr>
        <w:t>2</w:t>
      </w:r>
      <w:r>
        <w:rPr>
          <w:color w:val="000000"/>
        </w:rPr>
        <w:t xml:space="preserve">, </w:t>
      </w:r>
      <w:r>
        <w:t>upisane u z.k.ul. br. 13661, k.o. Koprivnica, kod Općinskog suda u Koprivnici.</w:t>
      </w:r>
    </w:p>
    <w:p w:rsidRDefault="00C81EA3" w:rsidP="00C81EA3" w:rsidR="00C81EA3">
      <w:pPr>
        <w:jc w:val="both"/>
      </w:pPr>
    </w:p>
    <w:p w:rsidRDefault="00C81EA3" w:rsidP="00C81EA3" w:rsidR="00C81EA3">
      <w:pPr>
        <w:jc w:val="both"/>
      </w:pPr>
      <w:r>
        <w:t>Redoslijed upisa razlučnih prava:</w:t>
      </w:r>
    </w:p>
    <w:p w:rsidRDefault="00C81EA3" w:rsidP="00C81EA3" w:rsidR="00C81EA3">
      <w:pPr>
        <w:jc w:val="both"/>
      </w:pPr>
      <w:r>
        <w:t>1. Grad Koprivnica, Koprivnica, Zrinski Trg 1 (Gž-891/11-4)</w:t>
      </w:r>
    </w:p>
    <w:p w:rsidRDefault="00C81EA3" w:rsidP="00C81EA3" w:rsidR="00C81EA3">
      <w:pPr>
        <w:jc w:val="both"/>
      </w:pPr>
      <w:r>
        <w:t>2. NEXE GRUPA d.d., Našice, Braće Radića 200 (140.000.000,00 kn)</w:t>
      </w:r>
    </w:p>
    <w:p w:rsidRDefault="00C81EA3" w:rsidP="00C81EA3" w:rsidR="00C81EA3">
      <w:pPr>
        <w:jc w:val="both"/>
      </w:pPr>
      <w:r>
        <w:t>3. Grad  Koprivnica, Koprivnica, Zrinski Trg 1 (Ovr-62)</w:t>
      </w:r>
    </w:p>
    <w:p w:rsidRDefault="00C81EA3" w:rsidP="00C81EA3" w:rsidR="00C81EA3">
      <w:pPr>
        <w:jc w:val="both"/>
      </w:pPr>
      <w:r>
        <w:t>4. Javna vatrogasna pos</w:t>
      </w:r>
      <w:r w:rsidR="002C6EFF">
        <w:t>trojba Grada Koprivnice, Ulica O</w:t>
      </w:r>
      <w:r>
        <w:t>ružanska 1, Koprivnica ( predbilježba)</w:t>
      </w:r>
    </w:p>
    <w:p w:rsidRDefault="00C81EA3" w:rsidP="00C81EA3" w:rsidR="00C81EA3">
      <w:pPr>
        <w:jc w:val="both"/>
      </w:pPr>
    </w:p>
    <w:p w:rsidRDefault="00C81EA3" w:rsidP="00C81EA3" w:rsidR="00C81EA3">
      <w:pPr>
        <w:jc w:val="both"/>
      </w:pPr>
      <w:r>
        <w:rPr>
          <w:color w:val="000000"/>
        </w:rPr>
        <w:t>Pripadajući iznos kupovnine: 32.000,00 kn.</w:t>
      </w:r>
    </w:p>
    <w:p w:rsidRDefault="00C81EA3" w:rsidP="00C81EA3" w:rsidR="00C81EA3">
      <w:pPr>
        <w:jc w:val="both"/>
      </w:pPr>
    </w:p>
    <w:p w:rsidRDefault="00C81EA3" w:rsidP="00C81EA3" w:rsidR="00C81EA3">
      <w:pPr>
        <w:jc w:val="both"/>
      </w:pPr>
      <w:r>
        <w:rPr>
          <w:color w:val="000000"/>
        </w:rPr>
        <w:t>Iznos za namirenje razlučnih vjerovnika iznosi: 32.000,00 kn X 25,362% =8.116,00 kn i isti iznos je za namirenje razlučnog vjerovnika Grad Koprivnica, Koprivnica, Zrinski Trg 1, dok za namirenje ostalih razlučnih vjerovnika nema dostatnih sredstava.</w:t>
      </w:r>
    </w:p>
    <w:p w:rsidRDefault="00C81EA3" w:rsidP="00C81EA3" w:rsidR="00C81EA3">
      <w:pPr>
        <w:jc w:val="both"/>
      </w:pPr>
    </w:p>
    <w:p w:rsidRDefault="00C81EA3" w:rsidP="00C81EA3" w:rsidR="00C81EA3">
      <w:pPr>
        <w:jc w:val="both"/>
      </w:pPr>
      <w:r>
        <w:t xml:space="preserve">Razlučni vjerovnik Grad Koprivnica namiruje se po osnovu razlučnog prava na prodanim </w:t>
      </w:r>
      <w:r w:rsidR="002C6EFF">
        <w:t>nekretninama</w:t>
      </w:r>
      <w:r>
        <w:t xml:space="preserve"> u ukupnom iznosu od 94.349,00 kn.</w:t>
      </w:r>
    </w:p>
    <w:p w:rsidRDefault="00C81EA3" w:rsidP="00C81EA3" w:rsidR="00C81EA3">
      <w:pPr>
        <w:jc w:val="both"/>
      </w:pPr>
    </w:p>
    <w:p w:rsidRDefault="002C6EFF" w:rsidP="00C81EA3" w:rsidR="00C81EA3">
      <w:pPr>
        <w:jc w:val="both"/>
      </w:pPr>
      <w:r>
        <w:lastRenderedPageBreak/>
        <w:t>Razlučni vjerovnik Našicecement</w:t>
      </w:r>
      <w:r w:rsidR="00C81EA3">
        <w:t xml:space="preserve"> d.d. namiruje se po osnovu razlučnog prava na prodanim </w:t>
      </w:r>
      <w:r>
        <w:t>nekretninama</w:t>
      </w:r>
      <w:r w:rsidR="00C81EA3">
        <w:t xml:space="preserve"> u ukupnom iznosu od 920.134,00 kn.</w:t>
      </w:r>
    </w:p>
    <w:p w:rsidRDefault="00C81EA3" w:rsidP="00C81EA3" w:rsidR="00C81EA3">
      <w:pPr>
        <w:jc w:val="both"/>
      </w:pPr>
    </w:p>
    <w:p w:rsidRDefault="00C81EA3" w:rsidP="00C81EA3" w:rsidR="00C81EA3">
      <w:pPr>
        <w:jc w:val="both"/>
      </w:pPr>
      <w:r>
        <w:t>Ova namirenja razlučnih vjerovnika predstavljaju samo djelomično namirenje njihovih razlučnih prava zbog nedostatnosti sredstava, a zbog istog razloga ne postoji mogućnost namirenja i ostalih razlučnih vjerovnika.</w:t>
      </w:r>
    </w:p>
    <w:p w:rsidRDefault="00C81EA3" w:rsidP="00C81EA3" w:rsidR="00C81EA3">
      <w:pPr>
        <w:jc w:val="both"/>
      </w:pPr>
    </w:p>
    <w:p w:rsidRDefault="00C81EA3" w:rsidP="00C81EA3" w:rsidR="00C81EA3">
      <w:pPr>
        <w:jc w:val="both"/>
      </w:pPr>
      <w:r>
        <w:t>U prilogu ovog izvješća i diobe u pismenom se obliku dostavlja i tablica iz koje proizlazi pripadajući iznos cijene za svaku pojedinu nekretninu.</w:t>
      </w:r>
    </w:p>
    <w:p w:rsidRDefault="00C81EA3" w:rsidP="00C81EA3" w:rsidR="00C81EA3">
      <w:pPr>
        <w:jc w:val="both"/>
      </w:pPr>
    </w:p>
    <w:p w:rsidRDefault="00C81EA3" w:rsidP="00C81EA3" w:rsidR="00C81EA3">
      <w:pPr>
        <w:jc w:val="both"/>
      </w:pPr>
    </w:p>
    <w:p w:rsidRDefault="00C81EA3" w:rsidP="00C81EA3" w:rsidR="00C81EA3">
      <w:pPr>
        <w:jc w:val="both"/>
      </w:pPr>
      <w:r>
        <w:rPr>
          <w:b/>
          <w:bCs/>
        </w:rPr>
        <w:t xml:space="preserve">III </w:t>
      </w:r>
      <w:r>
        <w:t xml:space="preserve">Naprijed navedenim prijedlogom izvršena je dioba ostvarenih novčanih sredstava za unovčene nekretnine. </w:t>
      </w:r>
    </w:p>
    <w:p w:rsidRDefault="00C81EA3" w:rsidP="00C81EA3" w:rsidR="00C81EA3">
      <w:pPr>
        <w:jc w:val="both"/>
      </w:pPr>
    </w:p>
    <w:p w:rsidRDefault="00C81EA3" w:rsidP="00C81EA3" w:rsidR="00C81EA3">
      <w:pPr>
        <w:jc w:val="both"/>
        <w:rPr>
          <w:b/>
          <w:bCs/>
        </w:rPr>
      </w:pPr>
      <w:r>
        <w:t>Slijedom navedenog predlaže se sudu da rješenjem odredi diobu ostvarenih sredstava za unovčene nekretnine na način da se predloženi iznos sredstava, s osnova troškova prema čl. 170. st.1. i 2. važećeg Stečajnog zakona, odredi uplatiti u korist stečajne mase na stečajni žiro račun, kao i da se ostatak sredstava odredi za namirenje razlučnih vjerovnika prema naprijed izrađenom prijedlogu.</w:t>
      </w:r>
    </w:p>
    <w:p w:rsidRDefault="00C81EA3" w:rsidP="00C81EA3" w:rsidR="00C81EA3">
      <w:pPr>
        <w:jc w:val="both"/>
        <w:rPr>
          <w:b/>
          <w:bCs/>
        </w:rPr>
      </w:pPr>
    </w:p>
    <w:p w:rsidRDefault="00C81EA3" w:rsidP="00C81EA3" w:rsidR="00C81EA3">
      <w:r>
        <w:t>Razlučni vjerovnici koji nisu u cijelosti namireni, odnosno koji uopće nisu namireni, svoja prava ostvaruju kao stečajni vjerovnici II. višeg isplatnog reda.</w:t>
      </w:r>
      <w:r w:rsidR="002C6EFF">
        <w:t>"</w:t>
      </w:r>
    </w:p>
    <w:p w:rsidRDefault="00C81EA3" w:rsidP="002C6EFF" w:rsidR="00C81EA3">
      <w:pPr>
        <w:jc w:val="both"/>
      </w:pPr>
    </w:p>
    <w:p w:rsidRDefault="00C81EA3" w:rsidP="00A96EAF" w:rsidR="00C81EA3">
      <w:pPr>
        <w:ind w:firstLine="708"/>
        <w:jc w:val="both"/>
      </w:pPr>
    </w:p>
    <w:p w:rsidRDefault="00DC1EA2" w:rsidP="00A96EAF" w:rsidR="00DC1EA2">
      <w:pPr>
        <w:ind w:firstLine="708"/>
        <w:jc w:val="both"/>
      </w:pPr>
      <w:r>
        <w:t>Sud donosi</w:t>
      </w:r>
    </w:p>
    <w:p w:rsidRDefault="00DC1EA2" w:rsidP="002C6EFF" w:rsidR="00DC1EA2">
      <w:pPr>
        <w:jc w:val="both"/>
      </w:pPr>
    </w:p>
    <w:p w:rsidRDefault="00DC1EA2" w:rsidP="00A96EAF" w:rsidR="00DC1EA2">
      <w:pPr>
        <w:ind w:firstLine="708"/>
        <w:jc w:val="both"/>
      </w:pPr>
    </w:p>
    <w:p w:rsidRDefault="00DC1EA2" w:rsidP="00DC1EA2" w:rsidR="00DC1EA2">
      <w:pPr>
        <w:ind w:firstLine="708"/>
        <w:jc w:val="center"/>
      </w:pPr>
      <w:r>
        <w:t>r j e š e n j e</w:t>
      </w:r>
    </w:p>
    <w:p w:rsidRDefault="00DC1EA2" w:rsidP="00DC1EA2" w:rsidR="00DC1EA2">
      <w:pPr>
        <w:ind w:firstLine="708"/>
        <w:jc w:val="center"/>
      </w:pPr>
    </w:p>
    <w:p w:rsidRDefault="00DC1EA2" w:rsidP="00DC1EA2" w:rsidR="00DC1EA2">
      <w:pPr>
        <w:ind w:firstLine="708"/>
        <w:jc w:val="center"/>
      </w:pPr>
    </w:p>
    <w:p w:rsidRDefault="00DC1EA2" w:rsidP="00DC1EA2" w:rsidR="00DC1EA2">
      <w:pPr>
        <w:ind w:firstLine="708"/>
      </w:pPr>
      <w:r>
        <w:t>Odluka će se donijeti pisanim putem.</w:t>
      </w:r>
    </w:p>
    <w:p w:rsidRDefault="000A070F" w:rsidP="000A070F" w:rsidR="000A070F"/>
    <w:p w:rsidRDefault="008E1E30" w:rsidP="00D071A5" w:rsidR="008E1E30">
      <w:pPr>
        <w:jc w:val="center"/>
      </w:pPr>
    </w:p>
    <w:p w:rsidRDefault="00DC1EA2" w:rsidP="00D071A5" w:rsidR="00DC1EA2" w:rsidRPr="008E1E30">
      <w:pPr>
        <w:jc w:val="center"/>
      </w:pPr>
      <w:r>
        <w:t xml:space="preserve">Dovršeno u </w:t>
      </w:r>
      <w:r w:rsidR="002C6EFF">
        <w:t xml:space="preserve">08,35 </w:t>
      </w:r>
      <w:r>
        <w:t>sati.</w:t>
      </w:r>
    </w:p>
    <w:sectPr w:rsidSect="0063455E" w:rsidR="00DC1EA2" w:rsidRPr="008E1E30">
      <w:headerReference w:type="even" r:id="rId10"/>
      <w:headerReference w:type="default" r:id="rId11"/>
      <w:headerReference w:type="first" r:id="rId12"/>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30A7" w:rsidR="005C30A7">
      <w:r>
        <w:separator/>
      </w:r>
    </w:p>
  </w:endnote>
  <w:endnote w:id="0" w:type="continuationSeparator">
    <w:p w:rsidRDefault="005C30A7" w:rsidR="005C3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iberation Sans Narrow">
    <w:charset w:val="01"/>
    <w:family w:val="swiss"/>
    <w:pitch w:val="variable"/>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30A7" w:rsidR="005C30A7">
      <w:r>
        <w:separator/>
      </w:r>
    </w:p>
  </w:footnote>
  <w:footnote w:id="0" w:type="continuationSeparator">
    <w:p w:rsidRDefault="005C30A7" w:rsidR="005C3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4B7B" w:rsidR="00014B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0E81">
      <w:rPr>
        <w:rStyle w:val="Brojstranice"/>
        <w:noProof/>
      </w:rPr>
      <w:t>7</w:t>
    </w:r>
    <w:r>
      <w:rPr>
        <w:rStyle w:val="Brojstranice"/>
      </w:rPr>
      <w:fldChar w:fldCharType="end"/>
    </w:r>
  </w:p>
  <w:p w:rsidRDefault="00C81EA3" w:rsidP="005263B7" w:rsidR="00C81EA3">
    <w:pPr>
      <w:ind w:left="6372"/>
    </w:pPr>
  </w:p>
  <w:p w:rsidRDefault="00C81EA3" w:rsidP="00C81EA3" w:rsidR="005263B7">
    <w:pPr>
      <w:ind w:left="5664"/>
    </w:pPr>
    <w:r>
      <w:t xml:space="preserve">       Poslovni b</w:t>
    </w:r>
    <w:r w:rsidR="00CB7FBD">
      <w:t>roj: 5 St-127/12-</w:t>
    </w:r>
    <w:r>
      <w:t>162</w:t>
    </w:r>
  </w:p>
  <w:p w:rsidRDefault="00C81EA3" w:rsidP="00C81EA3" w:rsidR="00C81EA3" w:rsidRPr="0074140E">
    <w:pPr>
      <w:ind w:left="5664"/>
    </w:pPr>
  </w:p>
  <w:p w:rsidRDefault="00014B7B" w:rsidR="00014B7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EA3" w:rsidP="00C81EA3" w:rsidR="00C81EA3" w:rsidRPr="0074140E">
    <w:pPr>
      <w:ind w:left="5664"/>
    </w:pPr>
    <w:r>
      <w:t xml:space="preserve">       Poslovni broj: 5 St-127/12-162</w:t>
    </w:r>
  </w:p>
  <w:p w:rsidRDefault="00C81EA3" w:rsidR="00C81E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21564"/>
    <w:multiLevelType w:val="hybridMultilevel"/>
    <w:tmpl w:val="8C563878"/>
    <w:lvl w:tplc="C6264910"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FE00FAD"/>
    <w:multiLevelType w:val="hybridMultilevel"/>
    <w:tmpl w:val="44E206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B5677F"/>
    <w:multiLevelType w:val="hybridMultilevel"/>
    <w:tmpl w:val="7486CF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3382BF2"/>
    <w:multiLevelType w:val="hybridMultilevel"/>
    <w:tmpl w:val="020E423E"/>
    <w:lvl w:tplc="E7B6EB3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3B73A29"/>
    <w:multiLevelType w:val="hybridMultilevel"/>
    <w:tmpl w:val="D1204CDC"/>
    <w:lvl w:tplc="2580F8C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3DB47406"/>
    <w:multiLevelType w:val="hybridMultilevel"/>
    <w:tmpl w:val="19EA9996"/>
    <w:lvl w:tplc="53CE96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3731AA8"/>
    <w:multiLevelType w:val="hybridMultilevel"/>
    <w:tmpl w:val="C42EBC62"/>
    <w:lvl w:tplc="5356913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5CB67979"/>
    <w:multiLevelType w:val="hybridMultilevel"/>
    <w:tmpl w:val="293896EA"/>
    <w:lvl w:tplc="1E90D3B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4881444"/>
    <w:multiLevelType w:val="hybridMultilevel"/>
    <w:tmpl w:val="A454ABF0"/>
    <w:lvl w:tplc="2F182F1E" w:ilvl="0">
      <w:start w:val="1"/>
      <w:numFmt w:val="upperLetter"/>
      <w:lvlText w:val="%1)"/>
      <w:lvlJc w:val="left"/>
      <w:pPr>
        <w:tabs>
          <w:tab w:pos="720" w:val="num"/>
        </w:tabs>
        <w:ind w:hanging="360" w:left="720"/>
      </w:pPr>
      <w:rPr>
        <w:rFonts w:hint="default"/>
      </w:rPr>
    </w:lvl>
    <w:lvl w:tplc="A17A4830"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num>
  <w:num w:numId="2">
    <w:abstractNumId w:val="7"/>
  </w:num>
  <w:num w:numId="3">
    <w:abstractNumId w:val="8"/>
  </w:num>
  <w:num w:numId="4">
    <w:abstractNumId w:val="2"/>
  </w:num>
  <w:num w:numId="5">
    <w:abstractNumId w:val="9"/>
  </w:num>
  <w:num w:numId="6">
    <w:abstractNumId w:val="4"/>
  </w:num>
  <w:num w:numId="7">
    <w:abstractNumId w:val="0"/>
  </w:num>
  <w:num w:numId="8">
    <w:abstractNumId w:val="6"/>
  </w:num>
  <w:num w:numId="9">
    <w:abstractNumId w:val="1"/>
  </w:num>
  <w:num w:numId="10">
    <w:abstractNumId w:val="3"/>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06B15"/>
    <w:rsid w:val="00014B7B"/>
    <w:rsid w:val="00014DDD"/>
    <w:rsid w:val="000271E2"/>
    <w:rsid w:val="000424E6"/>
    <w:rsid w:val="000472B0"/>
    <w:rsid w:val="00052223"/>
    <w:rsid w:val="00061020"/>
    <w:rsid w:val="000731BE"/>
    <w:rsid w:val="00081711"/>
    <w:rsid w:val="00092DCD"/>
    <w:rsid w:val="000A070F"/>
    <w:rsid w:val="000A1D01"/>
    <w:rsid w:val="000A5C55"/>
    <w:rsid w:val="000C6C55"/>
    <w:rsid w:val="000D4542"/>
    <w:rsid w:val="000D72CF"/>
    <w:rsid w:val="000E1FAA"/>
    <w:rsid w:val="000E3C07"/>
    <w:rsid w:val="000E3DC7"/>
    <w:rsid w:val="000F4B16"/>
    <w:rsid w:val="001124A2"/>
    <w:rsid w:val="001231AE"/>
    <w:rsid w:val="001240CC"/>
    <w:rsid w:val="00143105"/>
    <w:rsid w:val="001571CB"/>
    <w:rsid w:val="00167A8F"/>
    <w:rsid w:val="00176F92"/>
    <w:rsid w:val="001862EB"/>
    <w:rsid w:val="00197024"/>
    <w:rsid w:val="001A3DF1"/>
    <w:rsid w:val="001A647A"/>
    <w:rsid w:val="001C6922"/>
    <w:rsid w:val="001C7F8F"/>
    <w:rsid w:val="001E1D50"/>
    <w:rsid w:val="001F61DE"/>
    <w:rsid w:val="0020375E"/>
    <w:rsid w:val="00205857"/>
    <w:rsid w:val="00205F29"/>
    <w:rsid w:val="00211F02"/>
    <w:rsid w:val="00222CB4"/>
    <w:rsid w:val="0022685A"/>
    <w:rsid w:val="00253722"/>
    <w:rsid w:val="0026412A"/>
    <w:rsid w:val="00271DF2"/>
    <w:rsid w:val="0027306A"/>
    <w:rsid w:val="00273BF2"/>
    <w:rsid w:val="00277FF6"/>
    <w:rsid w:val="002C1521"/>
    <w:rsid w:val="002C1534"/>
    <w:rsid w:val="002C1B26"/>
    <w:rsid w:val="002C6EFF"/>
    <w:rsid w:val="002D5261"/>
    <w:rsid w:val="002D582B"/>
    <w:rsid w:val="002F464E"/>
    <w:rsid w:val="00301CE4"/>
    <w:rsid w:val="0031583B"/>
    <w:rsid w:val="00315A84"/>
    <w:rsid w:val="003162EB"/>
    <w:rsid w:val="003344CF"/>
    <w:rsid w:val="003406A8"/>
    <w:rsid w:val="003409B0"/>
    <w:rsid w:val="0034432B"/>
    <w:rsid w:val="00370DD7"/>
    <w:rsid w:val="003A195B"/>
    <w:rsid w:val="003C0B5C"/>
    <w:rsid w:val="003D24EF"/>
    <w:rsid w:val="003D6EC6"/>
    <w:rsid w:val="003F5052"/>
    <w:rsid w:val="0040146C"/>
    <w:rsid w:val="0040701D"/>
    <w:rsid w:val="004158C6"/>
    <w:rsid w:val="00425C7A"/>
    <w:rsid w:val="00431644"/>
    <w:rsid w:val="00446314"/>
    <w:rsid w:val="0045239D"/>
    <w:rsid w:val="00453EAD"/>
    <w:rsid w:val="0045604F"/>
    <w:rsid w:val="00466939"/>
    <w:rsid w:val="004722CC"/>
    <w:rsid w:val="0048343E"/>
    <w:rsid w:val="00484F3F"/>
    <w:rsid w:val="00491E2A"/>
    <w:rsid w:val="00497966"/>
    <w:rsid w:val="004A4C35"/>
    <w:rsid w:val="004B0DC2"/>
    <w:rsid w:val="004D2836"/>
    <w:rsid w:val="004D58FA"/>
    <w:rsid w:val="004F35E9"/>
    <w:rsid w:val="005005F9"/>
    <w:rsid w:val="00511BDD"/>
    <w:rsid w:val="00512555"/>
    <w:rsid w:val="005263B7"/>
    <w:rsid w:val="005316EA"/>
    <w:rsid w:val="00557DA5"/>
    <w:rsid w:val="00566F7F"/>
    <w:rsid w:val="00571CBD"/>
    <w:rsid w:val="005820DB"/>
    <w:rsid w:val="00585EE4"/>
    <w:rsid w:val="00590ADB"/>
    <w:rsid w:val="005B025E"/>
    <w:rsid w:val="005B2A39"/>
    <w:rsid w:val="005C2681"/>
    <w:rsid w:val="005C30A7"/>
    <w:rsid w:val="005C4E28"/>
    <w:rsid w:val="005F66A5"/>
    <w:rsid w:val="006179EA"/>
    <w:rsid w:val="0063455E"/>
    <w:rsid w:val="00663BC1"/>
    <w:rsid w:val="006649E9"/>
    <w:rsid w:val="00670C04"/>
    <w:rsid w:val="00670F89"/>
    <w:rsid w:val="00680051"/>
    <w:rsid w:val="00686F77"/>
    <w:rsid w:val="006A208F"/>
    <w:rsid w:val="006A2936"/>
    <w:rsid w:val="006A2CCE"/>
    <w:rsid w:val="006B04A1"/>
    <w:rsid w:val="006B1751"/>
    <w:rsid w:val="006B2424"/>
    <w:rsid w:val="006D55B2"/>
    <w:rsid w:val="006E6AC5"/>
    <w:rsid w:val="006F61C6"/>
    <w:rsid w:val="00711407"/>
    <w:rsid w:val="007130A8"/>
    <w:rsid w:val="00713A8B"/>
    <w:rsid w:val="0073358D"/>
    <w:rsid w:val="007402AA"/>
    <w:rsid w:val="0074140E"/>
    <w:rsid w:val="00745F67"/>
    <w:rsid w:val="00752F3C"/>
    <w:rsid w:val="007625ED"/>
    <w:rsid w:val="007715C3"/>
    <w:rsid w:val="007718E6"/>
    <w:rsid w:val="007736A2"/>
    <w:rsid w:val="00773CB0"/>
    <w:rsid w:val="007803ED"/>
    <w:rsid w:val="00792179"/>
    <w:rsid w:val="00795956"/>
    <w:rsid w:val="007975B3"/>
    <w:rsid w:val="00797963"/>
    <w:rsid w:val="007A0044"/>
    <w:rsid w:val="007A146E"/>
    <w:rsid w:val="007A5AFA"/>
    <w:rsid w:val="007A5D60"/>
    <w:rsid w:val="007B3423"/>
    <w:rsid w:val="007E1B31"/>
    <w:rsid w:val="007E4732"/>
    <w:rsid w:val="007F7265"/>
    <w:rsid w:val="00815CF1"/>
    <w:rsid w:val="00831A21"/>
    <w:rsid w:val="008343BB"/>
    <w:rsid w:val="0084572C"/>
    <w:rsid w:val="00847EFF"/>
    <w:rsid w:val="0085166D"/>
    <w:rsid w:val="00851A46"/>
    <w:rsid w:val="00860291"/>
    <w:rsid w:val="008759D6"/>
    <w:rsid w:val="0088617C"/>
    <w:rsid w:val="00890705"/>
    <w:rsid w:val="008A010A"/>
    <w:rsid w:val="008A7E6F"/>
    <w:rsid w:val="008C2CBB"/>
    <w:rsid w:val="008E0D44"/>
    <w:rsid w:val="008E1E30"/>
    <w:rsid w:val="008E5F77"/>
    <w:rsid w:val="008F00E3"/>
    <w:rsid w:val="008F7258"/>
    <w:rsid w:val="00906EF8"/>
    <w:rsid w:val="00930ECA"/>
    <w:rsid w:val="00951A35"/>
    <w:rsid w:val="009525FC"/>
    <w:rsid w:val="009768BF"/>
    <w:rsid w:val="00985182"/>
    <w:rsid w:val="009A050C"/>
    <w:rsid w:val="009A3287"/>
    <w:rsid w:val="009A5125"/>
    <w:rsid w:val="009B4A39"/>
    <w:rsid w:val="009C0243"/>
    <w:rsid w:val="009C7A56"/>
    <w:rsid w:val="009F62C1"/>
    <w:rsid w:val="00A009A1"/>
    <w:rsid w:val="00A118B6"/>
    <w:rsid w:val="00A32E90"/>
    <w:rsid w:val="00A366E4"/>
    <w:rsid w:val="00A418EF"/>
    <w:rsid w:val="00A44245"/>
    <w:rsid w:val="00A44DE7"/>
    <w:rsid w:val="00A47661"/>
    <w:rsid w:val="00A6342A"/>
    <w:rsid w:val="00A63B24"/>
    <w:rsid w:val="00A65617"/>
    <w:rsid w:val="00A72D02"/>
    <w:rsid w:val="00A75DE9"/>
    <w:rsid w:val="00A767C8"/>
    <w:rsid w:val="00A867E6"/>
    <w:rsid w:val="00A96EAF"/>
    <w:rsid w:val="00AA3E3B"/>
    <w:rsid w:val="00AE2BE8"/>
    <w:rsid w:val="00AF0E81"/>
    <w:rsid w:val="00AF212C"/>
    <w:rsid w:val="00AF32D9"/>
    <w:rsid w:val="00B20A2D"/>
    <w:rsid w:val="00B24F78"/>
    <w:rsid w:val="00B33517"/>
    <w:rsid w:val="00B47697"/>
    <w:rsid w:val="00B51AD6"/>
    <w:rsid w:val="00B52077"/>
    <w:rsid w:val="00B53FF6"/>
    <w:rsid w:val="00BA12BE"/>
    <w:rsid w:val="00BA5861"/>
    <w:rsid w:val="00BA6FB4"/>
    <w:rsid w:val="00BB31BA"/>
    <w:rsid w:val="00BC2546"/>
    <w:rsid w:val="00BD1E94"/>
    <w:rsid w:val="00BD58E8"/>
    <w:rsid w:val="00BF54A4"/>
    <w:rsid w:val="00C01EF5"/>
    <w:rsid w:val="00C12F02"/>
    <w:rsid w:val="00C13F75"/>
    <w:rsid w:val="00C170A9"/>
    <w:rsid w:val="00C320DE"/>
    <w:rsid w:val="00C43CC2"/>
    <w:rsid w:val="00C55E7C"/>
    <w:rsid w:val="00C578B7"/>
    <w:rsid w:val="00C81EA3"/>
    <w:rsid w:val="00C83854"/>
    <w:rsid w:val="00C85804"/>
    <w:rsid w:val="00C94A10"/>
    <w:rsid w:val="00CA31C8"/>
    <w:rsid w:val="00CB0470"/>
    <w:rsid w:val="00CB5E78"/>
    <w:rsid w:val="00CB7FBD"/>
    <w:rsid w:val="00CC5AC6"/>
    <w:rsid w:val="00CD10AB"/>
    <w:rsid w:val="00CD19C5"/>
    <w:rsid w:val="00CF062D"/>
    <w:rsid w:val="00CF63BE"/>
    <w:rsid w:val="00D071A5"/>
    <w:rsid w:val="00D14586"/>
    <w:rsid w:val="00D238AB"/>
    <w:rsid w:val="00D32E75"/>
    <w:rsid w:val="00D34A3E"/>
    <w:rsid w:val="00D47080"/>
    <w:rsid w:val="00D6140F"/>
    <w:rsid w:val="00D65D66"/>
    <w:rsid w:val="00D767A5"/>
    <w:rsid w:val="00D813AC"/>
    <w:rsid w:val="00DA58B0"/>
    <w:rsid w:val="00DB6A90"/>
    <w:rsid w:val="00DC1EA2"/>
    <w:rsid w:val="00DC6AB6"/>
    <w:rsid w:val="00DD4E8C"/>
    <w:rsid w:val="00DF3DBC"/>
    <w:rsid w:val="00E17840"/>
    <w:rsid w:val="00E20C5F"/>
    <w:rsid w:val="00E344A9"/>
    <w:rsid w:val="00E509B4"/>
    <w:rsid w:val="00E71791"/>
    <w:rsid w:val="00E80065"/>
    <w:rsid w:val="00E869C8"/>
    <w:rsid w:val="00EA17AA"/>
    <w:rsid w:val="00EA5CAD"/>
    <w:rsid w:val="00EB0C04"/>
    <w:rsid w:val="00EB3991"/>
    <w:rsid w:val="00EC7739"/>
    <w:rsid w:val="00ED3537"/>
    <w:rsid w:val="00EE46E6"/>
    <w:rsid w:val="00EF5043"/>
    <w:rsid w:val="00F01A3C"/>
    <w:rsid w:val="00F1027A"/>
    <w:rsid w:val="00F22103"/>
    <w:rsid w:val="00F55013"/>
    <w:rsid w:val="00F637BE"/>
    <w:rsid w:val="00F83603"/>
    <w:rsid w:val="00FA1C19"/>
    <w:rsid w:val="00FB6835"/>
    <w:rsid w:val="00FC35A8"/>
    <w:rsid w:val="00FD22B8"/>
    <w:rsid w:val="00FD2B93"/>
    <w:rsid w:val="00FF33F3"/>
    <w:rsid w:val="00FF36CF"/>
    <w:rsid w:val="00FF511B"/>
    <w:rsid w:val="00FF5918"/>
    <w:rsid w:val="00FF7A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ountry-region"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cs="Tahoma" w:hAnsi="Tahoma" w:ascii="Tahoma"/>
      <w:sz w:val="16"/>
      <w:szCs w:val="16"/>
    </w:rPr>
  </w:style>
  <w:style w:styleId="Podnoje" w:type="paragraph">
    <w:name w:val="footer"/>
    <w:basedOn w:val="Normal"/>
    <w:link w:val="PodnojeChar"/>
    <w:rsid w:val="005263B7"/>
    <w:pPr>
      <w:tabs>
        <w:tab w:pos="4536" w:val="center"/>
        <w:tab w:pos="9072" w:val="right"/>
      </w:tabs>
    </w:pPr>
  </w:style>
  <w:style w:customStyle="true"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AF0E81"/>
    <w:rPr>
      <w:color w:val="808080"/>
      <w:bdr w:space="0" w:sz="0" w:color="auto" w:val="none"/>
      <w:shd w:fill="auto" w:color="auto" w:val="clear"/>
    </w:rPr>
  </w:style>
  <w:style w:customStyle="true" w:styleId="eSPISCCParagraphDefaultFont" w:type="character">
    <w:name w:val="eSPIS_CC_Paragraph Default Font"/>
    <w:basedOn w:val="Zadanifontodlomka"/>
    <w:rsid w:val="00AF0E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E81"/>
    <w:rPr>
      <w:bdr w:space="0" w:sz="0" w:color="auto" w:val="none"/>
      <w:shd w:fill="FFFFCC" w:color="auto" w:val="clear"/>
      <w:lang w:val="hr-HR"/>
    </w:rPr>
  </w:style>
  <w:style w:customStyle="true" w:styleId="PozadinaSvijetloCrvena" w:type="character">
    <w:name w:val="Pozadina_SvijetloCrvena"/>
    <w:basedOn w:val="eSPISCCParagraphDefaultFont"/>
    <w:rsid w:val="00AF0E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E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ascii="Tahoma" w:cs="Tahoma" w:hAnsi="Tahoma"/>
      <w:sz w:val="16"/>
      <w:szCs w:val="16"/>
    </w:rPr>
  </w:style>
  <w:style w:styleId="Podnoje" w:type="paragraph">
    <w:name w:val="footer"/>
    <w:basedOn w:val="Normal"/>
    <w:link w:val="PodnojeChar"/>
    <w:rsid w:val="005263B7"/>
    <w:pPr>
      <w:tabs>
        <w:tab w:pos="4536" w:val="center"/>
        <w:tab w:pos="9072" w:val="right"/>
      </w:tabs>
    </w:pPr>
  </w:style>
  <w:style w:customStyle="1"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AF0E81"/>
    <w:rPr>
      <w:color w:val="808080"/>
      <w:bdr w:color="auto" w:space="0" w:sz="0" w:val="none"/>
      <w:shd w:color="auto" w:fill="auto" w:val="clear"/>
    </w:rPr>
  </w:style>
  <w:style w:customStyle="1" w:styleId="eSPISCCParagraphDefaultFont" w:type="character">
    <w:name w:val="eSPIS_CC_Paragraph Default Font"/>
    <w:basedOn w:val="Zadanifontodlomka"/>
    <w:rsid w:val="00AF0E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E81"/>
    <w:rPr>
      <w:bdr w:color="auto" w:space="0" w:sz="0" w:val="none"/>
      <w:shd w:color="auto" w:fill="FFFFCC" w:val="clear"/>
      <w:lang w:val="hr-HR"/>
    </w:rPr>
  </w:style>
  <w:style w:customStyle="1" w:styleId="PozadinaSvijetloCrvena" w:type="character">
    <w:name w:val="Pozadina_SvijetloCrvena"/>
    <w:basedOn w:val="eSPISCCParagraphDefaultFont"/>
    <w:rsid w:val="00AF0E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E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4950765">
      <w:bodyDiv w:val="true"/>
      <w:marLeft w:val="0"/>
      <w:marRight w:val="0"/>
      <w:marTop w:val="0"/>
      <w:marBottom w:val="0"/>
      <w:divBdr>
        <w:top w:space="0" w:sz="0" w:color="auto" w:val="none"/>
        <w:left w:space="0" w:sz="0" w:color="auto" w:val="none"/>
        <w:bottom w:space="0" w:sz="0" w:color="auto" w:val="none"/>
        <w:right w:space="0" w:sz="0" w:color="auto" w:val="none"/>
      </w:divBdr>
    </w:div>
    <w:div w:id="11928422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17. kolovoza 2017.</izvorni_sadrzaj>
    <derivirana_varijabla naziv="DomainObject.StvarniPocetakDatum_1">17. kolovoza 2017.</derivirana_varijabla>
  </DomainObject.StvarniPocetakDatum>
  <DomainObject.StvarniZavrsetakDatum>
    <izvorni_sadrzaj>17. kolovoza 2017.</izvorni_sadrzaj>
    <derivirana_varijabla naziv="DomainObject.StvarniZavrsetakDatum_1">17. kolovoza 2017.</derivirana_varijabla>
  </DomainObject.StvarniZavrsetakDatum>
  <DomainObject.PlaniraniZavrsetakDatum>
    <izvorni_sadrzaj>17. kolovoza 2017.</izvorni_sadrzaj>
    <derivirana_varijabla naziv="DomainObject.PlaniraniZavrsetakDatum_1">17. kolovoza 2017.</derivirana_varijabla>
  </DomainObject.PlaniraniZavrsetakDatum>
  <DomainObject.PlaniraniPocetakDatum>
    <izvorni_sadrzaj>17. kolovoza 2017.</izvorni_sadrzaj>
    <derivirana_varijabla naziv="DomainObject.PlaniraniPocetakDatum_1">17. kolovoza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08:35</izvorni_sadrzaj>
    <derivirana_varijabla naziv="DomainObject.StvarniZavrsetakVrijeme_1">08:35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kolovoza 2017.</izvorni_sadrzaj>
    <derivirana_varijabla naziv="DomainObject.Zapisnik.DatumKreiranja_1">17. kolovoza 2017.</derivirana_varijabla>
  </DomainObject.Zapisnik.DatumKreiranja>
  <DomainObject.Zapisnik.ImovinskaKorist>
    <izvorni_sadrzaj/>
    <derivirana_varijabla naziv="DomainObject.Zapisnik.ImovinskaKorist_1"/>
  </DomainObject.Zapisnik.ImovinskaKorist>
  <DomainObject.Zapisnik.Oznaka>
    <izvorni_sadrzaj>St-127/2012-162</izvorni_sadrzaj>
    <derivirana_varijabla naziv="DomainObject.Zapisnik.Oznaka_1">St-127/2012-162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2012.</izvorni_sadrzaj>
    <derivirana_varijabla naziv="DomainObject.Predmet.DatumOsnivanja_1">28.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St-127/2012</izvorni_sadrzaj>
    <derivirana_varijabla naziv="DomainObject.Predmet.OznakaBroj_1">St-127/2012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BILOKALNIK-DRVO d.o.o.</izvorni_sadrzaj>
    <derivirana_varijabla naziv="DomainObject.Predmet.ProtustrankaFormated_1">  BILOKALNIK-DRVO d.o.o.</derivirana_varijabla>
  </DomainObject.Predmet.ProtustrankaFormated>
  <DomainObject.Predmet.ProtustrankaFormatedOIB>
    <izvorni_sadrzaj>  BILOKALNIK-DRVO d.o.o., OIB 29854066284</izvorni_sadrzaj>
    <derivirana_varijabla naziv="DomainObject.Predmet.ProtustrankaFormatedOIB_1">  BILOKALNIK-DRVO d.o.o., OIB 29854066284</derivirana_varijabla>
  </DomainObject.Predmet.ProtustrankaFormatedOIB>
  <DomainObject.Predmet.ProtustrankaFormatedWithAdress>
    <izvorni_sadrzaj> BILOKALNIK-DRVO d.o.o., Pavelinska/bb, Koprivnica</izvorni_sadrzaj>
    <derivirana_varijabla naziv="DomainObject.Predmet.ProtustrankaFormatedWithAdress_1"> BILOKALNIK-DRVO d.o.o., Pavelinska/bb, Koprivnica</derivirana_varijabla>
  </DomainObject.Predmet.ProtustrankaFormatedWithAdress>
  <DomainObject.Predmet.ProtustrankaFormatedWithAdressOIB>
    <izvorni_sadrzaj> BILOKALNIK-DRVO d.o.o., OIB 29854066284, Pavelinska/bb, Koprivnica</izvorni_sadrzaj>
    <derivirana_varijabla naziv="DomainObject.Predmet.ProtustrankaFormatedWithAdressOIB_1"> BILOKALNIK-DRVO d.o.o., OIB 29854066284, Pavelinska/bb, Koprivnica</derivirana_varijabla>
  </DomainObject.Predmet.ProtustrankaFormatedWithAdressOIB>
  <DomainObject.Predmet.ProtustrankaWithAdress>
    <izvorni_sadrzaj>BILOKALNIK-DRVO d.o.o. Pavelinska/bb, Koprivnica</izvorni_sadrzaj>
    <derivirana_varijabla naziv="DomainObject.Predmet.ProtustrankaWithAdress_1">BILOKALNIK-DRVO d.o.o. Pavelinska/bb, Koprivnica</derivirana_varijabla>
  </DomainObject.Predmet.ProtustrankaWithAdress>
  <DomainObject.Predmet.ProtustrankaWithAdressOIB>
    <izvorni_sadrzaj>BILOKALNIK-DRVO d.o.o., OIB 29854066284, Pavelinska/bb, Koprivnica</izvorni_sadrzaj>
    <derivirana_varijabla naziv="DomainObject.Predmet.ProtustrankaWithAdressOIB_1">BILOKALNIK-DRVO d.o.o., OIB 29854066284, Pavelinska/bb, Koprivnica</derivirana_varijabla>
  </DomainObject.Predmet.ProtustrankaWithAdressOIB>
  <DomainObject.Predmet.ProtustrankaNazivFormated>
    <izvorni_sadrzaj>BILOKALNIK-DRVO d.o.o.</izvorni_sadrzaj>
    <derivirana_varijabla naziv="DomainObject.Predmet.ProtustrankaNazivFormated_1">BILOKALNIK-DRVO d.o.o.</derivirana_varijabla>
  </DomainObject.Predmet.ProtustrankaNazivFormated>
  <DomainObject.Predmet.ProtustrankaNazivFormatedOIB>
    <izvorni_sadrzaj>BILOKALNIK-DRVO d.o.o., OIB 29854066284</izvorni_sadrzaj>
    <derivirana_varijabla naziv="DomainObject.Predmet.ProtustrankaNazivFormatedOIB_1">BILOKALNIK-DRVO d.o.o., OIB 29854066284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Teskera, direktor; Mirjana Dolenec</izvorni_sadrzaj>
    <derivirana_varijabla naziv="DomainObject.Predmet.StrankaFormated_1">  Josip Teskera, direktor; Mirjana Dolenec</derivirana_varijabla>
  </DomainObject.Predmet.StrankaFormated>
  <DomainObject.Predmet.StrankaFormatedOIB>
    <izvorni_sadrzaj>  Josip Teskera, direktor, OIB 28825742474; Mirjana Dolenec, OIB 95131498233</izvorni_sadrzaj>
    <derivirana_varijabla naziv="DomainObject.Predmet.StrankaFormatedOIB_1">  Josip Teskera, direktor, OIB 28825742474; Mirjana Dolenec, OIB 95131498233</derivirana_varijabla>
  </DomainObject.Predmet.StrankaFormatedOIB>
  <DomainObject.Predmet.StrankaFormatedWithAdress>
    <izvorni_sadrzaj> Josip Teskera, direktor, Eugena Kvaternika 50, 31 220 VIŠNJEVAC; Mirjana Dolenec, Ulica Ivanjska 8 A, 48000 Koprivnica</izvorni_sadrzaj>
    <derivirana_varijabla naziv="DomainObject.Predmet.StrankaFormatedWithAdress_1"> Josip Teskera, direktor, Eugena Kvaternika 50, 31 220 VIŠNJEVAC; Mirjana Dolenec, Ulica Ivanjska 8 A, 48000 Koprivnica</derivirana_varijabla>
  </DomainObject.Predmet.StrankaFormatedWithAdress>
  <DomainObject.Predmet.StrankaFormatedWithAdressOIB>
    <izvorni_sadrzaj> Josip Teskera, direktor, OIB 28825742474, Eugena Kvaternika 50, 31 220 VIŠNJEVAC; Mirjana Dolenec, OIB 95131498233, Ulica Ivanjska 8 A, 48000 Koprivnica</izvorni_sadrzaj>
    <derivirana_varijabla naziv="DomainObject.Predmet.StrankaFormatedWithAdressOIB_1"> Josip Teskera, direktor, OIB 28825742474, Eugena Kvaternika 50, 31 220 VIŠNJEVAC; Mirjana Dolenec, OIB 95131498233, Ulica Ivanjska 8 A, 48000 Koprivnica</derivirana_varijabla>
  </DomainObject.Predmet.StrankaFormatedWithAdressOIB>
  <DomainObject.Predmet.StrankaWithAdress>
    <izvorni_sadrzaj>Josip Teskera, direktor Eugena Kvaternika 50,31 220 VIŠNJEVAC,Mirjana Dolenec Ulica Ivanjska 8 A,48000 Koprivnica</izvorni_sadrzaj>
    <derivirana_varijabla naziv="DomainObject.Predmet.StrankaWithAdress_1">Josip Teskera, direktor Eugena Kvaternika 50,31 220 VIŠNJEVAC,Mirjana Dolenec Ulica Ivanjska 8 A,48000 Koprivnica</derivirana_varijabla>
  </DomainObject.Predmet.StrankaWithAdress>
  <DomainObject.Predmet.StrankaWithAdressOIB>
    <izvorni_sadrzaj>Josip Teskera, direktor, OIB 28825742474, Eugena Kvaternika 50,31 220 VIŠNJEVAC,Mirjana Dolenec, OIB 95131498233, Ulica Ivanjska 8 A,48000 Koprivnica</izvorni_sadrzaj>
    <derivirana_varijabla naziv="DomainObject.Predmet.StrankaWithAdressOIB_1">Josip Teskera, direktor, OIB 28825742474, Eugena Kvaternika 50,31 220 VIŠNJEVAC,Mirjana Dolenec, OIB 95131498233, Ulica Ivanjska 8 A,48000 Koprivnica</derivirana_varijabla>
  </DomainObject.Predmet.StrankaWithAdressOIB>
  <DomainObject.Predmet.StrankaNazivFormated>
    <izvorni_sadrzaj>Josip Teskera, direktor,Mirjana Dolenec</izvorni_sadrzaj>
    <derivirana_varijabla naziv="DomainObject.Predmet.StrankaNazivFormated_1">Josip Teskera, direktor,Mirjana Dolenec</derivirana_varijabla>
  </DomainObject.Predmet.StrankaNazivFormated>
  <DomainObject.Predmet.StrankaNazivFormatedOIB>
    <izvorni_sadrzaj>Josip Teskera, direktor, OIB 28825742474,Mirjana Dolenec, OIB 95131498233</izvorni_sadrzaj>
    <derivirana_varijabla naziv="DomainObject.Predmet.StrankaNazivFormatedOIB_1">Josip Teskera, direktor, OIB 28825742474,Mirjana Dolenec, OIB 95131498233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Teskera, direktor</item>
      <item>Mirjana Dolenec</item>
    </izvorni_sadrzaj>
    <derivirana_varijabla naziv="DomainObject.Predmet.StrankaListFormated_1">
      <item>Josip Teskera, direktor</item>
      <item>Mirjana Dolenec</item>
    </derivirana_varijabla>
  </DomainObject.Predmet.StrankaListFormated>
  <DomainObject.Predmet.StrankaListFormatedOIB>
    <izvorni_sadrzaj>
      <item>Josip Teskera, direktor, OIB 28825742474</item>
      <item>Mirjana Dolenec, OIB 95131498233</item>
    </izvorni_sadrzaj>
    <derivirana_varijabla naziv="DomainObject.Predmet.StrankaListFormatedOIB_1">
      <item>Josip Teskera, direktor, OIB 28825742474</item>
      <item>Mirjana Dolenec, OIB 95131498233</item>
    </derivirana_varijabla>
  </DomainObject.Predmet.StrankaListFormatedOIB>
  <DomainObject.Predmet.StrankaListFormatedWithAdress>
    <izvorni_sadrzaj>
      <item>Josip Teskera, direktor, Eugena Kvaternika 50, 31 220 VIŠNJEVAC</item>
      <item>Mirjana Dolenec, Ulica Ivanjska 8 A, 48000 Koprivnica</item>
    </izvorni_sadrzaj>
    <derivirana_varijabla naziv="DomainObject.Predmet.StrankaListFormatedWithAdress_1">
      <item>Josip Teskera, direktor, Eugena Kvaternika 50, 31 220 VIŠNJEVAC</item>
      <item>Mirjana Dolenec, Ulica Ivanjska 8 A, 48000 Koprivnica</item>
    </derivirana_varijabla>
  </DomainObject.Predmet.StrankaListFormatedWithAdress>
  <DomainObject.Predmet.StrankaListFormatedWithAdressOIB>
    <izvorni_sadrzaj>
      <item>Josip Teskera, direktor, OIB 28825742474, Eugena Kvaternika 50, 31 220 VIŠNJEVAC</item>
      <item>Mirjana Dolenec, OIB 95131498233, Ulica Ivanjska 8 A, 48000 Koprivnica</item>
    </izvorni_sadrzaj>
    <derivirana_varijabla naziv="DomainObject.Predmet.StrankaListFormatedWithAdressOIB_1">
      <item>Josip Teskera, direktor, OIB 28825742474, Eugena Kvaternika 50, 31 220 VIŠNJEVAC</item>
      <item>Mirjana Dolenec, OIB 95131498233, Ulica Ivanjska 8 A, 48000 Koprivnica</item>
    </derivirana_varijabla>
  </DomainObject.Predmet.StrankaListFormatedWithAdressOIB>
  <DomainObject.Predmet.StrankaListNazivFormated>
    <izvorni_sadrzaj>
      <item>Josip Teskera, direktor</item>
      <item>Mirjana Dolenec</item>
    </izvorni_sadrzaj>
    <derivirana_varijabla naziv="DomainObject.Predmet.StrankaListNazivFormated_1">
      <item>Josip Teskera, direktor</item>
      <item>Mirjana Dolenec</item>
    </derivirana_varijabla>
  </DomainObject.Predmet.StrankaListNazivFormated>
  <DomainObject.Predmet.StrankaListNazivFormatedOIB>
    <izvorni_sadrzaj>
      <item>Josip Teskera, direktor, OIB 28825742474</item>
      <item>Mirjana Dolenec, OIB 95131498233</item>
    </izvorni_sadrzaj>
    <derivirana_varijabla naziv="DomainObject.Predmet.StrankaListNazivFormatedOIB_1">
      <item>Josip Teskera, direktor, OIB 28825742474</item>
      <item>Mirjana Dolenec, OIB 95131498233</item>
    </derivirana_varijabla>
  </DomainObject.Predmet.StrankaListNazivFormatedOIB>
  <DomainObject.Predmet.ProtuStrankaListFormated>
    <izvorni_sadrzaj>
      <item>BILOKALNIK-DRVO d.o.o.</item>
    </izvorni_sadrzaj>
    <derivirana_varijabla naziv="DomainObject.Predmet.ProtuStrankaListFormated_1">
      <item>BILOKALNIK-DRVO d.o.o.</item>
    </derivirana_varijabla>
  </DomainObject.Predmet.ProtuStrankaListFormated>
  <DomainObject.Predmet.ProtuStrankaListFormatedOIB>
    <izvorni_sadrzaj>
      <item>BILOKALNIK-DRVO d.o.o., OIB 29854066284</item>
    </izvorni_sadrzaj>
    <derivirana_varijabla naziv="DomainObject.Predmet.ProtuStrankaListFormatedOIB_1">
      <item>BILOKALNIK-DRVO d.o.o., OIB 29854066284</item>
    </derivirana_varijabla>
  </DomainObject.Predmet.ProtuStrankaListFormatedOIB>
  <DomainObject.Predmet.ProtuStrankaListFormatedWithAdress>
    <izvorni_sadrzaj>
      <item>BILOKALNIK-DRVO d.o.o., Pavelinska/bb, Koprivnica</item>
    </izvorni_sadrzaj>
    <derivirana_varijabla naziv="DomainObject.Predmet.ProtuStrankaListFormatedWithAdress_1">
      <item>BILOKALNIK-DRVO d.o.o., Pavelinska/bb, Koprivnica</item>
    </derivirana_varijabla>
  </DomainObject.Predmet.ProtuStrankaListFormatedWithAdress>
  <DomainObject.Predmet.ProtuStrankaListFormatedWithAdressOIB>
    <izvorni_sadrzaj>
      <item>BILOKALNIK-DRVO d.o.o., OIB 29854066284, Pavelinska/bb, Koprivnica</item>
    </izvorni_sadrzaj>
    <derivirana_varijabla naziv="DomainObject.Predmet.ProtuStrankaListFormatedWithAdressOIB_1">
      <item>BILOKALNIK-DRVO d.o.o., OIB 29854066284, Pavelinska/bb, Koprivnica</item>
    </derivirana_varijabla>
  </DomainObject.Predmet.ProtuStrankaListFormatedWithAdressOIB>
  <DomainObject.Predmet.ProtuStrankaListNazivFormated>
    <izvorni_sadrzaj>
      <item>BILOKALNIK-DRVO d.o.o.</item>
    </izvorni_sadrzaj>
    <derivirana_varijabla naziv="DomainObject.Predmet.ProtuStrankaListNazivFormated_1">
      <item>BILOKALNIK-DRVO d.o.o.</item>
    </derivirana_varijabla>
  </DomainObject.Predmet.ProtuStrankaListNazivFormated>
  <DomainObject.Predmet.ProtuStrankaListNazivFormatedOIB>
    <izvorni_sadrzaj>
      <item>BILOKALNIK-DRVO d.o.o., OIB 29854066284</item>
    </izvorni_sadrzaj>
    <derivirana_varijabla naziv="DomainObject.Predmet.ProtuStrankaListNazivFormatedOIB_1">
      <item>BILOKALNIK-DRVO d.o.o., OIB 29854066284</item>
    </derivirana_varijabla>
  </DomainObject.Predmet.ProtuStrankaListNazivFormatedOIB>
  <DomainObject.Predmet.OstaliList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OstaliList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derivirana_varijabla>
  </DomainObject.Predmet.OstaliListFormated>
  <DomainObject.Predmet.OstaliList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izvorni_sadrzaj>
    <derivirana_varijabla naziv="DomainObject.Predmet.OstaliList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derivirana_varijabla>
  </DomainObject.Predmet.OstaliListFormatedOIB>
  <DomainObject.Predmet.OstaliListFormatedWithAdress>
    <izvorni_sadrzaj>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item>Općinski sud u Osijeku, Zemljišnoknjižni odjel Našice</item>
    </izvorni_sadrzaj>
    <derivirana_varijabla naziv="DomainObject.Predmet.OstaliListFormatedWithAdress_1">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item>Općinski sud u Osijeku, Zemljišnoknjižni odjel Našice</item>
    </derivirana_varijabla>
  </DomainObject.Predmet.OstaliListFormatedWithAdress>
  <DomainObject.Predmet.OstaliListFormatedWithAdressOIB>
    <izvorni_sadrzaj>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item>Općinski sud u Osijeku, Zemljišnoknjižni odjel Našice</item>
    </izvorni_sadrzaj>
    <derivirana_varijabla naziv="DomainObject.Predmet.OstaliListFormatedWithAdressOIB_1">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item>Općinski sud u Osijeku, Zemljišnoknjižni odjel Našice</item>
    </derivirana_varijabla>
  </DomainObject.Predmet.OstaliListFormatedWithAdressOIB>
  <DomainObject.Predmet.OstaliListNaziv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OstaliListNaziv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derivirana_varijabla>
  </DomainObject.Predmet.OstaliListNazivFormated>
  <DomainObject.Predmet.OstaliListNaziv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izvorni_sadrzaj>
    <derivirana_varijabla naziv="DomainObject.Predmet.OstaliListNaziv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2017.</izvorni_sadrzaj>
    <derivirana_varijabla naziv="DomainObject.Datum_1">17. kolovoza 2017.</derivirana_varijabla>
  </DomainObject.Datum>
  <DomainObject.PoslovniBrojDokumenta>
    <izvorni_sadrzaj>St-127/2012-162</izvorni_sadrzaj>
    <derivirana_varijabla naziv="DomainObject.PoslovniBrojDokumenta_1">St-127/2012-162</derivirana_varijabla>
  </DomainObject.PoslovniBrojDokumenta>
  <DomainObject.Predmet.StrankaIDrugi>
    <izvorni_sadrzaj>Josip Teskera, direktor i dr.</izvorni_sadrzaj>
    <derivirana_varijabla naziv="DomainObject.Predmet.StrankaIDrugi_1">Josip Teskera, direktor i dr.</derivirana_varijabla>
  </DomainObject.Predmet.StrankaIDrugi>
  <DomainObject.Predmet.ProtustrankaIDrugi>
    <izvorni_sadrzaj>BILOKALNIK-DRVO d.o.o.</izvorni_sadrzaj>
    <derivirana_varijabla naziv="DomainObject.Predmet.ProtustrankaIDrugi_1">BILOKALNIK-DRVO d.o.o.</derivirana_varijabla>
  </DomainObject.Predmet.ProtustrankaIDrugi>
  <DomainObject.Predmet.StrankaIDrugiAdressOIB>
    <izvorni_sadrzaj>Josip Teskera, direktor, OIB 28825742474, Eugena Kvaternika 50, 31 220 VIŠNJEVAC i dr.</izvorni_sadrzaj>
    <derivirana_varijabla naziv="DomainObject.Predmet.StrankaIDrugiAdressOIB_1">Josip Teskera, direktor, OIB 28825742474, Eugena Kvaternika 50, 31 220 VIŠNJEVAC i dr.</derivirana_varijabla>
  </DomainObject.Predmet.StrankaIDrugiAdressOIB>
  <DomainObject.Predmet.ProtustrankaIDrugiAdressOIB>
    <izvorni_sadrzaj>BILOKALNIK-DRVO d.o.o., OIB 29854066284, Pavelinska/bb, Koprivnica</izvorni_sadrzaj>
    <derivirana_varijabla naziv="DomainObject.Predmet.ProtustrankaIDrugiAdressOIB_1">BILOKALNIK-DRVO d.o.o., OIB 29854066284, Pavelinska/bb,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SudioniciListNaziv_1">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item>Općinski sud u Osijeku, Zemljišnoknjižni odjel Našice</item>
    </derivirana_varijabla>
  </DomainObject.Predmet.SudioniciListNaziv>
  <DomainObject.Predmet.SudioniciListAdressOIB>
    <izvorni_sadrzaj>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 OIB 95131498233, Ulica Ivanjska 8 A,48000 Koprivnica</item>
      <item>ŽUPANIJSKO DRŽAVNO ODVJETNIŠTVO U VARAŽDINU Građansko upravni odjel, 42000 Varaždin</item>
      <item>PORSCHE LEASING društvo s ograničenom odgovornošću za leasing, OIB 90275854576, Velimira Škorpika 21,Zagreb</item>
      <item>Općinski sud u Osijeku, Zemljišnoknjižni odjel Našice</item>
    </izvorni_sadrzaj>
    <derivirana_varijabla naziv="DomainObject.Predmet.SudioniciListAdressOIB_1">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 OIB 95131498233, Ulica Ivanjska 8 A,48000 Koprivnica</item>
      <item>ŽUPANIJSKO DRŽAVNO ODVJETNIŠTVO U VARAŽDINU Građansko upravni odjel, 42000 Varaždin</item>
      <item>PORSCHE LEASING društvo s ograničenom odgovornošću za leasing, OIB 90275854576, Velimira Škorpika 21,Zagreb</item>
      <item>Općinski sud u Osijeku, Zemljišnoknjižni odjel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28825742474</item>
      <item>, OIB 29854066284</item>
      <item>, OIB null</item>
      <item>, OIB 85821130368</item>
      <item>, OIB null</item>
      <item>, OIB 03842320752</item>
      <item>, OIB 95131498233</item>
      <item>, OIB null</item>
      <item>, OIB 90275854576</item>
      <item>, OIB null</item>
    </izvorni_sadrzaj>
    <derivirana_varijabla naziv="DomainObject.Predmet.SudioniciListNazivOIB_1">
      <item>, OIB 28825742474</item>
      <item>, OIB 29854066284</item>
      <item>, OIB null</item>
      <item>, OIB 85821130368</item>
      <item>, OIB null</item>
      <item>, OIB 03842320752</item>
      <item>, OIB 95131498233</item>
      <item>, OIB null</item>
      <item>, OIB 90275854576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FFBB1F-C1C2-4061-B73C-30CED4BFEC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2538</properties:Words>
  <properties:Characters>14920</properties:Characters>
  <properties:Lines>332</properties:Lines>
  <properties:Paragraphs>114</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2015-10-23T11:36:00Z</dcterms:created>
  <dc:creator>jlekic</dc:creator>
  <cp:lastModifiedBy>Lea Rogina</cp:lastModifiedBy>
  <cp:lastPrinted>2017-08-17T06:36:00Z</cp:lastPrinted>
  <dcterms:modified xmlns:xsi="http://www.w3.org/2001/XMLSchema-instance" xsi:type="dcterms:W3CDTF">2017-08-17T12:06:00Z</dcterms:modified>
  <cp:revision>75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St-127/2012-162 / Zapisnik - Ročište za diobu kupovnine</vt:lpwstr>
  </prop:property>
  <prop:property name="CC_coloring" pid="4" fmtid="{D5CDD505-2E9C-101B-9397-08002B2CF9AE}">
    <vt:bool>false</vt:bool>
  </prop:property>
  <prop:property name="BrojStranica" pid="5" fmtid="{D5CDD505-2E9C-101B-9397-08002B2CF9AE}">
    <vt:i4>7</vt:i4>
  </prop:property>
</prop:Properties>
</file>