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ca40" w14:paraId="8acca40" w:rsidRDefault="006D6E99" w:rsidR="00DD7699" w:rsidRPr="006D6E99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6D6E99">
      <w:pPr>
        <w:rPr>
          <w:szCs w:val="24"/>
          <w:lang w:val="hr-HR"/>
        </w:rPr>
      </w:pPr>
      <w:r w:rsidRPr="006D6E99">
        <w:rPr>
          <w:szCs w:val="24"/>
          <w:lang w:val="hr-HR"/>
        </w:rPr>
        <w:t>REPUBLIKA HRVATSKA</w:t>
      </w:r>
    </w:p>
    <w:p w:rsidRDefault="00696610" w:rsidR="00696610" w:rsidRPr="006D6E99">
      <w:pPr>
        <w:rPr>
          <w:szCs w:val="24"/>
          <w:lang w:val="hr-HR"/>
        </w:rPr>
      </w:pPr>
      <w:r w:rsidRPr="006D6E99">
        <w:rPr>
          <w:szCs w:val="24"/>
          <w:lang w:val="hr-HR"/>
        </w:rPr>
        <w:t>TRGOVAČKI SUD U ZAGREBU</w:t>
      </w:r>
    </w:p>
    <w:p w:rsidRDefault="00696610" w:rsidP="00696610" w:rsidR="00696610" w:rsidRPr="006D6E99">
      <w:pPr>
        <w:rPr>
          <w:szCs w:val="24"/>
          <w:lang w:val="hr-HR"/>
        </w:rPr>
      </w:pPr>
      <w:r w:rsidRPr="006D6E99">
        <w:rPr>
          <w:szCs w:val="24"/>
          <w:lang w:val="hr-HR"/>
        </w:rPr>
        <w:t>Zagreb, Amruševa 2/II</w:t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  <w:t xml:space="preserve">                     </w:t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="00FD06BB" w:rsidRPr="006D6E99">
        <w:rPr>
          <w:szCs w:val="24"/>
          <w:lang w:val="hr-HR"/>
        </w:rPr>
        <w:tab/>
      </w:r>
      <w:r w:rsidR="00FD06BB"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>7 St-</w:t>
      </w:r>
      <w:r w:rsidR="006D6E99" w:rsidRPr="006D6E99">
        <w:rPr>
          <w:szCs w:val="24"/>
          <w:lang w:val="hr-HR"/>
        </w:rPr>
        <w:t>1170/11</w:t>
      </w:r>
    </w:p>
    <w:p w:rsidRDefault="00696610" w:rsidP="00696610" w:rsidR="00696610" w:rsidRPr="006D6E99">
      <w:pPr>
        <w:rPr>
          <w:szCs w:val="24"/>
          <w:lang w:val="hr-HR"/>
        </w:rPr>
      </w:pPr>
    </w:p>
    <w:p w:rsidRDefault="007648BF" w:rsidP="007648BF" w:rsidR="007648BF" w:rsidRPr="006D6E99">
      <w:pPr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R E P U B L I K A  H R V A T S K A</w:t>
      </w:r>
    </w:p>
    <w:p w:rsidRDefault="007648BF" w:rsidP="007648BF" w:rsidR="007648BF" w:rsidRPr="006D6E99">
      <w:pPr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R J E Š E N J E  O  D O S U D I</w:t>
      </w:r>
    </w:p>
    <w:p w:rsidRDefault="00696610" w:rsidP="00696610" w:rsidR="00696610" w:rsidRPr="006D6E99">
      <w:pPr>
        <w:jc w:val="center"/>
        <w:rPr>
          <w:szCs w:val="24"/>
          <w:lang w:val="hr-HR"/>
        </w:rPr>
      </w:pP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6D6E99" w:rsidRPr="006D6E99">
        <w:rPr>
          <w:szCs w:val="24"/>
          <w:lang w:val="hr-HR"/>
        </w:rPr>
        <w:t>AUTO-PEBA d. o. o. u stečaju, Sveta Nedelja, Brezje, Ljubljanska 7, OIB 16324053182, 6. travnja 2016.</w:t>
      </w:r>
    </w:p>
    <w:p w:rsidRDefault="006D6E99" w:rsidP="00696610" w:rsidR="006D6E99" w:rsidRPr="006D6E99">
      <w:pPr>
        <w:jc w:val="both"/>
        <w:rPr>
          <w:szCs w:val="24"/>
          <w:lang w:val="hr-HR"/>
        </w:rPr>
      </w:pPr>
    </w:p>
    <w:p w:rsidRDefault="00696610" w:rsidP="00696610" w:rsidR="00696610" w:rsidRPr="006D6E99">
      <w:pPr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r i j e š i o  j e</w:t>
      </w:r>
    </w:p>
    <w:p w:rsidRDefault="00696610" w:rsidP="00696610" w:rsidR="00696610" w:rsidRPr="006D6E99">
      <w:pPr>
        <w:jc w:val="center"/>
        <w:rPr>
          <w:szCs w:val="24"/>
          <w:lang w:val="hr-HR"/>
        </w:rPr>
      </w:pPr>
    </w:p>
    <w:p w:rsidRDefault="00696610" w:rsidP="00DD7699" w:rsidR="00967F36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1. Ponudiocu </w:t>
      </w:r>
      <w:r w:rsidR="006D6E99" w:rsidRPr="006D6E99">
        <w:rPr>
          <w:szCs w:val="24"/>
          <w:lang w:val="hr-HR"/>
        </w:rPr>
        <w:t>Željko Kramarić vlasnik obrta AUTO-POLJO-PROM, trgovina i usluge, Grofova Ratkaja 1, Pregrada, OIB 90491010249</w:t>
      </w:r>
      <w:r w:rsidR="00967F36" w:rsidRPr="006D6E99">
        <w:rPr>
          <w:szCs w:val="24"/>
          <w:lang w:val="hr-HR"/>
        </w:rPr>
        <w:t>, dosuđuje</w:t>
      </w:r>
      <w:r w:rsidRPr="006D6E99">
        <w:rPr>
          <w:szCs w:val="24"/>
          <w:lang w:val="hr-HR"/>
        </w:rPr>
        <w:t xml:space="preserve"> se </w:t>
      </w:r>
      <w:r w:rsidR="00DD7699" w:rsidRPr="006D6E99">
        <w:rPr>
          <w:szCs w:val="24"/>
          <w:lang w:val="hr-HR"/>
        </w:rPr>
        <w:t>nekretnina</w:t>
      </w:r>
      <w:r w:rsidRPr="006D6E99">
        <w:rPr>
          <w:szCs w:val="24"/>
          <w:lang w:val="hr-HR"/>
        </w:rPr>
        <w:t xml:space="preserve"> stečajnog </w:t>
      </w:r>
      <w:r w:rsidR="00967F36" w:rsidRPr="006D6E99">
        <w:rPr>
          <w:szCs w:val="24"/>
          <w:lang w:val="hr-HR"/>
        </w:rPr>
        <w:t xml:space="preserve">dužnika </w:t>
      </w:r>
      <w:r w:rsidR="006D6E99" w:rsidRPr="006D6E99">
        <w:rPr>
          <w:szCs w:val="24"/>
          <w:lang w:val="hr-HR"/>
        </w:rPr>
        <w:t xml:space="preserve">upisana u zemljišne knjige Općinskog suda u Zlataru, Zemljišnoknjižni odjel Zabok, zk. ul. 2371 k. o. Gubaševo,  kč. br. 2487/1 poslovna zgrada, parkiralište i neplodno, površine 1063 čhv ili 3823 čm, u vlasništvu stečajnog dužnika, </w:t>
      </w:r>
      <w:r w:rsidR="00DD7699" w:rsidRPr="006D6E99">
        <w:rPr>
          <w:szCs w:val="24"/>
          <w:lang w:val="hr-HR"/>
        </w:rPr>
        <w:t xml:space="preserve">za iznos od </w:t>
      </w:r>
      <w:r w:rsidR="006D6E99" w:rsidRPr="006D6E99">
        <w:rPr>
          <w:szCs w:val="24"/>
          <w:lang w:val="hr-HR"/>
        </w:rPr>
        <w:t>2.314.000,00</w:t>
      </w:r>
      <w:r w:rsidR="00DD7699" w:rsidRPr="006D6E99">
        <w:rPr>
          <w:szCs w:val="24"/>
          <w:lang w:val="hr-HR"/>
        </w:rPr>
        <w:t xml:space="preserve"> kn.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6D6E99">
        <w:rPr>
          <w:szCs w:val="24"/>
          <w:lang w:val="hr-HR"/>
        </w:rPr>
        <w:t>što kupac plati</w:t>
      </w:r>
      <w:r w:rsidR="00DD7699" w:rsidRPr="006D6E99">
        <w:rPr>
          <w:szCs w:val="24"/>
          <w:lang w:val="hr-HR"/>
        </w:rPr>
        <w:t xml:space="preserve"> razliku kupovnine</w:t>
      </w:r>
      <w:r w:rsidRPr="006D6E99">
        <w:rPr>
          <w:szCs w:val="24"/>
          <w:lang w:val="hr-HR"/>
        </w:rPr>
        <w:t>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3. Kupac je dužan položiti </w:t>
      </w:r>
      <w:r w:rsidR="00DD7699" w:rsidRPr="006D6E99">
        <w:rPr>
          <w:szCs w:val="24"/>
          <w:lang w:val="hr-HR"/>
        </w:rPr>
        <w:t>razliku kupovnine</w:t>
      </w:r>
      <w:r w:rsidRPr="006D6E99">
        <w:rPr>
          <w:szCs w:val="24"/>
          <w:lang w:val="hr-HR"/>
        </w:rPr>
        <w:t xml:space="preserve"> u iznosu od</w:t>
      </w:r>
      <w:r w:rsidR="00DD7699" w:rsidRPr="006D6E99">
        <w:rPr>
          <w:szCs w:val="24"/>
          <w:lang w:val="hr-HR"/>
        </w:rPr>
        <w:t xml:space="preserve"> </w:t>
      </w:r>
      <w:r w:rsidR="006D6E99" w:rsidRPr="006D6E99">
        <w:rPr>
          <w:szCs w:val="24"/>
          <w:lang w:val="hr-HR"/>
        </w:rPr>
        <w:t>2.198.000,00</w:t>
      </w:r>
      <w:r w:rsidR="00DD7699" w:rsidRPr="006D6E99">
        <w:rPr>
          <w:szCs w:val="24"/>
          <w:lang w:val="hr-HR"/>
        </w:rPr>
        <w:t xml:space="preserve"> kn (a što predstavlja prodajnu cijenu u iznosu od </w:t>
      </w:r>
      <w:r w:rsidR="006D6E99" w:rsidRPr="006D6E99">
        <w:rPr>
          <w:szCs w:val="24"/>
          <w:lang w:val="hr-HR"/>
        </w:rPr>
        <w:t>2.314.000,00</w:t>
      </w:r>
      <w:r w:rsidR="007E2475" w:rsidRPr="006D6E99">
        <w:rPr>
          <w:szCs w:val="24"/>
          <w:lang w:val="hr-HR"/>
        </w:rPr>
        <w:t xml:space="preserve"> </w:t>
      </w:r>
      <w:r w:rsidRPr="006D6E99">
        <w:rPr>
          <w:szCs w:val="24"/>
          <w:lang w:val="hr-HR"/>
        </w:rPr>
        <w:t>kn,</w:t>
      </w:r>
      <w:r w:rsidR="00DD7699" w:rsidRPr="006D6E99">
        <w:rPr>
          <w:szCs w:val="24"/>
          <w:lang w:val="hr-HR"/>
        </w:rPr>
        <w:t xml:space="preserve"> umanjena za uplaćenu jamčevinu u iznosu od </w:t>
      </w:r>
      <w:r w:rsidR="006D6E99" w:rsidRPr="006D6E99">
        <w:rPr>
          <w:lang w:val="hr-HR"/>
        </w:rPr>
        <w:t xml:space="preserve">116.000,00 </w:t>
      </w:r>
      <w:r w:rsidR="00DD7699" w:rsidRPr="006D6E99">
        <w:rPr>
          <w:szCs w:val="24"/>
          <w:lang w:val="hr-HR"/>
        </w:rPr>
        <w:t>kn)</w:t>
      </w:r>
      <w:r w:rsidRPr="006D6E99">
        <w:rPr>
          <w:szCs w:val="24"/>
          <w:lang w:val="hr-HR"/>
        </w:rPr>
        <w:t xml:space="preserve"> koja se plaća na </w:t>
      </w:r>
      <w:r w:rsidR="00DD7699" w:rsidRPr="006D6E99">
        <w:rPr>
          <w:szCs w:val="24"/>
          <w:lang w:val="hr-HR"/>
        </w:rPr>
        <w:t>sudski depozit ovog suda broj IBAN: HR9223900011300000460 otvoren kod Hrvatske poštanske banke d. d., Zagreb, pozivom na broj 05-</w:t>
      </w:r>
      <w:r w:rsidR="006D6E99" w:rsidRPr="006D6E99">
        <w:rPr>
          <w:szCs w:val="24"/>
          <w:lang w:val="hr-HR"/>
        </w:rPr>
        <w:t>117011</w:t>
      </w:r>
      <w:r w:rsidR="00DD7699" w:rsidRPr="006D6E99">
        <w:rPr>
          <w:szCs w:val="24"/>
          <w:lang w:val="hr-HR"/>
        </w:rPr>
        <w:t xml:space="preserve">, </w:t>
      </w:r>
      <w:r w:rsidRPr="006D6E99">
        <w:rPr>
          <w:szCs w:val="24"/>
          <w:lang w:val="hr-HR"/>
        </w:rPr>
        <w:t xml:space="preserve">u roku od </w:t>
      </w:r>
      <w:r w:rsidR="00DD7699" w:rsidRPr="006D6E99">
        <w:rPr>
          <w:szCs w:val="24"/>
          <w:lang w:val="hr-HR"/>
        </w:rPr>
        <w:t>3</w:t>
      </w:r>
      <w:r w:rsidR="007E2475" w:rsidRPr="006D6E99">
        <w:rPr>
          <w:szCs w:val="24"/>
          <w:lang w:val="hr-HR"/>
        </w:rPr>
        <w:t>0</w:t>
      </w:r>
      <w:r w:rsidRPr="006D6E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6D6E99">
        <w:rPr>
          <w:szCs w:val="24"/>
          <w:lang w:val="hr-HR"/>
        </w:rPr>
        <w:t>razliku kupovnine</w:t>
      </w:r>
      <w:r w:rsidRPr="006D6E99">
        <w:rPr>
          <w:szCs w:val="24"/>
          <w:lang w:val="hr-HR"/>
        </w:rPr>
        <w:t>, određuje se upis prava vlasništva na nekretnini iz točke 1. ovog rješenja u korist kupca</w:t>
      </w:r>
      <w:r w:rsidR="006D6E99" w:rsidRPr="006D6E99">
        <w:rPr>
          <w:szCs w:val="24"/>
          <w:lang w:val="hr-HR"/>
        </w:rPr>
        <w:t xml:space="preserve"> Željko Kramarić vlasnik obrta AUTO-POLJO-PROM, trgovina i usluge, Grofova Ratkaja 1, Pregrada, OIB 90491010249</w:t>
      </w:r>
      <w:r w:rsidRPr="006D6E99">
        <w:rPr>
          <w:szCs w:val="24"/>
          <w:lang w:val="hr-HR"/>
        </w:rPr>
        <w:t xml:space="preserve">, te će se naložiti </w:t>
      </w:r>
      <w:r w:rsidR="006D6E99" w:rsidRPr="006D6E99">
        <w:rPr>
          <w:szCs w:val="24"/>
          <w:lang w:val="hr-HR"/>
        </w:rPr>
        <w:t>Općinskom suda u Zlataru, Zemljišnoknjižni odjel Zabok</w:t>
      </w:r>
      <w:r w:rsidRPr="006D6E99">
        <w:rPr>
          <w:szCs w:val="24"/>
          <w:lang w:val="hr-HR"/>
        </w:rPr>
        <w:t>, brisanje prava i tereta na nekretnini koji p</w:t>
      </w:r>
      <w:r w:rsidR="00E13D93" w:rsidRPr="006D6E99">
        <w:rPr>
          <w:szCs w:val="24"/>
          <w:lang w:val="hr-HR"/>
        </w:rPr>
        <w:t>restaju njezinom prodajom i to upisanih u zemljišnu knjigu pod brojem</w:t>
      </w:r>
      <w:r w:rsidR="002B1C77" w:rsidRPr="006D6E99">
        <w:rPr>
          <w:szCs w:val="24"/>
          <w:lang w:val="hr-HR"/>
        </w:rPr>
        <w:t xml:space="preserve"> </w:t>
      </w:r>
      <w:r w:rsidR="00716128">
        <w:rPr>
          <w:szCs w:val="24"/>
          <w:lang w:val="hr-HR"/>
        </w:rPr>
        <w:t>Z-2672/11, Z-2373/14 i</w:t>
      </w:r>
      <w:r w:rsidR="006D6E99" w:rsidRPr="006D6E99">
        <w:rPr>
          <w:szCs w:val="24"/>
          <w:lang w:val="hr-HR"/>
        </w:rPr>
        <w:t xml:space="preserve"> Z-167/15</w:t>
      </w:r>
      <w:r w:rsidR="00716128">
        <w:rPr>
          <w:szCs w:val="24"/>
          <w:lang w:val="hr-HR"/>
        </w:rPr>
        <w:t>, a koji spis je slijednik upisa pod brojem Z-2904/06, Z-1374/09 i Z-1378/09.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5. Rješenje o dosudi </w:t>
      </w:r>
      <w:r w:rsidR="00681F38" w:rsidRPr="006D6E99">
        <w:rPr>
          <w:szCs w:val="24"/>
          <w:lang w:val="hr-HR"/>
        </w:rPr>
        <w:t xml:space="preserve">biti će </w:t>
      </w:r>
      <w:r w:rsidR="006D6E99" w:rsidRPr="006D6E99">
        <w:rPr>
          <w:szCs w:val="24"/>
          <w:lang w:val="hr-HR"/>
        </w:rPr>
        <w:t>objavljeno na e-oglasnoj ploči suda.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6D6E99">
      <w:pPr>
        <w:ind w:left="-26"/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Obrazloženje</w:t>
      </w:r>
    </w:p>
    <w:p w:rsidRDefault="00696610" w:rsidP="00696610" w:rsidR="00696610" w:rsidRPr="006D6E99">
      <w:pPr>
        <w:ind w:firstLine="26" w:left="-26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>Zaključkom o prodaji broj St-</w:t>
      </w:r>
      <w:r w:rsidR="00716128" w:rsidRPr="00716128">
        <w:rPr>
          <w:szCs w:val="24"/>
        </w:rPr>
        <w:t xml:space="preserve"> </w:t>
      </w:r>
      <w:r w:rsidR="00716128" w:rsidRPr="00AD42B2">
        <w:rPr>
          <w:szCs w:val="24"/>
        </w:rPr>
        <w:t xml:space="preserve">St-1170/11 od </w:t>
      </w:r>
      <w:r w:rsidR="00716128">
        <w:rPr>
          <w:szCs w:val="24"/>
        </w:rPr>
        <w:t xml:space="preserve">3. ožujka 2016. </w:t>
      </w:r>
      <w:r w:rsidR="00681F38" w:rsidRPr="006D6E99">
        <w:rPr>
          <w:szCs w:val="24"/>
          <w:lang w:val="hr-HR"/>
        </w:rPr>
        <w:t>određena je prodaja nekretnine</w:t>
      </w:r>
      <w:r w:rsidRPr="006D6E99">
        <w:rPr>
          <w:szCs w:val="24"/>
          <w:lang w:val="hr-HR"/>
        </w:rPr>
        <w:t xml:space="preserve"> stečajnog dužnika </w:t>
      </w:r>
      <w:r w:rsidR="00716128">
        <w:rPr>
          <w:szCs w:val="24"/>
          <w:lang w:val="hr-HR"/>
        </w:rPr>
        <w:t>sedmom</w:t>
      </w:r>
      <w:r w:rsidRPr="006D6E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284CA4">
        <w:rPr>
          <w:szCs w:val="24"/>
          <w:lang w:val="hr-HR"/>
        </w:rPr>
        <w:t>e-</w:t>
      </w:r>
      <w:r w:rsidRPr="006D6E99">
        <w:rPr>
          <w:szCs w:val="24"/>
          <w:lang w:val="hr-HR"/>
        </w:rPr>
        <w:t xml:space="preserve">oglasnoj ploči Trgovačkog suda u Zagrebu </w:t>
      </w:r>
      <w:r w:rsidR="00284CA4">
        <w:rPr>
          <w:szCs w:val="24"/>
          <w:lang w:val="hr-HR"/>
        </w:rPr>
        <w:t>3. ožujka 2016.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Na dražbi je </w:t>
      </w:r>
      <w:r w:rsidR="00681F38" w:rsidRPr="006D6E99">
        <w:rPr>
          <w:szCs w:val="24"/>
          <w:lang w:val="hr-HR"/>
        </w:rPr>
        <w:t xml:space="preserve">sudjelovao ponuđač </w:t>
      </w:r>
      <w:r w:rsidR="00284CA4">
        <w:rPr>
          <w:szCs w:val="24"/>
        </w:rPr>
        <w:t>Željko Kramarić vlasnik obrta AUTO-POLJO-PROM, trgovina i usluge, Grofova Ratkaja 1, Pregrada, OIB 90491010249,</w:t>
      </w:r>
      <w:r w:rsidR="00681F38" w:rsidRPr="006D6E99">
        <w:rPr>
          <w:szCs w:val="24"/>
          <w:lang w:val="hr-HR"/>
        </w:rPr>
        <w:t xml:space="preserve"> koji je</w:t>
      </w:r>
      <w:r w:rsidR="001A6B42" w:rsidRPr="006D6E99">
        <w:rPr>
          <w:szCs w:val="24"/>
          <w:lang w:val="hr-HR"/>
        </w:rPr>
        <w:t xml:space="preserve"> ponudio </w:t>
      </w:r>
      <w:r w:rsidR="001A6B42" w:rsidRPr="006D6E99">
        <w:rPr>
          <w:szCs w:val="24"/>
          <w:lang w:val="hr-HR"/>
        </w:rPr>
        <w:lastRenderedPageBreak/>
        <w:t>cijenu</w:t>
      </w:r>
      <w:r w:rsidR="00284CA4">
        <w:rPr>
          <w:szCs w:val="24"/>
          <w:lang w:val="hr-HR"/>
        </w:rPr>
        <w:t xml:space="preserve"> u iznosu od 2.314.000,00 kn, što iznosi više od oglašene najniže cijene te ispunio i</w:t>
      </w:r>
      <w:r w:rsidR="00681F38" w:rsidRPr="006D6E99">
        <w:rPr>
          <w:szCs w:val="24"/>
          <w:lang w:val="hr-HR"/>
        </w:rPr>
        <w:t xml:space="preserve"> ispunio</w:t>
      </w:r>
      <w:r w:rsidR="001A6B42" w:rsidRPr="006D6E99">
        <w:rPr>
          <w:szCs w:val="24"/>
          <w:lang w:val="hr-HR"/>
        </w:rPr>
        <w:t xml:space="preserve"> ostale</w:t>
      </w:r>
      <w:r w:rsidR="00681F38" w:rsidRPr="006D6E99">
        <w:rPr>
          <w:szCs w:val="24"/>
          <w:lang w:val="hr-HR"/>
        </w:rPr>
        <w:t xml:space="preserve"> uvjete da mu</w:t>
      </w:r>
      <w:r w:rsidR="001A6B42" w:rsidRPr="006D6E99">
        <w:rPr>
          <w:szCs w:val="24"/>
          <w:lang w:val="hr-HR"/>
        </w:rPr>
        <w:t xml:space="preserve"> se dosudi nekretnina.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  <w:r w:rsidR="00E13D93" w:rsidRPr="006D6E99">
        <w:rPr>
          <w:szCs w:val="24"/>
          <w:lang w:val="hr-HR"/>
        </w:rPr>
        <w:t xml:space="preserve">Slijedom navedenog a temeljem odredbe čl. </w:t>
      </w:r>
      <w:r w:rsidR="00681F38" w:rsidRPr="006D6E99">
        <w:rPr>
          <w:szCs w:val="24"/>
          <w:lang w:val="hr-HR"/>
        </w:rPr>
        <w:t xml:space="preserve">103 Ovršnog zakona, u svezi </w:t>
      </w:r>
      <w:r w:rsidR="00E13D93" w:rsidRPr="006D6E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6D6E99">
      <w:pPr>
        <w:ind w:firstLine="26" w:left="-26"/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 xml:space="preserve">Zagreb, </w:t>
      </w:r>
      <w:r w:rsidR="00F26FFB">
        <w:rPr>
          <w:szCs w:val="24"/>
          <w:lang w:val="hr-HR"/>
        </w:rPr>
        <w:t>6. travanj 2016.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  <w:t>SUDAC:</w:t>
      </w:r>
    </w:p>
    <w:p w:rsidRDefault="00696610" w:rsidP="00F75E50" w:rsidR="002727C2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  <w:t>Vesna Malenica</w:t>
      </w:r>
      <w:r w:rsidR="002727C2" w:rsidRPr="006D6E99">
        <w:rPr>
          <w:szCs w:val="24"/>
          <w:lang w:val="hr-HR"/>
        </w:rPr>
        <w:t xml:space="preserve"> </w:t>
      </w:r>
      <w:r w:rsidR="00AC5AD5">
        <w:rPr>
          <w:szCs w:val="24"/>
          <w:lang w:val="hr-HR"/>
        </w:rPr>
        <w:t xml:space="preserve">v. r. </w:t>
      </w:r>
    </w:p>
    <w:p w:rsidRDefault="00696610" w:rsidP="00696610" w:rsidR="00696610" w:rsidRPr="00284CA4">
      <w:pPr>
        <w:rPr>
          <w:szCs w:val="24"/>
          <w:lang w:val="hr-HR"/>
        </w:rPr>
      </w:pPr>
      <w:r w:rsidRPr="00284CA4">
        <w:rPr>
          <w:szCs w:val="24"/>
          <w:lang w:val="hr-HR"/>
        </w:rPr>
        <w:t xml:space="preserve">POUKA O PRAVNOM LIJEKU: 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6D6E99">
      <w:pPr>
        <w:ind w:firstLine="26" w:left="-26"/>
        <w:jc w:val="both"/>
        <w:rPr>
          <w:szCs w:val="24"/>
          <w:lang w:val="hr-HR"/>
        </w:rPr>
      </w:pPr>
    </w:p>
    <w:p w:rsidRDefault="00AC5AD5" w:rsidP="00AB7A2F" w:rsidR="00AC5AD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C5AD5" w:rsidP="00995CE9" w:rsidR="00AC5AD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6D6E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6D6E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6D6E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6D6E99">
      <w:pPr>
        <w:rPr>
          <w:szCs w:val="24"/>
          <w:lang w:val="hr-HR"/>
        </w:rPr>
      </w:pPr>
    </w:p>
    <w:p w:rsidRDefault="00696610" w:rsidP="00696610" w:rsidR="00696610" w:rsidRPr="006D6E99">
      <w:pPr>
        <w:rPr>
          <w:szCs w:val="24"/>
          <w:lang w:val="hr-HR"/>
        </w:rPr>
      </w:pPr>
    </w:p>
    <w:p w:rsidRDefault="00BC5661" w:rsidR="00BC5661" w:rsidRPr="006D6E99">
      <w:pPr>
        <w:rPr>
          <w:szCs w:val="24"/>
          <w:lang w:val="hr-HR"/>
        </w:rPr>
      </w:pPr>
    </w:p>
    <w:sectPr w:rsidSect="001A6B42" w:rsidR="00BC5661" w:rsidRPr="006D6E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F26FFB">
      <w:rPr>
        <w:rFonts w:hAnsi="Verdana" w:ascii="Verdana"/>
        <w:sz w:val="20"/>
        <w:lang w:val="hr-HR"/>
      </w:rPr>
      <w:t>1170/11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205B89"/>
    <w:rsid w:val="002727C2"/>
    <w:rsid w:val="00280A41"/>
    <w:rsid w:val="00284CA4"/>
    <w:rsid w:val="002B1C77"/>
    <w:rsid w:val="00462EB2"/>
    <w:rsid w:val="00512F4A"/>
    <w:rsid w:val="0057170A"/>
    <w:rsid w:val="006341D0"/>
    <w:rsid w:val="00681F38"/>
    <w:rsid w:val="00696610"/>
    <w:rsid w:val="006D6E99"/>
    <w:rsid w:val="00716128"/>
    <w:rsid w:val="00756FB0"/>
    <w:rsid w:val="007648BF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C5AD5"/>
    <w:rsid w:val="00AF1E61"/>
    <w:rsid w:val="00BC5661"/>
    <w:rsid w:val="00C01819"/>
    <w:rsid w:val="00C94946"/>
    <w:rsid w:val="00DD7699"/>
    <w:rsid w:val="00E13D93"/>
    <w:rsid w:val="00F26FFB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E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6E9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5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AD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E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6E9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5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AD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AUTO-POLJO PROM  vl. Željko Kramarić</izvorni_sadrzaj>
    <derivirana_varijabla naziv="DomainObject.Primjedba_1">AUTO-POLJO PROM  vl. Željko Kramarić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WithAdressOIB>
  <DomainObject.Predmet.StrankaWithAdress>
    <izvorni_sadrzaj>REPUBLIKA HRVATSKA, MINISTARSTVO FINANCIJA, POREZNA UPRAVA ,HRVATSKA POŠTANSKA BANKA ,TEMBO d. o. o. </izvorni_sadrzaj>
    <derivirana_varijabla naziv="DomainObject.Predmet.StrankaWithAdress_1">REPUBLIKA HRVATSKA, MINISTARSTVO FINANCIJA, POREZNA UPRAVA ,HRVATSKA POŠTANSKA BANKA ,TEMBO d. o. o. </derivirana_varijabla>
  </DomainObject.Predmet.StrankaWithAdress>
  <DomainObject.Predmet.StrankaWithAdressOIB>
    <izvorni_sadrzaj>REPUBLIKA HRVATSKA, MINISTARSTVO FINANCIJA, POREZNA UPRAVA, OIB 18683136487,HRVATSKA POŠTANSKA BANKA, OIB 87939104217,TEMBO d. o. o.</izvorni_sadrzaj>
    <derivirana_varijabla naziv="DomainObject.Predmet.StrankaWithAdressOIB_1">REPUBLIKA HRVATSKA, MINISTARSTVO FINANCIJA, POREZNA UPRAVA, OIB 18683136487,HRVATSKA POŠTANSKA BANKA, OIB 87939104217,TEMBO d. o. o.</derivirana_varijabla>
  </DomainObject.Predmet.StrankaWithAdressOIB>
  <DomainObject.Predmet.StrankaNazivFormated>
    <izvorni_sadrzaj>REPUBLIKA HRVATSKA, MINISTARSTVO FINANCIJA, POREZNA UPRAVA,HRVATSKA POŠTANSKA BANKA,TEMBO d. o. o.</izvorni_sadrzaj>
    <derivirana_varijabla naziv="DomainObject.Predmet.StrankaNazivFormated_1">REPUBLIKA HRVATSKA, MINISTARSTVO FINANCIJA, POREZNA UPRAVA,HRVATSKA POŠTANSKA BANKA,TEMBO d. o. o.</derivirana_varijabla>
  </DomainObject.Predmet.StrankaNazivFormated>
  <DomainObject.Predmet.StrankaNazivFormatedOIB>
    <izvorni_sadrzaj>REPUBLIKA HRVATSKA, MINISTARSTVO FINANCIJA, POREZNA UPRAVA, OIB 18683136487,HRVATSKA POŠTANSKA BANKA, OIB 87939104217,TEMBO d. o. o.</izvorni_sadrzaj>
    <derivirana_varijabla naziv="DomainObject.Predmet.StrankaNazivFormatedOIB_1">REPUBLIKA HRVATSKA, MINISTARSTVO FINANCIJA, POREZNA UPRAVA, OIB 18683136487,HRVATSKA POŠTANSKA BANKA, OIB 87939104217,TEMBO d. o. 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</izvorni_sadrzaj>
    <derivirana_varijabla naziv="DomainObject.Predmet.StrankaListNazivFormated_1">
      <item>REPUBLIKA HRVATSKA, MINISTARSTVO FINANCIJA, POREZNA UPRAVA</item>
      <item>HRVATSKA POŠTANSKA BANKA</item>
      <item>TEMBO d. o. o.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2819</properties:Characters>
  <properties:Lines>66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2016-04-06T08:00:00Z</dcterms:created>
  <dc:creator>ksvajger</dc:creator>
  <cp:lastModifiedBy>Kristina Švajger</cp:lastModifiedBy>
  <cp:lastPrinted>2015-01-22T08:30:00Z</cp:lastPrinted>
  <dcterms:modified xmlns:xsi="http://www.w3.org/2001/XMLSchema-instance" xsi:type="dcterms:W3CDTF">2016-04-06T08:36:00Z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