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fd16" w14:paraId="e19fd16" w:rsidRDefault="00940312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</w:rPr>
        <w:t xml:space="preserve"> 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0312" w:rsidP="002A3429" w:rsidR="002A3429" w:rsidRPr="002624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2A3429" w:rsidRPr="002624CB">
        <w:rPr>
          <w:sz w:val="24"/>
          <w:szCs w:val="24"/>
        </w:rPr>
        <w:t>REPUBLIKA HRVATSKA</w:t>
      </w:r>
    </w:p>
    <w:p w:rsidRDefault="002A3429" w:rsidP="002A3429" w:rsidR="00C370E6" w:rsidRPr="002624CB">
      <w:pPr>
        <w:jc w:val="both"/>
        <w:rPr>
          <w:sz w:val="24"/>
          <w:szCs w:val="24"/>
        </w:rPr>
      </w:pPr>
      <w:r w:rsidRPr="002624CB">
        <w:rPr>
          <w:sz w:val="24"/>
          <w:szCs w:val="24"/>
        </w:rPr>
        <w:t>TRGOVAČKI SUD U ZAGREBU</w:t>
      </w:r>
    </w:p>
    <w:p w:rsidRDefault="00940312" w:rsidP="000B6D6A" w:rsidR="002A3429" w:rsidRPr="002624C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C370E6" w:rsidRPr="002624CB">
        <w:rPr>
          <w:sz w:val="24"/>
          <w:szCs w:val="24"/>
        </w:rPr>
        <w:t>Zagreb, Amruševa 2/II</w:t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  <w:r w:rsidR="002A3429" w:rsidRPr="002624CB">
        <w:rPr>
          <w:sz w:val="24"/>
          <w:szCs w:val="24"/>
        </w:rPr>
        <w:tab/>
      </w:r>
    </w:p>
    <w:p w:rsidRDefault="00940312" w:rsidP="00C370E6" w:rsidR="002A3429" w:rsidRPr="002624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47180">
        <w:rPr>
          <w:sz w:val="24"/>
          <w:szCs w:val="24"/>
        </w:rPr>
        <w:t>67. St-608/14</w:t>
      </w:r>
      <w:r>
        <w:rPr>
          <w:sz w:val="24"/>
          <w:szCs w:val="24"/>
        </w:rPr>
        <w:t>-136</w:t>
      </w:r>
    </w:p>
    <w:p w:rsidRDefault="00837815" w:rsidP="002624CB" w:rsidR="00837815">
      <w:pPr>
        <w:jc w:val="center"/>
        <w:rPr>
          <w:sz w:val="24"/>
          <w:szCs w:val="24"/>
        </w:rPr>
      </w:pPr>
    </w:p>
    <w:p w:rsidRDefault="002A3429" w:rsidP="002624CB" w:rsidR="002A3429" w:rsidRPr="002624CB">
      <w:pPr>
        <w:jc w:val="center"/>
        <w:rPr>
          <w:sz w:val="24"/>
          <w:szCs w:val="24"/>
        </w:rPr>
      </w:pPr>
      <w:r w:rsidRPr="002624CB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047180" w:rsidP="002624CB" w:rsidR="002248AC" w:rsidRPr="002A3429">
      <w:pPr>
        <w:ind w:firstLine="708"/>
        <w:jc w:val="both"/>
        <w:rPr>
          <w:sz w:val="24"/>
          <w:szCs w:val="24"/>
        </w:rPr>
      </w:pPr>
      <w:r w:rsidRPr="00047180">
        <w:rPr>
          <w:bCs/>
          <w:sz w:val="24"/>
          <w:szCs w:val="24"/>
        </w:rPr>
        <w:t xml:space="preserve">TRGOVAČKI SUD U ZAGREBU, po sucu Gordanu Zubaku, u stečajnom postupku nad dužnikom </w:t>
      </w:r>
      <w:r w:rsidRPr="00047180">
        <w:rPr>
          <w:bCs/>
          <w:sz w:val="24"/>
          <w:szCs w:val="24"/>
          <w:lang w:val="pt-BR"/>
        </w:rPr>
        <w:t>HIDROCOMMERCE d.o.o. u stečaju, Donji Stupnik, Ledinska ulica 35, OIB: 10119430787</w:t>
      </w:r>
      <w:r w:rsidR="002624CB" w:rsidRPr="002624CB">
        <w:rPr>
          <w:sz w:val="24"/>
          <w:szCs w:val="24"/>
        </w:rPr>
        <w:t xml:space="preserve">,  </w:t>
      </w:r>
      <w:r>
        <w:rPr>
          <w:sz w:val="24"/>
          <w:szCs w:val="24"/>
        </w:rPr>
        <w:t>6. lipnja 2019</w:t>
      </w:r>
      <w:r w:rsidR="002624CB" w:rsidRPr="002624CB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2624CB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6A1A4E" w:rsidR="002624CB" w:rsidRPr="00616DED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124C1F">
        <w:rPr>
          <w:sz w:val="24"/>
          <w:szCs w:val="24"/>
        </w:rPr>
        <w:t>Financijskoj agenciji u roku 3</w:t>
      </w:r>
      <w:r w:rsidR="00616DED">
        <w:rPr>
          <w:sz w:val="24"/>
          <w:szCs w:val="24"/>
        </w:rPr>
        <w:t xml:space="preserve"> dana dostaviti </w:t>
      </w:r>
      <w:r w:rsidR="00124C1F">
        <w:rPr>
          <w:sz w:val="24"/>
          <w:szCs w:val="24"/>
        </w:rPr>
        <w:t xml:space="preserve">izvještaj o dosadašnjem tijeku elektroničke javne dražbe </w:t>
      </w:r>
      <w:r w:rsidR="00872B66" w:rsidRPr="00872B66">
        <w:rPr>
          <w:sz w:val="24"/>
          <w:szCs w:val="24"/>
        </w:rPr>
        <w:t>nekretnine upisane u zemljišnim knjigama Općinskog suda u Novom Zagrebu, zemljišnoknjižni odjel Novi Zagreb, zk. ul. 4410, k.o. Stupnik, k.č.br. 3049/5 u naravi zgrada br. 35. i zgrada u Hrvatskoselskoj ulici i ekonomsko dvorište površine 6131m2, k.č. br. 3049/92 u naravi oranica Lopatek površine 5231 m2, k.č. br. 3049/98 u naravi oranica površine 56 m2</w:t>
      </w:r>
      <w:r w:rsidR="00F270BD">
        <w:rPr>
          <w:sz w:val="24"/>
          <w:szCs w:val="24"/>
        </w:rPr>
        <w:t xml:space="preserve">. </w:t>
      </w:r>
      <w:r w:rsidR="00616DED">
        <w:rPr>
          <w:sz w:val="24"/>
          <w:szCs w:val="24"/>
        </w:rPr>
        <w:t xml:space="preserve"> </w:t>
      </w:r>
    </w:p>
    <w:p w:rsidRDefault="00837815" w:rsidP="00837815" w:rsidR="00837815">
      <w:pPr>
        <w:rPr>
          <w:sz w:val="24"/>
          <w:szCs w:val="24"/>
        </w:rPr>
      </w:pPr>
    </w:p>
    <w:p w:rsidRDefault="003D56DA" w:rsidP="00837815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66CBC" w:rsidR="00C15ECB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872B66" w:rsidRPr="00872B66">
        <w:rPr>
          <w:bCs/>
          <w:sz w:val="24"/>
          <w:szCs w:val="24"/>
          <w:lang w:val="pt-BR"/>
        </w:rPr>
        <w:t>HIDROCOMMERCE d.o.o. u stečaju, Donji Stupnik</w:t>
      </w:r>
      <w:r w:rsidR="008E7932" w:rsidRPr="002A3429">
        <w:rPr>
          <w:sz w:val="24"/>
          <w:szCs w:val="24"/>
        </w:rPr>
        <w:t>,</w:t>
      </w:r>
      <w:r w:rsidR="002A3429">
        <w:rPr>
          <w:sz w:val="24"/>
          <w:szCs w:val="24"/>
        </w:rPr>
        <w:t xml:space="preserve"> </w:t>
      </w:r>
      <w:r w:rsidR="00ED51B2">
        <w:rPr>
          <w:sz w:val="24"/>
          <w:szCs w:val="24"/>
        </w:rPr>
        <w:t>u tijeku elektroničke javne dražbe</w:t>
      </w:r>
      <w:r w:rsidR="00333DAC">
        <w:rPr>
          <w:sz w:val="24"/>
          <w:szCs w:val="24"/>
        </w:rPr>
        <w:t xml:space="preserve"> opisane nekretnine</w:t>
      </w:r>
      <w:r w:rsidR="00ED51B2">
        <w:rPr>
          <w:sz w:val="24"/>
          <w:szCs w:val="24"/>
        </w:rPr>
        <w:t xml:space="preserve">, razlučni vjerovnik </w:t>
      </w:r>
      <w:r w:rsidR="00872B66">
        <w:rPr>
          <w:sz w:val="24"/>
          <w:szCs w:val="24"/>
        </w:rPr>
        <w:t>Bijenik gradnja d.o.o.</w:t>
      </w:r>
      <w:r w:rsidR="00FA5D0B">
        <w:rPr>
          <w:sz w:val="24"/>
          <w:szCs w:val="24"/>
        </w:rPr>
        <w:t>, kao prvi razlučni vjerovnik u prednosnom redu</w:t>
      </w:r>
      <w:r w:rsidR="00A643A6">
        <w:rPr>
          <w:sz w:val="24"/>
          <w:szCs w:val="24"/>
        </w:rPr>
        <w:t>, po osnovi čl. 247. st. 2. Stečajnog zakona ("Narodne novine" broj 71/15 i 104/17</w:t>
      </w:r>
      <w:r w:rsidR="00806695">
        <w:rPr>
          <w:sz w:val="24"/>
          <w:szCs w:val="24"/>
        </w:rPr>
        <w:t>, dalje: SZ</w:t>
      </w:r>
      <w:r w:rsidR="00A643A6">
        <w:rPr>
          <w:sz w:val="24"/>
          <w:szCs w:val="24"/>
        </w:rPr>
        <w:t>),</w:t>
      </w:r>
      <w:r w:rsidR="00FA5D0B">
        <w:rPr>
          <w:sz w:val="24"/>
          <w:szCs w:val="24"/>
        </w:rPr>
        <w:t xml:space="preserve"> </w:t>
      </w:r>
      <w:r w:rsidR="00333DAC">
        <w:rPr>
          <w:sz w:val="24"/>
          <w:szCs w:val="24"/>
        </w:rPr>
        <w:t>izjavio je kako kupuje predmetnu nekretninu i da stavlja u prijeboj svoju tražbinu s protutražbinom stečajnog dužnika po osnovi cijene u visini utvrđene vrijednosti nekr</w:t>
      </w:r>
      <w:r w:rsidR="00806695">
        <w:rPr>
          <w:sz w:val="24"/>
          <w:szCs w:val="24"/>
        </w:rPr>
        <w:t>etni</w:t>
      </w:r>
      <w:r w:rsidR="00333DAC">
        <w:rPr>
          <w:sz w:val="24"/>
          <w:szCs w:val="24"/>
        </w:rPr>
        <w:t>n</w:t>
      </w:r>
      <w:r w:rsidR="00806695">
        <w:rPr>
          <w:sz w:val="24"/>
          <w:szCs w:val="24"/>
        </w:rPr>
        <w:t>e. Slijedom navedenog, pozvan</w:t>
      </w:r>
      <w:r w:rsidR="006A1A4E">
        <w:rPr>
          <w:sz w:val="24"/>
          <w:szCs w:val="24"/>
        </w:rPr>
        <w:t>a</w:t>
      </w:r>
      <w:r w:rsidR="00806695">
        <w:rPr>
          <w:sz w:val="24"/>
          <w:szCs w:val="24"/>
        </w:rPr>
        <w:t xml:space="preserve"> je </w:t>
      </w:r>
      <w:r w:rsidR="006A1A4E">
        <w:rPr>
          <w:sz w:val="24"/>
          <w:szCs w:val="24"/>
        </w:rPr>
        <w:t>Financijska agencija</w:t>
      </w:r>
      <w:r w:rsidR="006A1A4E" w:rsidRPr="006A1A4E">
        <w:rPr>
          <w:sz w:val="24"/>
          <w:szCs w:val="24"/>
        </w:rPr>
        <w:t xml:space="preserve"> dostaviti izvještaj o dosadašnjem tijeku elektroničke javne dražbe</w:t>
      </w:r>
      <w:r w:rsidR="006A1A4E">
        <w:rPr>
          <w:sz w:val="24"/>
          <w:szCs w:val="24"/>
        </w:rPr>
        <w:t xml:space="preserve"> navedene</w:t>
      </w:r>
      <w:r w:rsidR="006A1A4E" w:rsidRPr="006A1A4E">
        <w:rPr>
          <w:sz w:val="24"/>
          <w:szCs w:val="24"/>
        </w:rPr>
        <w:t xml:space="preserve"> nekretnine</w:t>
      </w:r>
    </w:p>
    <w:p w:rsidRDefault="006A1A4E" w:rsidP="00344CAA" w:rsidR="006A1A4E">
      <w:pPr>
        <w:ind w:firstLine="720"/>
        <w:jc w:val="center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F308CC" w:rsidRPr="00F308CC">
        <w:rPr>
          <w:sz w:val="24"/>
          <w:szCs w:val="24"/>
        </w:rPr>
        <w:t xml:space="preserve">6. lipnja </w:t>
      </w:r>
      <w:r w:rsidR="00F308CC">
        <w:rPr>
          <w:sz w:val="24"/>
          <w:szCs w:val="24"/>
        </w:rPr>
        <w:t>2019</w:t>
      </w:r>
      <w:r w:rsidR="007B2F69" w:rsidRPr="002A3429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0B6D6A" w:rsidR="00837815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0041B6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2624CB">
      <w:pPr>
        <w:rPr>
          <w:sz w:val="24"/>
          <w:szCs w:val="24"/>
        </w:rPr>
      </w:pPr>
      <w:r w:rsidRPr="002624CB">
        <w:rPr>
          <w:sz w:val="24"/>
          <w:szCs w:val="24"/>
        </w:rPr>
        <w:t>POUKA O PRAVNOM LIJEKU:</w:t>
      </w:r>
    </w:p>
    <w:p w:rsidRDefault="00D65985" w:rsidP="00D65985" w:rsidR="00720596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 xml:space="preserve">Protiv ovog </w:t>
      </w:r>
      <w:r w:rsidR="00C370E6">
        <w:rPr>
          <w:sz w:val="24"/>
          <w:szCs w:val="24"/>
        </w:rPr>
        <w:t>zaključka</w:t>
      </w:r>
      <w:r w:rsidRPr="002A3429">
        <w:rPr>
          <w:sz w:val="24"/>
          <w:szCs w:val="24"/>
        </w:rPr>
        <w:t xml:space="preserve">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935ABA" w:rsidR="00935ABA">
      <w:pPr>
        <w:rPr>
          <w:sz w:val="24"/>
          <w:szCs w:val="24"/>
        </w:rPr>
      </w:pPr>
    </w:p>
    <w:p w:rsidRDefault="000041B6" w:rsidP="00400817" w:rsidR="000041B6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041B6" w:rsidP="00400817" w:rsidR="000041B6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0041B6" w:rsidR="000041B6" w:rsidRPr="002A3429">
      <w:pPr>
        <w:rPr>
          <w:sz w:val="24"/>
          <w:szCs w:val="24"/>
        </w:rPr>
      </w:pPr>
    </w:p>
    <w:sectPr w:rsidR="000041B6" w:rsidRPr="002A342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F87D66"/>
    <w:multiLevelType w:val="hybridMultilevel"/>
    <w:tmpl w:val="EDF45008"/>
    <w:lvl w:tplc="A5927B9C" w:ilvl="0">
      <w:start w:val="1"/>
      <w:numFmt w:val="decimal"/>
      <w:lvlText w:val="%1."/>
      <w:lvlJc w:val="left"/>
      <w:pPr>
        <w:ind w:hanging="990" w:left="171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3627CBD"/>
    <w:multiLevelType w:val="hybridMultilevel"/>
    <w:tmpl w:val="E5FCB5E8"/>
    <w:lvl w:tplc="E2FC8B7E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41B6"/>
    <w:rsid w:val="00047180"/>
    <w:rsid w:val="00047BC6"/>
    <w:rsid w:val="000B6D6A"/>
    <w:rsid w:val="00124C1F"/>
    <w:rsid w:val="002248AC"/>
    <w:rsid w:val="002624CB"/>
    <w:rsid w:val="002A3429"/>
    <w:rsid w:val="00333DAC"/>
    <w:rsid w:val="00344CAA"/>
    <w:rsid w:val="003D56DA"/>
    <w:rsid w:val="003F0353"/>
    <w:rsid w:val="004117EE"/>
    <w:rsid w:val="00434E43"/>
    <w:rsid w:val="0045349E"/>
    <w:rsid w:val="00463006"/>
    <w:rsid w:val="00557785"/>
    <w:rsid w:val="00571DD6"/>
    <w:rsid w:val="00577C20"/>
    <w:rsid w:val="00587AB3"/>
    <w:rsid w:val="00613C2B"/>
    <w:rsid w:val="00616DED"/>
    <w:rsid w:val="00655BF2"/>
    <w:rsid w:val="00666CBC"/>
    <w:rsid w:val="00684F98"/>
    <w:rsid w:val="00692906"/>
    <w:rsid w:val="006A1A4E"/>
    <w:rsid w:val="00707F55"/>
    <w:rsid w:val="00720596"/>
    <w:rsid w:val="007B1CD9"/>
    <w:rsid w:val="007B2F69"/>
    <w:rsid w:val="007C08F1"/>
    <w:rsid w:val="007C516D"/>
    <w:rsid w:val="00806695"/>
    <w:rsid w:val="00837815"/>
    <w:rsid w:val="00872B66"/>
    <w:rsid w:val="008A286D"/>
    <w:rsid w:val="008E7932"/>
    <w:rsid w:val="00935ABA"/>
    <w:rsid w:val="00940312"/>
    <w:rsid w:val="00965E5A"/>
    <w:rsid w:val="009B5364"/>
    <w:rsid w:val="00A076B8"/>
    <w:rsid w:val="00A17E1D"/>
    <w:rsid w:val="00A643A6"/>
    <w:rsid w:val="00A942A8"/>
    <w:rsid w:val="00AE6F93"/>
    <w:rsid w:val="00B63FDD"/>
    <w:rsid w:val="00B75C25"/>
    <w:rsid w:val="00C00AE9"/>
    <w:rsid w:val="00C00CB9"/>
    <w:rsid w:val="00C05A90"/>
    <w:rsid w:val="00C15ECB"/>
    <w:rsid w:val="00C370E6"/>
    <w:rsid w:val="00CD0178"/>
    <w:rsid w:val="00D65985"/>
    <w:rsid w:val="00D80A87"/>
    <w:rsid w:val="00DA6D0B"/>
    <w:rsid w:val="00DE777C"/>
    <w:rsid w:val="00E5553E"/>
    <w:rsid w:val="00E81382"/>
    <w:rsid w:val="00EC6FA3"/>
    <w:rsid w:val="00ED0B53"/>
    <w:rsid w:val="00ED51B2"/>
    <w:rsid w:val="00EE3954"/>
    <w:rsid w:val="00F270BD"/>
    <w:rsid w:val="00F308CC"/>
    <w:rsid w:val="00F608AA"/>
    <w:rsid w:val="00F76BC2"/>
    <w:rsid w:val="00F8674D"/>
    <w:rsid w:val="00FA5D0B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1B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1B6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1B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1B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4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1B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1B6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1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1B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2019.</izvorni_sadrzaj>
    <derivirana_varijabla naziv="DomainObject.DatumDonosenjaOdluke_1">6.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608</izvorni_sadrzaj>
    <derivirana_varijabla naziv="DomainObject.Predmet.Broj_1">608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2014.</izvorni_sadrzaj>
    <derivirana_varijabla naziv="DomainObject.Predmet.DatumOsnivanja_1">26.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St-608/2014</izvorni_sadrzaj>
    <derivirana_varijabla naziv="DomainObject.Predmet.OznakaBroj_1">St-608/2014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HIDROCOMMERCE, d.o.o. za građevinarstvo, proizvodnju, trgovinu, promet i ugostiteljstvo</izvorni_sadrzaj>
    <derivirana_varijabla naziv="DomainObject.Predmet.ProtustrankaFormated_1">  HIDROCOMMERCE, d.o.o. za građevinarstvo, proizvodnju, trgovinu, promet i ugostiteljstvo</derivirana_varijabla>
  </DomainObject.Predmet.ProtustrankaFormated>
  <DomainObject.Predmet.ProtustrankaFormatedOIB>
    <izvorni_sadrzaj>  HIDROCOMMERCE, d.o.o. za građevinarstvo, proizvodnju, trgovinu, promet i ugostiteljstvo, OIB 10119430787</izvorni_sadrzaj>
    <derivirana_varijabla naziv="DomainObject.Predmet.ProtustrankaFormatedOIB_1">  HIDROCOMMERCE, d.o.o. za građevinarstvo, proizvodnju, trgovinu, promet i ugostiteljstvo, OIB 10119430787</derivirana_varijabla>
  </DomainObject.Predmet.ProtustrankaFormatedOIB>
  <DomainObject.Predmet.ProtustrankaFormatedWithAdress>
    <izvorni_sadrzaj> HIDROCOMMERCE, d.o.o. za građevinarstvo, proizvodnju, trgovinu, promet i ugostiteljstvo, Ledinska ulica 35, 10255 Donji Stupnik</izvorni_sadrzaj>
    <derivirana_varijabla naziv="DomainObject.Predmet.ProtustrankaFormatedWithAdress_1"> HIDROCOMMERCE, d.o.o. za građevinarstvo, proizvodnju, trgovinu, promet i ugostiteljstvo, Ledinska ulica 35, 10255 Donji Stupnik</derivirana_varijabla>
  </DomainObject.Predmet.ProtustrankaFormatedWithAdress>
  <DomainObject.Predmet.ProtustrankaFormatedWithAdressOIB>
    <izvorni_sadrzaj> HIDROCOMMERCE, d.o.o. za građevinarstvo, proizvodnju, trgovinu, promet i ugostiteljstvo, OIB 10119430787, Ledinska ulica 35, 10255 Donji Stupnik</izvorni_sadrzaj>
    <derivirana_varijabla naziv="DomainObject.Predmet.ProtustrankaFormatedWithAdressOIB_1"> HIDROCOMMERCE, d.o.o. za građevinarstvo, proizvodnju, trgovinu, promet i ugostiteljstvo, OIB 10119430787, Ledinska ulica 35, 10255 Donji Stupnik</derivirana_varijabla>
  </DomainObject.Predmet.ProtustrankaFormatedWithAdressOIB>
  <DomainObject.Predmet.ProtustrankaWithAdress>
    <izvorni_sadrzaj>HIDROCOMMERCE, d.o.o. za građevinarstvo, proizvodnju, trgovinu, promet i ugostiteljstvo Ledinska ulica 35, 10255 Donji Stupnik</izvorni_sadrzaj>
    <derivirana_varijabla naziv="DomainObject.Predmet.ProtustrankaWithAdress_1">HIDROCOMMERCE, d.o.o. za građevinarstvo, proizvodnju, trgovinu, promet i ugostiteljstvo Ledinska ulica 35, 10255 Donji Stupnik</derivirana_varijabla>
  </DomainObject.Predmet.ProtustrankaWithAdress>
  <DomainObject.Predmet.ProtustrankaWithAdressOIB>
    <izvorni_sadrzaj>HIDROCOMMERCE, d.o.o. za građevinarstvo, proizvodnju, trgovinu, promet i ugostiteljstvo, OIB 10119430787, Ledinska ulica 35, 10255 Donji Stupnik</izvorni_sadrzaj>
    <derivirana_varijabla naziv="DomainObject.Predmet.ProtustrankaWithAdressOIB_1">HIDROCOMMERCE, d.o.o. za građevinarstvo, proizvodnju, trgovinu, promet i ugostiteljstvo, OIB 10119430787, Ledinska ulica 35, 10255 Donji Stupnik</derivirana_varijabla>
  </DomainObject.Predmet.ProtustrankaWithAdressOIB>
  <DomainObject.Predmet.ProtustrankaNazivFormated>
    <izvorni_sadrzaj>HIDROCOMMERCE, d.o.o. za građevinarstvo, proizvodnju, trgovinu, promet i ugostiteljstvo</izvorni_sadrzaj>
    <derivirana_varijabla naziv="DomainObject.Predmet.ProtustrankaNazivFormated_1">HIDROCOMMERCE, d.o.o. za građevinarstvo, proizvodnju, trgovinu, promet i ugostiteljstvo</derivirana_varijabla>
  </DomainObject.Predmet.ProtustrankaNazivFormated>
  <DomainObject.Predmet.ProtustrankaNazivFormatedOIB>
    <izvorni_sadrzaj>HIDROCOMMERCE, d.o.o. za građevinarstvo, proizvodnju, trgovinu, promet i ugostiteljstvo, OIB 10119430787</izvorni_sadrzaj>
    <derivirana_varijabla naziv="DomainObject.Predmet.ProtustrankaNazivFormatedOIB_1">HIDROCOMMERCE, d.o.o. za građevinarstvo, proizvodnju, trgovinu, promet i ugostiteljstvo, OIB 10119430787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HIDROCOMMERCE, d.o.o. za građevinarstvo, proizvodnju, trgovinu, promet i ugostiteljstvo</item>
    </izvorni_sadrzaj>
    <derivirana_varijabla naziv="DomainObject.Predmet.ProtuStrankaListFormated_1">
      <item>HIDROCOMMERCE, d.o.o. za građevinarstvo, proizvodnju, trgovinu, promet i ugostiteljstvo</item>
    </derivirana_varijabla>
  </DomainObject.Predmet.ProtuStrankaListFormated>
  <DomainObject.Predmet.ProtuStrankaListFormatedOIB>
    <izvorni_sadrzaj>
      <item>HIDROCOMMERCE, d.o.o. za građevinarstvo, proizvodnju, trgovinu, promet i ugostiteljstvo, OIB 10119430787</item>
    </izvorni_sadrzaj>
    <derivirana_varijabla naziv="DomainObject.Predmet.ProtuStrankaListFormatedOIB_1">
      <item>HIDROCOMMERCE, d.o.o. za građevinarstvo, proizvodnju, trgovinu, promet i ugostiteljstvo, OIB 10119430787</item>
    </derivirana_varijabla>
  </DomainObject.Predmet.ProtuStrankaListFormatedOIB>
  <DomainObject.Predmet.ProtuStrankaListFormatedWithAdress>
    <izvorni_sadrzaj>
      <item>HIDROCOMMERCE, d.o.o. za građevinarstvo, proizvodnju, trgovinu, promet i ugostiteljstvo, Ledinska ulica 35, 10255 Donji Stupnik</item>
    </izvorni_sadrzaj>
    <derivirana_varijabla naziv="DomainObject.Predmet.ProtuStrankaListFormatedWithAdress_1">
      <item>HIDROCOMMERCE, d.o.o. za građevinarstvo, proizvodnju, trgovinu, promet i ugostiteljstvo, Ledinska ulica 35, 10255 Donji Stupnik</item>
    </derivirana_varijabla>
  </DomainObject.Predmet.ProtuStrankaListFormatedWithAdress>
  <DomainObject.Predmet.ProtuStrankaListFormatedWithAdressOIB>
    <izvorni_sadrzaj>
      <item>HIDROCOMMERCE, d.o.o. za građevinarstvo, proizvodnju, trgovinu, promet i ugostiteljstvo, OIB 10119430787, Ledinska ulica 35, 10255 Donji Stupnik</item>
    </izvorni_sadrzaj>
    <derivirana_varijabla naziv="DomainObject.Predmet.ProtuStrankaListFormatedWithAdressOIB_1">
      <item>HIDROCOMMERCE, d.o.o. za građevinarstvo, proizvodnju, trgovinu, promet i ugostiteljstvo, OIB 10119430787, Ledinska ulica 35, 10255 Donji Stupnik</item>
    </derivirana_varijabla>
  </DomainObject.Predmet.ProtuStrankaListFormatedWithAdressOIB>
  <DomainObject.Predmet.ProtuStrankaListNazivFormated>
    <izvorni_sadrzaj>
      <item>HIDROCOMMERCE, d.o.o. za građevinarstvo, proizvodnju, trgovinu, promet i ugostiteljstvo</item>
    </izvorni_sadrzaj>
    <derivirana_varijabla naziv="DomainObject.Predmet.ProtuStrankaListNazivFormated_1">
      <item>HIDROCOMMERCE, d.o.o. za građevinarstvo, proizvodnju, trgovinu, promet i ugostiteljstvo</item>
    </derivirana_varijabla>
  </DomainObject.Predmet.ProtuStrankaListNazivFormated>
  <DomainObject.Predmet.ProtuStrankaListNazivFormatedOIB>
    <izvorni_sadrzaj>
      <item>HIDROCOMMERCE, d.o.o. za građevinarstvo, proizvodnju, trgovinu, promet i ugostiteljstvo, OIB 10119430787</item>
    </izvorni_sadrzaj>
    <derivirana_varijabla naziv="DomainObject.Predmet.ProtuStrankaListNazivFormatedOIB_1">
      <item>HIDROCOMMERCE, d.o.o. za građevinarstvo, proizvodnju, trgovinu, promet i ugostiteljstvo, OIB 10119430787</item>
    </derivirana_varijabla>
  </DomainObject.Predmet.ProtuStrankaListNazivFormatedOIB>
  <DomainObject.Predmet.OstaliListFormated>
    <izvorni_sadrzaj>
      <item>DARKO LOVRIĆ</item>
      <item>Milorad Zajkovski</item>
      <item>Bijenik gradnja d.o.o.</item>
      <item>Zvonimir Buterin</item>
    </izvorni_sadrzaj>
    <derivirana_varijabla naziv="DomainObject.Predmet.OstaliListFormated_1">
      <item>DARKO LOVRIĆ</item>
      <item>Milorad Zajkovski</item>
      <item>Bijenik gradnja d.o.o.</item>
      <item>Zvonimir Buterin</item>
    </derivirana_varijabla>
  </DomainObject.Predmet.OstaliListFormated>
  <DomainObject.Predmet.OstaliListFormatedOIB>
    <izvorni_sadrzaj>
      <item>DARKO LOVRIĆ, OIB 57901591018</item>
      <item>Milorad Zajkovski, OIB 59768013642</item>
      <item>Bijenik gradnja d.o.o., OIB 53492416575</item>
      <item>Zvonimir Buterin</item>
    </izvorni_sadrzaj>
    <derivirana_varijabla naziv="DomainObject.Predmet.OstaliListFormatedOIB_1">
      <item>DARKO LOVRIĆ, OIB 57901591018</item>
      <item>Milorad Zajkovski, OIB 59768013642</item>
      <item>Bijenik gradnja d.o.o., OIB 53492416575</item>
      <item>Zvonimir Buterin</item>
    </derivirana_varijabla>
  </DomainObject.Predmet.OstaliListFormatedOIB>
  <DomainObject.Predmet.OstaliListFormatedWithAdress>
    <izvorni_sadrzaj>
      <item>DARKO LOVRIĆ, SR Njemačke 4, 10000 Zagreb</item>
      <item>Milorad Zajkovski, Ivana Vencla 32, 10290 Zaprešić</item>
      <item>Bijenik gradnja d.o.o., Đorđićeva ulica 6, 10000 Zagreb</item>
      <item>Zvonimir Buterin, Draškovićeva 82, 10000 Zagreb</item>
    </izvorni_sadrzaj>
    <derivirana_varijabla naziv="DomainObject.Predmet.OstaliListFormatedWithAdress_1">
      <item>DARKO LOVRIĆ, SR Njemačke 4, 10000 Zagreb</item>
      <item>Milorad Zajkovski, Ivana Vencla 32, 10290 Zaprešić</item>
      <item>Bijenik gradnja d.o.o., Đorđićeva ulica 6, 10000 Zagreb</item>
      <item>Zvonimir Buterin, Draškovićeva 82, 10000 Zagreb</item>
    </derivirana_varijabla>
  </DomainObject.Predmet.OstaliListFormatedWithAdress>
  <DomainObject.Predmet.OstaliListFormatedWithAdressOIB>
    <izvorni_sadrzaj>
      <item>DARKO LOVRIĆ, OIB 57901591018, SR Njemačke 4, 10000 Zagreb</item>
      <item>Milorad Zajkovski, OIB 59768013642, Ivana Vencla 32, 10290 Zaprešić</item>
      <item>Bijenik gradnja d.o.o., OIB 53492416575, Đorđićeva ulica 6, 10000 Zagreb</item>
      <item>Zvonimir Buterin, Draškovićeva 82, 10000 Zagreb</item>
    </izvorni_sadrzaj>
    <derivirana_varijabla naziv="DomainObject.Predmet.OstaliListFormatedWithAdressOIB_1">
      <item>DARKO LOVRIĆ, OIB 57901591018, SR Njemačke 4, 10000 Zagreb</item>
      <item>Milorad Zajkovski, OIB 59768013642, Ivana Vencla 32, 10290 Zaprešić</item>
      <item>Bijenik gradnja d.o.o., OIB 53492416575, Đorđićeva ulica 6, 10000 Zagreb</item>
      <item>Zvonimir Buterin, Draškovićeva 82, 10000 Zagreb</item>
    </derivirana_varijabla>
  </DomainObject.Predmet.OstaliListFormatedWithAdressOIB>
  <DomainObject.Predmet.OstaliListNazivFormated>
    <izvorni_sadrzaj>
      <item>DARKO LOVRIĆ</item>
      <item>Milorad Zajkovski</item>
      <item>Bijenik gradnja d.o.o.</item>
      <item>Zvonimir Buterin</item>
    </izvorni_sadrzaj>
    <derivirana_varijabla naziv="DomainObject.Predmet.OstaliListNazivFormated_1">
      <item>DARKO LOVRIĆ</item>
      <item>Milorad Zajkovski</item>
      <item>Bijenik gradnja d.o.o.</item>
      <item>Zvonimir Buterin</item>
    </derivirana_varijabla>
  </DomainObject.Predmet.OstaliListNazivFormated>
  <DomainObject.Predmet.OstaliListNazivFormatedOIB>
    <izvorni_sadrzaj>
      <item>DARKO LOVRIĆ, OIB 57901591018</item>
      <item>Milorad Zajkovski, OIB 59768013642</item>
      <item>Bijenik gradnja d.o.o., OIB 53492416575</item>
      <item>Zvonimir Buterin</item>
    </izvorni_sadrzaj>
    <derivirana_varijabla naziv="DomainObject.Predmet.OstaliListNazivFormatedOIB_1">
      <item>DARKO LOVRIĆ, OIB 57901591018</item>
      <item>Milorad Zajkovski, OIB 59768013642</item>
      <item>Bijenik gradnja d.o.o., OIB 53492416575</item>
      <item>Zvonimir Buterin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HIDROCOMMERCE, d.o.o. za građevinarstvo, proizvodnju, trgovinu, promet i ugostiteljstvo</izvorni_sadrzaj>
    <derivirana_varijabla naziv="DomainObject.Predmet.ProtustrankaIDrugi_1">HIDROCOMMERCE, d.o.o. za građevinarstvo, proizvodnju, trgovinu, promet i ugostiteljstvo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HIDROCOMMERCE, d.o.o. za građevinarstvo, proizvodnju, trgovinu, promet i ugostiteljstvo, OIB 10119430787, Ledinska ulica 35, 10255 Donji Stupnik</izvorni_sadrzaj>
    <derivirana_varijabla naziv="DomainObject.Predmet.ProtustrankaIDrugiAdressOIB_1">HIDROCOMMERCE, d.o.o. za građevinarstvo, proizvodnju, trgovinu, promet i ugostiteljstvo, OIB 10119430787,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HIDROCOMMERCE, d.o.o. za građevinarstvo, proizvodnju, trgovinu, promet i ugostiteljstvo</item>
      <item>DARKO LOVRIĆ</item>
      <item>Milorad Zajkovski</item>
      <item>Bijenik gradnja d.o.o.</item>
      <item>Zvonimir Buterin</item>
    </izvorni_sadrzaj>
    <derivirana_varijabla naziv="DomainObject.Predmet.SudioniciListNaziv_1">
      <item>FINA Regionalni centar Zagreb</item>
      <item>HIDROCOMMERCE, d.o.o. za građevinarstvo, proizvodnju, trgovinu, promet i ugostiteljstvo</item>
      <item>DARKO LOVRIĆ</item>
      <item>Milorad Zajkovski</item>
      <item>Bijenik gradnja d.o.o.</item>
      <item>Zvonimir Buterin</item>
    </derivirana_varijabla>
  </DomainObject.Predmet.SudioniciListNaziv>
  <DomainObject.Predmet.SudioniciListAdressOIB>
    <izvorni_sadrzaj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  <item>Zvonimir Buterin, Draškovićeva 82,10000 Zagreb</item>
    </izvorni_sadrzaj>
    <derivirana_varijabla naziv="DomainObject.Predmet.SudioniciListAdressOIB_1">
      <item>FINA Regionalni centar Zagreb, OIB 85821130368, Ulica grada Vukovara 70,10000 Zagreb</item>
      <item>HIDROCOMMERCE, d.o.o. za građevinarstvo, proizvodnju, trgovinu, promet i ugostiteljstvo, OIB 10119430787, Ledinska ulica 35,10255 Donji Stupnik</item>
      <item>DARKO LOVRIĆ, OIB 57901591018, SR Njemačke 4,10000 Zagreb</item>
      <item>Milorad Zajkovski, OIB 59768013642, Ivana Vencla 32,10290 Zaprešić</item>
      <item>Bijenik gradnja d.o.o., OIB 53492416575, Đorđićeva ulica 6,10000 Zagreb</item>
      <item>Zvonimir Buterin,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10119430787</item>
      <item>, OIB 57901591018</item>
      <item>, OIB 59768013642</item>
      <item>, OIB 53492416575</item>
      <item>, OIB null</item>
    </izvorni_sadrzaj>
    <derivirana_varijabla naziv="DomainObject.Predmet.SudioniciListNazivOIB_1">
      <item>, OIB 85821130368</item>
      <item>, OIB 10119430787</item>
      <item>, OIB 57901591018</item>
      <item>, OIB 59768013642</item>
      <item>, OIB 53492416575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22. svibnja 2019.</izvorni_sadrzaj>
    <derivirana_varijabla naziv="DomainObject.PredzadnjaOdlukaIzPredmeta.DatumDonosenjaOdluke_1">22. svibnja 2019.</derivirana_varijabla>
  </DomainObject.PredzadnjaOdlukaIzPredmeta.DatumDonosenjaOdluke>
  <DomainObject.PredzadnjaOdlukaIzPredmeta.Oznaka>
    <izvorni_sadrzaj>St-608/2014-133</izvorni_sadrzaj>
    <derivirana_varijabla naziv="DomainObject.PredzadnjaOdlukaIzPredmeta.Oznaka_1">St-608/2014-133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1358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2019-06-06T09:38:00Z</dcterms:created>
  <dc:creator>nmarkovic</dc:creator>
  <cp:lastModifiedBy>Dijana Hadžić</cp:lastModifiedBy>
  <cp:lastPrinted>2019-06-06T09:50:00Z</cp:lastPrinted>
  <dcterms:modified xmlns:xsi="http://www.w3.org/2001/XMLSchema-instance" xsi:type="dcterms:W3CDTF">2019-06-06T09:50:00Z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(55. Zaključak - izvještaj FINE o dražbi.docx)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