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c9434" w14:paraId="ddc9434" w:rsidRDefault="009827AC" w:rsidP="00905680" w:rsidR="00905680" w:rsidRPr="00905680">
      <w:pPr>
        <w:pStyle w:val="SudNaziv"/>
        <w15:collapsed w:val="false"/>
        <w:rPr>
          <w:rFonts w:cs="Times New Roman" w:eastAsia="Times New Roman"/>
          <w:b w:val="false"/>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905680" w:rsidRPr="00905680">
        <w:rPr>
          <w:rFonts w:cs="Times New Roman" w:eastAsia="Times New Roman"/>
          <w:lang w:eastAsia="hr-HR"/>
        </w:rPr>
        <w:t xml:space="preserve">    </w:t>
      </w:r>
      <w:r w:rsidR="00905680" w:rsidRPr="00905680">
        <w:rPr>
          <w:rFonts w:cs="Times New Roman" w:eastAsia="Times New Roman"/>
          <w:b w:val="false"/>
          <w:lang w:eastAsia="hr-HR"/>
        </w:rPr>
        <w:t>REPUBLIKA HRVATSKA</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TRGOVAČKI SUD U ZAGREBU</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STALNA SLUŽBA </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Karlovac, Ljudevita Šestića 4</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E P U B L I K A   H R V A T S K A</w:t>
      </w:r>
    </w:p>
    <w:p w:rsidRDefault="00905680" w:rsidP="00905680" w:rsidR="00905680" w:rsidRPr="00905680">
      <w:pPr>
        <w:spacing w:after="0"/>
        <w:rPr>
          <w:rFonts w:cs="Times New Roman" w:eastAsia="Times New Roman"/>
          <w:lang w:eastAsia="hr-HR"/>
        </w:rPr>
      </w:pPr>
    </w:p>
    <w:p w:rsidRDefault="00905680" w:rsidP="00905680" w:rsidR="00905680" w:rsidRPr="00905680">
      <w:pPr>
        <w:tabs>
          <w:tab w:pos="4050" w:val="left"/>
        </w:tabs>
        <w:spacing w:after="0"/>
        <w:jc w:val="center"/>
        <w:rPr>
          <w:rFonts w:cs="Times New Roman" w:eastAsia="Times New Roman"/>
          <w:lang w:eastAsia="hr-HR"/>
        </w:rPr>
      </w:pPr>
      <w:r w:rsidRPr="00905680">
        <w:rPr>
          <w:rFonts w:cs="Times New Roman" w:eastAsia="Times New Roman"/>
          <w:lang w:eastAsia="hr-HR"/>
        </w:rPr>
        <w:t>R J E Š E N J E</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both"/>
        <w:rPr>
          <w:rFonts w:cs="Times New Roman" w:eastAsia="Times New Roman"/>
          <w:lang w:eastAsia="hr-HR"/>
        </w:rPr>
      </w:pPr>
      <w:r w:rsidRPr="00905680">
        <w:rPr>
          <w:rFonts w:cs="Times New Roman" w:eastAsia="Times New Roman"/>
          <w:lang w:eastAsia="hr-HR"/>
        </w:rPr>
        <w:tab/>
        <w:t xml:space="preserve">TRGOVAČKI SUD U ZAGREBU, Stalna služba, po sucu Jadranki Mađeruh, kao stečajnom sucu, u pravnoj stvari podnositelja </w:t>
      </w:r>
      <w:r w:rsidR="003C6F97">
        <w:rPr>
          <w:rFonts w:cs="Times New Roman" w:eastAsia="Times New Roman"/>
          <w:lang w:eastAsia="hr-HR"/>
        </w:rPr>
        <w:t>prijedloga</w:t>
      </w:r>
      <w:r w:rsidRPr="00905680">
        <w:rPr>
          <w:rFonts w:cs="Times New Roman" w:eastAsia="Times New Roman"/>
          <w:lang w:eastAsia="hr-HR"/>
        </w:rPr>
        <w:t xml:space="preserve"> FINANCIJSKE AGENCIJE, Regionalni centar Zagreb, </w:t>
      </w:r>
      <w:r w:rsidR="005D0BDA">
        <w:rPr>
          <w:rFonts w:cs="Times New Roman" w:eastAsia="Times New Roman"/>
          <w:lang w:eastAsia="hr-HR"/>
        </w:rPr>
        <w:t>Podružnica Zagreb, Trg Svibanjskih žrtava 1995. 1</w:t>
      </w:r>
      <w:r w:rsidR="00706C58">
        <w:rPr>
          <w:rFonts w:cs="Times New Roman" w:eastAsia="Times New Roman"/>
          <w:lang w:eastAsia="hr-HR"/>
        </w:rPr>
        <w:t>,</w:t>
      </w:r>
      <w:r w:rsidRPr="00905680">
        <w:rPr>
          <w:rFonts w:cs="Times New Roman" w:eastAsia="Times New Roman"/>
          <w:lang w:eastAsia="hr-HR"/>
        </w:rPr>
        <w:t xml:space="preserve"> OIB: 85821130368, za </w:t>
      </w:r>
      <w:r w:rsidR="006D1880">
        <w:rPr>
          <w:rFonts w:cs="Times New Roman" w:eastAsia="Times New Roman"/>
          <w:lang w:eastAsia="hr-HR"/>
        </w:rPr>
        <w:t>otvaranje</w:t>
      </w:r>
      <w:r w:rsidRPr="00905680">
        <w:rPr>
          <w:rFonts w:cs="Times New Roman" w:eastAsia="Times New Roman"/>
          <w:lang w:eastAsia="hr-HR"/>
        </w:rPr>
        <w:t xml:space="preserve"> stečajnog postupka nad dužnikom </w:t>
      </w:r>
      <w:r w:rsidR="00FB0400">
        <w:rPr>
          <w:rFonts w:cs="Times New Roman" w:eastAsia="Calibri"/>
        </w:rPr>
        <w:t>EUROMAGALIA d.o.o., Zagreb, Božidara Rašice 2, OIB: 87529059838</w:t>
      </w:r>
      <w:r w:rsidR="007E13C4">
        <w:rPr>
          <w:rFonts w:cs="Times New Roman" w:eastAsia="Calibri"/>
        </w:rPr>
        <w:t>,</w:t>
      </w:r>
      <w:r w:rsidRPr="00905680">
        <w:rPr>
          <w:rFonts w:cs="Times New Roman" w:eastAsia="Times New Roman"/>
          <w:lang w:eastAsia="hr-HR"/>
        </w:rPr>
        <w:t xml:space="preserve"> </w:t>
      </w:r>
      <w:r w:rsidR="00FB0400">
        <w:rPr>
          <w:rFonts w:cs="Times New Roman" w:eastAsia="Times New Roman"/>
          <w:lang w:eastAsia="hr-HR"/>
        </w:rPr>
        <w:t>23. svibnja</w:t>
      </w:r>
      <w:r w:rsidR="006D1880">
        <w:rPr>
          <w:rFonts w:cs="Times New Roman" w:eastAsia="Times New Roman"/>
          <w:lang w:eastAsia="hr-HR"/>
        </w:rPr>
        <w:t xml:space="preserve"> 2017.</w:t>
      </w:r>
    </w:p>
    <w:p w:rsidRDefault="00905680" w:rsidP="00905680" w:rsidR="00905680" w:rsidRPr="00905680">
      <w:pPr>
        <w:spacing w:after="0"/>
        <w:jc w:val="both"/>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i j e š i o     j e</w:t>
      </w:r>
    </w:p>
    <w:p w:rsidRDefault="00905680" w:rsidP="00905680" w:rsidR="00905680" w:rsidRPr="00905680">
      <w:pPr>
        <w:spacing w:after="0"/>
        <w:jc w:val="center"/>
        <w:rPr>
          <w:rFonts w:cs="Times New Roman" w:eastAsia="Times New Roman"/>
          <w:lang w:eastAsia="hr-HR"/>
        </w:rPr>
      </w:pPr>
    </w:p>
    <w:p w:rsidRDefault="00905680" w:rsidP="00C93EE1"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lang w:eastAsia="hr-HR"/>
        </w:rPr>
      </w:pPr>
      <w:r w:rsidRPr="00905680">
        <w:rPr>
          <w:rFonts w:cs="Times New Roman" w:eastAsia="Times New Roman"/>
          <w:color w:val="000000"/>
          <w:szCs w:val="20"/>
          <w:lang w:eastAsia="hr-HR"/>
        </w:rPr>
        <w:t xml:space="preserve">Pozivaju se osobe koje imaju pravni interes za provođenje stečajnog postupka nad dužnikom </w:t>
      </w:r>
      <w:r w:rsidR="00FB0400">
        <w:rPr>
          <w:rFonts w:cs="Times New Roman" w:eastAsia="Calibri"/>
        </w:rPr>
        <w:t>EUROMAGALIA d.o.o., Zagreb, Božidara Rašice 2, OIB: 87529059838,</w:t>
      </w:r>
      <w:r w:rsidRPr="00905680">
        <w:rPr>
          <w:rFonts w:cs="Times New Roman" w:eastAsia="Times New Roman"/>
          <w:lang w:eastAsia="hr-HR"/>
        </w:rPr>
        <w:t xml:space="preserve"> da u roku od 15 dana uplate predujam za namirenje troškova prethodnoga i otvorenoga stečajnog postupka u iznosu od </w:t>
      </w:r>
      <w:r w:rsidR="00C93EE1">
        <w:rPr>
          <w:rFonts w:cs="Times New Roman" w:eastAsia="Times New Roman"/>
          <w:lang w:eastAsia="hr-HR"/>
        </w:rPr>
        <w:t>1</w:t>
      </w:r>
      <w:r w:rsidR="00FB0400">
        <w:rPr>
          <w:rFonts w:cs="Times New Roman" w:eastAsia="Times New Roman"/>
          <w:lang w:eastAsia="hr-HR"/>
        </w:rPr>
        <w:t>5</w:t>
      </w:r>
      <w:r w:rsidR="00C93EE1">
        <w:rPr>
          <w:rFonts w:cs="Times New Roman" w:eastAsia="Times New Roman"/>
          <w:lang w:eastAsia="hr-HR"/>
        </w:rPr>
        <w:t>.000,00</w:t>
      </w:r>
      <w:r w:rsidRPr="00905680">
        <w:rPr>
          <w:rFonts w:cs="Times New Roman" w:eastAsia="Times New Roman"/>
          <w:lang w:eastAsia="hr-HR"/>
        </w:rPr>
        <w:t xml:space="preserve"> kn, na žiro račun ovog suda broj </w:t>
      </w:r>
      <w:r w:rsidRPr="00905680">
        <w:rPr>
          <w:rFonts w:cs="Times New Roman" w:eastAsia="Times New Roman"/>
          <w:color w:val="000000"/>
          <w:lang w:eastAsia="hr-HR"/>
        </w:rPr>
        <w:t xml:space="preserve">IBAN HR9223900011300000460, model HR05, poziv na broj </w:t>
      </w:r>
      <w:r w:rsidR="00FB0400">
        <w:rPr>
          <w:rFonts w:cs="Times New Roman" w:eastAsia="Times New Roman"/>
          <w:color w:val="000000"/>
          <w:lang w:eastAsia="hr-HR"/>
        </w:rPr>
        <w:t>3773</w:t>
      </w:r>
      <w:r w:rsidR="005D0BDA">
        <w:rPr>
          <w:rFonts w:cs="Times New Roman" w:eastAsia="Times New Roman"/>
          <w:color w:val="000000"/>
          <w:lang w:eastAsia="hr-HR"/>
        </w:rPr>
        <w:t>-2016</w:t>
      </w:r>
      <w:r w:rsidR="006D1880">
        <w:rPr>
          <w:rFonts w:cs="Times New Roman" w:eastAsia="Times New Roman"/>
          <w:color w:val="000000"/>
          <w:lang w:eastAsia="hr-HR"/>
        </w:rPr>
        <w:t>.</w:t>
      </w:r>
    </w:p>
    <w:p w:rsidRDefault="00905680" w:rsidP="00905680" w:rsidR="00905680" w:rsidRPr="00905680">
      <w:pPr>
        <w:overflowPunct w:val="false"/>
        <w:autoSpaceDE w:val="false"/>
        <w:autoSpaceDN w:val="false"/>
        <w:adjustRightInd w:val="false"/>
        <w:spacing w:after="0"/>
        <w:ind w:firstLine="720"/>
        <w:jc w:val="both"/>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Ako osobe iz točke I. ovog rješenja ne predujme traženi iznos, sud će donijeti rješenje o otvaranju i zaključenju stečajnog postupka.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Ovo rješenje objavit će se na mrežnoj stranici e-oglasna ploča sudova.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r w:rsidRPr="00905680">
        <w:rPr>
          <w:rFonts w:cs="Times New Roman" w:eastAsia="Times New Roman"/>
          <w:color w:val="000000"/>
          <w:szCs w:val="20"/>
          <w:lang w:eastAsia="hr-HR"/>
        </w:rPr>
        <w:t>Obrazloženje</w:t>
      </w: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p>
    <w:p w:rsidRDefault="00905680" w:rsidP="00905680" w:rsidR="00905680" w:rsidRPr="00905680">
      <w:pPr>
        <w:spacing w:after="0"/>
        <w:ind w:firstLine="708"/>
        <w:jc w:val="both"/>
        <w:rPr>
          <w:rFonts w:cs="Times New Roman" w:eastAsia="Times New Roman"/>
          <w:lang w:eastAsia="hr-HR"/>
        </w:rPr>
      </w:pPr>
      <w:r w:rsidRPr="00905680">
        <w:rPr>
          <w:rFonts w:cs="Times New Roman" w:eastAsia="Times New Roman"/>
          <w:lang w:eastAsia="hr-HR"/>
        </w:rPr>
        <w:t xml:space="preserve">FINA je temeljem čl. </w:t>
      </w:r>
      <w:r w:rsidR="00E96DAE">
        <w:rPr>
          <w:rFonts w:cs="Times New Roman" w:eastAsia="Times New Roman"/>
          <w:lang w:eastAsia="hr-HR"/>
        </w:rPr>
        <w:t>444</w:t>
      </w:r>
      <w:r w:rsidRPr="00905680">
        <w:rPr>
          <w:rFonts w:cs="Times New Roman" w:eastAsia="Times New Roman"/>
          <w:lang w:eastAsia="hr-HR"/>
        </w:rPr>
        <w:t xml:space="preserve">. st. </w:t>
      </w:r>
      <w:r w:rsidR="00E96DAE">
        <w:rPr>
          <w:rFonts w:cs="Times New Roman" w:eastAsia="Times New Roman"/>
          <w:lang w:eastAsia="hr-HR"/>
        </w:rPr>
        <w:t>2</w:t>
      </w:r>
      <w:r w:rsidRPr="00905680">
        <w:rPr>
          <w:rFonts w:cs="Times New Roman" w:eastAsia="Times New Roman"/>
          <w:lang w:eastAsia="hr-HR"/>
        </w:rPr>
        <w:t xml:space="preserve">. Stečajnog zakona (Narodne novine broj 71/15, dale:SZ) podnijela prijedlog za otvaranje stečajnog postupka nad dužnikom </w:t>
      </w:r>
      <w:r w:rsidR="00FB0400">
        <w:rPr>
          <w:rFonts w:cs="Times New Roman" w:eastAsia="Calibri"/>
        </w:rPr>
        <w:t>EUROMAGALIA d.o.o., Zagreb, Božidara Rašice 2, OIB: 87529059838</w:t>
      </w:r>
      <w:r w:rsidR="0082315A">
        <w:rPr>
          <w:rFonts w:cs="Times New Roman" w:eastAsia="Calibri"/>
        </w:rPr>
        <w:t>,</w:t>
      </w:r>
      <w:r w:rsidRPr="00905680">
        <w:rPr>
          <w:rFonts w:cs="Times New Roman" w:eastAsia="Times New Roman"/>
          <w:lang w:eastAsia="hr-HR"/>
        </w:rPr>
        <w:t xml:space="preserve"> navodeći da u Očevidniku redoslijeda osnova za plaćanje ima evidentirane neizvršene osnove za plaćanje u ukupnom iznosu od </w:t>
      </w:r>
      <w:r w:rsidR="00FB0400">
        <w:rPr>
          <w:rFonts w:cs="Times New Roman" w:eastAsia="Times New Roman"/>
          <w:lang w:eastAsia="hr-HR"/>
        </w:rPr>
        <w:t>172.514,47</w:t>
      </w:r>
      <w:r w:rsidR="00AB443F">
        <w:rPr>
          <w:rFonts w:cs="Times New Roman" w:eastAsia="Times New Roman"/>
          <w:lang w:eastAsia="hr-HR"/>
        </w:rPr>
        <w:t xml:space="preserve"> </w:t>
      </w:r>
      <w:r w:rsidRPr="00905680">
        <w:rPr>
          <w:rFonts w:cs="Times New Roman" w:eastAsia="Times New Roman"/>
          <w:lang w:eastAsia="hr-HR"/>
        </w:rPr>
        <w:t xml:space="preserve">kn, te da ima </w:t>
      </w:r>
      <w:r w:rsidR="00C93EE1">
        <w:rPr>
          <w:rFonts w:cs="Times New Roman" w:eastAsia="Times New Roman"/>
          <w:lang w:eastAsia="hr-HR"/>
        </w:rPr>
        <w:t>jednog</w:t>
      </w:r>
      <w:r w:rsidR="00706C58">
        <w:rPr>
          <w:rFonts w:cs="Times New Roman" w:eastAsia="Times New Roman"/>
          <w:lang w:eastAsia="hr-HR"/>
        </w:rPr>
        <w:t xml:space="preserve"> zaposlen</w:t>
      </w:r>
      <w:r w:rsidR="00C93EE1">
        <w:rPr>
          <w:rFonts w:cs="Times New Roman" w:eastAsia="Times New Roman"/>
          <w:lang w:eastAsia="hr-HR"/>
        </w:rPr>
        <w:t>og</w:t>
      </w:r>
      <w:r w:rsidR="007E13C4">
        <w:rPr>
          <w:rFonts w:cs="Times New Roman" w:eastAsia="Times New Roman"/>
          <w:lang w:eastAsia="hr-HR"/>
        </w:rPr>
        <w:t>.</w:t>
      </w:r>
    </w:p>
    <w:p w:rsidRDefault="00905680" w:rsidP="00905680" w:rsidR="00905680" w:rsidRPr="00905680">
      <w:pPr>
        <w:spacing w:after="0"/>
        <w:ind w:firstLine="708"/>
        <w:jc w:val="both"/>
        <w:rPr>
          <w:rFonts w:cs="Times New Roman" w:eastAsia="Times New Roman"/>
          <w:lang w:eastAsia="hr-HR"/>
        </w:rPr>
      </w:pPr>
    </w:p>
    <w:p w:rsidRDefault="00905680" w:rsidP="00905680" w:rsidR="00F642C3">
      <w:pPr>
        <w:spacing w:after="0"/>
        <w:ind w:firstLine="708"/>
        <w:jc w:val="both"/>
        <w:rPr>
          <w:rFonts w:cs="Times New Roman" w:eastAsia="Times New Roman"/>
          <w:lang w:eastAsia="hr-HR"/>
        </w:rPr>
      </w:pPr>
      <w:r w:rsidRPr="00905680">
        <w:rPr>
          <w:rFonts w:cs="Times New Roman" w:eastAsia="Times New Roman"/>
          <w:lang w:eastAsia="hr-HR"/>
        </w:rPr>
        <w:t>Sud je rješenjem poslovni broj St-</w:t>
      </w:r>
      <w:r w:rsidR="00FB0400">
        <w:rPr>
          <w:rFonts w:cs="Times New Roman" w:eastAsia="Times New Roman"/>
          <w:lang w:eastAsia="hr-HR"/>
        </w:rPr>
        <w:t>3773</w:t>
      </w:r>
      <w:r w:rsidR="007E13C4">
        <w:rPr>
          <w:rFonts w:cs="Times New Roman" w:eastAsia="Times New Roman"/>
          <w:lang w:eastAsia="hr-HR"/>
        </w:rPr>
        <w:t xml:space="preserve">/16 od </w:t>
      </w:r>
      <w:r w:rsidR="00FB0400">
        <w:rPr>
          <w:rFonts w:cs="Times New Roman" w:eastAsia="Times New Roman"/>
          <w:lang w:eastAsia="hr-HR"/>
        </w:rPr>
        <w:t>24. siječnja</w:t>
      </w:r>
      <w:r w:rsidR="007E13C4">
        <w:rPr>
          <w:rFonts w:cs="Times New Roman" w:eastAsia="Times New Roman"/>
          <w:lang w:eastAsia="hr-HR"/>
        </w:rPr>
        <w:t xml:space="preserve"> </w:t>
      </w:r>
      <w:r w:rsidR="006D1880">
        <w:rPr>
          <w:rFonts w:cs="Times New Roman" w:eastAsia="Times New Roman"/>
          <w:lang w:eastAsia="hr-HR"/>
        </w:rPr>
        <w:t xml:space="preserve"> 2017.</w:t>
      </w:r>
      <w:r w:rsidRPr="00905680">
        <w:rPr>
          <w:rFonts w:cs="Times New Roman" w:eastAsia="Times New Roman"/>
          <w:lang w:eastAsia="hr-HR"/>
        </w:rPr>
        <w:t xml:space="preserve"> pokrenuo prethodni postupak.</w:t>
      </w:r>
    </w:p>
    <w:p w:rsidRDefault="00706C58" w:rsidP="00905680" w:rsidR="00706C58">
      <w:pPr>
        <w:spacing w:after="0"/>
        <w:ind w:firstLine="708"/>
        <w:jc w:val="both"/>
        <w:rPr>
          <w:rFonts w:cs="Times New Roman" w:eastAsia="Times New Roman"/>
          <w:lang w:eastAsia="hr-HR"/>
        </w:rPr>
      </w:pPr>
    </w:p>
    <w:p w:rsidRDefault="006D1880" w:rsidP="00905680" w:rsidR="00905680">
      <w:pPr>
        <w:spacing w:after="0"/>
        <w:ind w:firstLine="708"/>
        <w:jc w:val="both"/>
        <w:rPr>
          <w:rFonts w:cs="Times New Roman" w:eastAsia="Times New Roman"/>
          <w:lang w:eastAsia="hr-HR"/>
        </w:rPr>
      </w:pPr>
      <w:r>
        <w:rPr>
          <w:rFonts w:cs="Times New Roman" w:eastAsia="Times New Roman"/>
          <w:lang w:eastAsia="hr-HR"/>
        </w:rPr>
        <w:t xml:space="preserve">Iz potvrde FINA-e od </w:t>
      </w:r>
      <w:r w:rsidR="00FB0400">
        <w:rPr>
          <w:rFonts w:cs="Times New Roman" w:eastAsia="Times New Roman"/>
          <w:lang w:eastAsia="hr-HR"/>
        </w:rPr>
        <w:t>30. siječnja</w:t>
      </w:r>
      <w:r w:rsidR="007E13C4">
        <w:rPr>
          <w:rFonts w:cs="Times New Roman" w:eastAsia="Times New Roman"/>
          <w:lang w:eastAsia="hr-HR"/>
        </w:rPr>
        <w:t xml:space="preserve"> </w:t>
      </w:r>
      <w:r>
        <w:rPr>
          <w:rFonts w:cs="Times New Roman" w:eastAsia="Times New Roman"/>
          <w:lang w:eastAsia="hr-HR"/>
        </w:rPr>
        <w:t>2017.</w:t>
      </w:r>
      <w:r w:rsidR="00905680" w:rsidRPr="00905680">
        <w:rPr>
          <w:rFonts w:cs="Times New Roman" w:eastAsia="Times New Roman"/>
          <w:lang w:eastAsia="hr-HR"/>
        </w:rPr>
        <w:t xml:space="preserve"> proizlazi da dužnik </w:t>
      </w:r>
      <w:r>
        <w:rPr>
          <w:rFonts w:cs="Times New Roman" w:eastAsia="Times New Roman"/>
          <w:lang w:eastAsia="hr-HR"/>
        </w:rPr>
        <w:t xml:space="preserve">na dan </w:t>
      </w:r>
      <w:r w:rsidR="00DF1217">
        <w:rPr>
          <w:rFonts w:cs="Times New Roman" w:eastAsia="Times New Roman"/>
          <w:lang w:eastAsia="hr-HR"/>
        </w:rPr>
        <w:t>1. rujna 2015</w:t>
      </w:r>
      <w:r w:rsidR="00845346">
        <w:rPr>
          <w:rFonts w:cs="Times New Roman" w:eastAsia="Times New Roman"/>
          <w:lang w:eastAsia="hr-HR"/>
        </w:rPr>
        <w:t xml:space="preserve">. </w:t>
      </w:r>
      <w:r>
        <w:rPr>
          <w:rFonts w:cs="Times New Roman" w:eastAsia="Times New Roman"/>
          <w:lang w:eastAsia="hr-HR"/>
        </w:rPr>
        <w:t xml:space="preserve">ima neizvršene osnove za plaćanje u neprekinutom razdoblju od </w:t>
      </w:r>
      <w:r w:rsidR="00FB0400">
        <w:rPr>
          <w:rFonts w:cs="Times New Roman" w:eastAsia="Times New Roman"/>
          <w:lang w:eastAsia="hr-HR"/>
        </w:rPr>
        <w:t>476</w:t>
      </w:r>
      <w:r w:rsidR="007E13C4">
        <w:rPr>
          <w:rFonts w:cs="Times New Roman" w:eastAsia="Times New Roman"/>
          <w:lang w:eastAsia="hr-HR"/>
        </w:rPr>
        <w:t xml:space="preserve"> </w:t>
      </w:r>
      <w:r>
        <w:rPr>
          <w:rFonts w:cs="Times New Roman" w:eastAsia="Times New Roman"/>
          <w:lang w:eastAsia="hr-HR"/>
        </w:rPr>
        <w:t>dan</w:t>
      </w:r>
      <w:r w:rsidR="007E13C4">
        <w:rPr>
          <w:rFonts w:cs="Times New Roman" w:eastAsia="Times New Roman"/>
          <w:lang w:eastAsia="hr-HR"/>
        </w:rPr>
        <w:t>a</w:t>
      </w:r>
      <w:r>
        <w:rPr>
          <w:rFonts w:cs="Times New Roman" w:eastAsia="Times New Roman"/>
          <w:lang w:eastAsia="hr-HR"/>
        </w:rPr>
        <w:t xml:space="preserve"> u ukupnom iznosu od </w:t>
      </w:r>
      <w:r w:rsidR="00FB0400">
        <w:rPr>
          <w:rFonts w:cs="Times New Roman" w:eastAsia="Times New Roman"/>
          <w:lang w:eastAsia="hr-HR"/>
        </w:rPr>
        <w:t>172.514,47</w:t>
      </w:r>
      <w:r w:rsidR="007E13C4">
        <w:rPr>
          <w:rFonts w:cs="Times New Roman" w:eastAsia="Times New Roman"/>
          <w:lang w:eastAsia="hr-HR"/>
        </w:rPr>
        <w:t xml:space="preserve"> </w:t>
      </w:r>
      <w:r>
        <w:rPr>
          <w:rFonts w:cs="Times New Roman" w:eastAsia="Times New Roman"/>
          <w:lang w:eastAsia="hr-HR"/>
        </w:rPr>
        <w:t xml:space="preserve">kn (list </w:t>
      </w:r>
      <w:r w:rsidR="00706C58">
        <w:rPr>
          <w:rFonts w:cs="Times New Roman" w:eastAsia="Times New Roman"/>
          <w:lang w:eastAsia="hr-HR"/>
        </w:rPr>
        <w:t xml:space="preserve">1 i </w:t>
      </w:r>
      <w:r w:rsidR="00FB0400">
        <w:rPr>
          <w:rFonts w:cs="Times New Roman" w:eastAsia="Times New Roman"/>
          <w:lang w:eastAsia="hr-HR"/>
        </w:rPr>
        <w:t>10</w:t>
      </w:r>
      <w:r>
        <w:rPr>
          <w:rFonts w:cs="Times New Roman" w:eastAsia="Times New Roman"/>
          <w:lang w:eastAsia="hr-HR"/>
        </w:rPr>
        <w:t xml:space="preserve"> spisa). </w:t>
      </w:r>
    </w:p>
    <w:p w:rsidRDefault="0082315A" w:rsidP="00905680" w:rsidR="0082315A">
      <w:pPr>
        <w:spacing w:after="0"/>
        <w:ind w:firstLine="708"/>
        <w:jc w:val="both"/>
        <w:rPr>
          <w:rFonts w:cs="Times New Roman" w:eastAsia="Times New Roman"/>
          <w:lang w:eastAsia="hr-HR"/>
        </w:rPr>
      </w:pPr>
    </w:p>
    <w:p w:rsidRDefault="0082315A" w:rsidP="00FB0400" w:rsidR="00C93EE1">
      <w:pPr>
        <w:spacing w:after="0"/>
        <w:ind w:firstLine="708"/>
        <w:jc w:val="both"/>
        <w:rPr>
          <w:rFonts w:cs="Times New Roman" w:eastAsia="Times New Roman"/>
          <w:lang w:eastAsia="hr-HR"/>
        </w:rPr>
      </w:pPr>
      <w:r>
        <w:rPr>
          <w:rFonts w:cs="Times New Roman" w:eastAsia="Times New Roman"/>
          <w:lang w:eastAsia="hr-HR"/>
        </w:rPr>
        <w:lastRenderedPageBreak/>
        <w:t xml:space="preserve">Iz </w:t>
      </w:r>
      <w:r w:rsidR="00FB0400">
        <w:rPr>
          <w:rFonts w:cs="Times New Roman" w:eastAsia="Times New Roman"/>
          <w:lang w:eastAsia="hr-HR"/>
        </w:rPr>
        <w:t>izvješća privremenog stečajnog upravitelja proizlazi da dužnik nema imovine niti naplativih potraživanja, a da kod istog postoji stečajni razlog nesposobnosti za plaćanje, pa predlaže da sud pozove osobe koje imaju pravni interes za provedbom stečajnog postupka na uplatu iznosa od 15.000,00 kn radi namirenja troškova prethodnog i otvorenog stečajnog postupka (list 19 do 23 spisa).</w:t>
      </w:r>
    </w:p>
    <w:p w:rsidRDefault="00C93EE1" w:rsidP="00905680" w:rsidR="00C93EE1">
      <w:pPr>
        <w:spacing w:after="0"/>
        <w:ind w:firstLine="708"/>
        <w:jc w:val="both"/>
        <w:rPr>
          <w:rFonts w:cs="Times New Roman" w:eastAsia="Times New Roman"/>
          <w:lang w:eastAsia="hr-HR"/>
        </w:rPr>
      </w:pPr>
    </w:p>
    <w:p w:rsidRDefault="003C6F97" w:rsidP="00905680" w:rsidR="00905680" w:rsidRPr="00905680">
      <w:pPr>
        <w:spacing w:after="0"/>
        <w:ind w:firstLine="708"/>
        <w:jc w:val="both"/>
        <w:rPr>
          <w:rFonts w:cs="Times New Roman" w:eastAsia="Times New Roman"/>
          <w:lang w:eastAsia="hr-HR"/>
        </w:rPr>
      </w:pPr>
      <w:r>
        <w:rPr>
          <w:rFonts w:cs="Times New Roman" w:eastAsia="Times New Roman"/>
          <w:lang w:eastAsia="hr-HR"/>
        </w:rPr>
        <w:t xml:space="preserve">Sud ne </w:t>
      </w:r>
      <w:r w:rsidR="006D1880">
        <w:rPr>
          <w:rFonts w:cs="Times New Roman" w:eastAsia="Times New Roman"/>
          <w:lang w:eastAsia="hr-HR"/>
        </w:rPr>
        <w:t>raspolaže podacim</w:t>
      </w:r>
      <w:r>
        <w:rPr>
          <w:rFonts w:cs="Times New Roman" w:eastAsia="Times New Roman"/>
          <w:lang w:eastAsia="hr-HR"/>
        </w:rPr>
        <w:t xml:space="preserve">a o eventualnoj imovini dužnika koja bi bila dovoljna za namirenje troškova stečajnog postupka, pa je </w:t>
      </w:r>
      <w:r w:rsidR="00905680" w:rsidRPr="00905680">
        <w:rPr>
          <w:rFonts w:cs="Times New Roman" w:eastAsia="Times New Roman"/>
          <w:lang w:eastAsia="hr-HR"/>
        </w:rPr>
        <w:t>pozvao osobe koje imaju pravni interes za provedbom stečajnog postupka da u roku od 15 dana uplate predujam za namirenje troškova prethodnoga i otvorenoga stečajnog postupka, a temeljem čl. 132. st. 1. SZ-a.</w:t>
      </w:r>
    </w:p>
    <w:p w:rsidRDefault="00905680" w:rsidP="00905680" w:rsidR="00905680" w:rsidRPr="00905680">
      <w:pPr>
        <w:spacing w:after="0"/>
        <w:ind w:firstLine="708"/>
        <w:jc w:val="both"/>
        <w:rPr>
          <w:rFonts w:cs="Times New Roman" w:eastAsia="Times New Roman"/>
          <w:lang w:eastAsia="hr-HR"/>
        </w:rPr>
      </w:pPr>
    </w:p>
    <w:p w:rsidRDefault="00905680" w:rsidP="00905680" w:rsidR="00905680" w:rsidRPr="00905680">
      <w:pPr>
        <w:spacing w:after="0"/>
        <w:ind w:firstLine="708"/>
        <w:jc w:val="both"/>
        <w:rPr>
          <w:rFonts w:cs="Times New Roman" w:eastAsia="Times New Roman"/>
          <w:lang w:eastAsia="hr-HR"/>
        </w:rPr>
      </w:pPr>
      <w:r w:rsidRPr="00905680">
        <w:rPr>
          <w:rFonts w:cs="Times New Roman" w:eastAsia="Times New Roman"/>
          <w:lang w:eastAsia="hr-HR"/>
        </w:rPr>
        <w:t>Slijedom navedenog odlučeno je kao u točki I. izreke rješenja.</w:t>
      </w:r>
    </w:p>
    <w:p w:rsidRDefault="00905680" w:rsidP="00905680" w:rsidR="00905680" w:rsidRPr="00905680">
      <w:pPr>
        <w:spacing w:after="0"/>
        <w:ind w:firstLine="708"/>
        <w:jc w:val="both"/>
        <w:rPr>
          <w:rFonts w:cs="Times New Roman" w:eastAsia="Times New Roman"/>
          <w:lang w:eastAsia="hr-HR"/>
        </w:rPr>
      </w:pPr>
    </w:p>
    <w:p w:rsidRDefault="00905680" w:rsidP="00905680" w:rsidR="00905680" w:rsidRPr="00905680">
      <w:pPr>
        <w:spacing w:after="0"/>
        <w:ind w:firstLine="708"/>
        <w:jc w:val="both"/>
        <w:rPr>
          <w:rFonts w:cs="Times New Roman" w:eastAsia="Times New Roman"/>
          <w:lang w:eastAsia="hr-HR"/>
        </w:rPr>
      </w:pPr>
      <w:r w:rsidRPr="00905680">
        <w:rPr>
          <w:rFonts w:cs="Times New Roman" w:eastAsia="Times New Roman"/>
          <w:lang w:eastAsia="hr-HR"/>
        </w:rPr>
        <w:t>Temeljem čl. 132.st.2. SZ-a odlučeno je kao u točki II. izreke rješenja, a temeljem čl. 132. st. 3. SZ-a odlučeno je kao u točki III. izreke rješenja.</w:t>
      </w:r>
    </w:p>
    <w:p w:rsidRDefault="00905680" w:rsidP="00905680" w:rsidR="00905680" w:rsidRPr="00905680">
      <w:pPr>
        <w:spacing w:after="0"/>
        <w:ind w:firstLine="708"/>
        <w:jc w:val="both"/>
        <w:rPr>
          <w:rFonts w:cs="Times New Roman" w:eastAsia="Times New Roman"/>
          <w:lang w:eastAsia="hr-HR"/>
        </w:rPr>
      </w:pPr>
    </w:p>
    <w:p w:rsidRDefault="00905680" w:rsidP="00905680" w:rsidR="00905680" w:rsidRPr="00905680">
      <w:pPr>
        <w:tabs>
          <w:tab w:pos="6120" w:val="left"/>
        </w:tabs>
        <w:spacing w:after="0"/>
        <w:jc w:val="both"/>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 xml:space="preserve">U Karlovcu </w:t>
      </w:r>
      <w:r w:rsidR="00FB0400">
        <w:rPr>
          <w:rFonts w:cs="Times New Roman" w:eastAsia="Times New Roman"/>
          <w:lang w:eastAsia="hr-HR"/>
        </w:rPr>
        <w:t>23. svibnja</w:t>
      </w:r>
      <w:r w:rsidR="006D1880">
        <w:rPr>
          <w:rFonts w:cs="Times New Roman" w:eastAsia="Times New Roman"/>
          <w:lang w:eastAsia="hr-HR"/>
        </w:rPr>
        <w:t xml:space="preserve"> 2017.</w:t>
      </w:r>
    </w:p>
    <w:p w:rsidRDefault="00905680" w:rsidP="00905680" w:rsidR="00905680" w:rsidRPr="00905680">
      <w:pPr>
        <w:spacing w:after="0"/>
        <w:ind w:left="6372"/>
        <w:jc w:val="both"/>
        <w:rPr>
          <w:rFonts w:cs="Times New Roman" w:eastAsia="Times New Roman"/>
          <w:lang w:eastAsia="hr-HR"/>
        </w:rPr>
      </w:pPr>
    </w:p>
    <w:p w:rsidRDefault="00905680" w:rsidP="00905680" w:rsidR="00905680" w:rsidRPr="00905680">
      <w:pPr>
        <w:spacing w:after="0"/>
        <w:ind w:left="6372"/>
        <w:jc w:val="both"/>
        <w:rPr>
          <w:rFonts w:cs="Times New Roman" w:eastAsia="Times New Roman"/>
          <w:lang w:eastAsia="hr-HR"/>
        </w:rPr>
      </w:pPr>
      <w:r w:rsidRPr="00905680">
        <w:rPr>
          <w:rFonts w:cs="Times New Roman" w:eastAsia="Times New Roman"/>
          <w:lang w:eastAsia="hr-HR"/>
        </w:rPr>
        <w:t xml:space="preserve">          </w:t>
      </w:r>
      <w:r>
        <w:rPr>
          <w:rFonts w:cs="Times New Roman" w:eastAsia="Times New Roman"/>
          <w:lang w:eastAsia="hr-HR"/>
        </w:rPr>
        <w:t xml:space="preserve">    </w:t>
      </w:r>
      <w:r w:rsidRPr="00905680">
        <w:rPr>
          <w:rFonts w:cs="Times New Roman" w:eastAsia="Times New Roman"/>
          <w:lang w:eastAsia="hr-HR"/>
        </w:rPr>
        <w:t>Stečajni sudac:</w:t>
      </w:r>
    </w:p>
    <w:p w:rsidRDefault="00905680" w:rsidP="005D0BDA" w:rsidR="00905680">
      <w:pPr>
        <w:spacing w:after="0"/>
        <w:jc w:val="center"/>
        <w:rPr>
          <w:rFonts w:cs="Times New Roman" w:eastAsia="Times New Roman"/>
          <w:lang w:eastAsia="hr-HR"/>
        </w:rPr>
      </w:pPr>
      <w:r w:rsidRPr="00905680">
        <w:rPr>
          <w:rFonts w:cs="Times New Roman" w:eastAsia="Times New Roman"/>
          <w:lang w:eastAsia="hr-HR"/>
        </w:rPr>
        <w:t xml:space="preserve">                                                                                                           Jadranka Mađeruh</w:t>
      </w:r>
      <w:r w:rsidR="00845346">
        <w:rPr>
          <w:rFonts w:cs="Times New Roman" w:eastAsia="Times New Roman"/>
          <w:lang w:eastAsia="hr-HR"/>
        </w:rPr>
        <w:t>, v.r.</w:t>
      </w:r>
    </w:p>
    <w:p w:rsidRDefault="00845346" w:rsidP="005D0BDA" w:rsidR="00845346">
      <w:pPr>
        <w:spacing w:after="0"/>
        <w:jc w:val="center"/>
        <w:rPr>
          <w:rFonts w:cs="Times New Roman" w:eastAsia="Times New Roman"/>
          <w:lang w:eastAsia="hr-HR"/>
        </w:rPr>
      </w:pPr>
    </w:p>
    <w:p w:rsidRDefault="00845346" w:rsidP="005D0BDA" w:rsidR="00845346">
      <w:pPr>
        <w:spacing w:after="0"/>
        <w:jc w:val="center"/>
        <w:rPr>
          <w:rFonts w:cs="Times New Roman" w:eastAsia="Times New Roman"/>
          <w:lang w:eastAsia="hr-HR"/>
        </w:rPr>
      </w:pPr>
      <w:r>
        <w:rPr>
          <w:rFonts w:cs="Times New Roman" w:eastAsia="Times New Roman"/>
          <w:lang w:eastAsia="hr-HR"/>
        </w:rPr>
        <w:t xml:space="preserve">                                                                                      Za točnost otpravka-ovlašteni službenik:</w:t>
      </w:r>
      <w:r>
        <w:rPr>
          <w:rFonts w:cs="Times New Roman" w:eastAsia="Times New Roman"/>
          <w:lang w:eastAsia="hr-HR"/>
        </w:rPr>
        <w:br/>
        <w:t xml:space="preserve">                                                                                  Draženka Prpić</w:t>
      </w:r>
    </w:p>
    <w:p w:rsidRDefault="005D0BDA" w:rsidP="005D0BDA" w:rsidR="005D0BDA" w:rsidRPr="00905680">
      <w:pPr>
        <w:spacing w:after="0"/>
        <w:jc w:val="center"/>
        <w:rPr>
          <w:rFonts w:cs="Times New Roman" w:eastAsia="Times New Roman"/>
          <w:lang w:eastAsia="hr-HR"/>
        </w:rPr>
      </w:pPr>
    </w:p>
    <w:p w:rsidRDefault="00905680" w:rsidP="00905680"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PRAVNA POUKA:</w:t>
      </w:r>
    </w:p>
    <w:p w:rsidRDefault="00905680" w:rsidP="00905680"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Protiv ovog rješenja dopuštena je žalba Visokom trgovačkom sudu RH u Zagrebu. Žalba se podnosi putem ovog suda, u 3 primjerka, u roku 8 dana od dana dostave prijepisa ovog rješenja.</w:t>
      </w:r>
    </w:p>
    <w:p w:rsidRDefault="00905680" w:rsidP="00905680" w:rsidR="00905680">
      <w:pPr>
        <w:tabs>
          <w:tab w:pos="6735" w:val="left"/>
        </w:tabs>
        <w:spacing w:after="0"/>
        <w:rPr>
          <w:rFonts w:cs="Times New Roman" w:eastAsia="Times New Roman"/>
          <w:lang w:eastAsia="hr-HR"/>
        </w:rPr>
      </w:pPr>
    </w:p>
    <w:p w:rsidRDefault="00905680" w:rsidP="00905680" w:rsidR="00905680" w:rsidRPr="00905680">
      <w:pPr>
        <w:tabs>
          <w:tab w:pos="6735" w:val="left"/>
        </w:tabs>
        <w:spacing w:after="0"/>
        <w:rPr>
          <w:rFonts w:cs="Times New Roman" w:eastAsia="Times New Roman"/>
          <w:lang w:eastAsia="hr-HR"/>
        </w:rPr>
      </w:pPr>
      <w:r>
        <w:rPr>
          <w:rFonts w:cs="Times New Roman" w:eastAsia="Times New Roman"/>
          <w:lang w:eastAsia="hr-HR"/>
        </w:rPr>
        <w:t xml:space="preserve">                                                                                      </w:t>
      </w: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16A1" w:rsidP="00537B78" w:rsidR="003316A1">
      <w:r>
        <w:separator/>
      </w:r>
    </w:p>
  </w:endnote>
  <w:endnote w:id="0" w:type="continuationSeparator">
    <w:p w:rsidRDefault="003316A1" w:rsidP="00537B78" w:rsidR="003316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16A1" w:rsidP="00537B78" w:rsidR="003316A1">
      <w:r>
        <w:separator/>
      </w:r>
    </w:p>
  </w:footnote>
  <w:footnote w:id="0" w:type="continuationSeparator">
    <w:p w:rsidRDefault="003316A1" w:rsidP="00537B78" w:rsidR="003316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0501077"/>
      <w:docPartObj>
        <w:docPartGallery w:val="Page Numbers (Top of Page)"/>
        <w:docPartUnique/>
      </w:docPartObj>
    </w:sdtPr>
    <w:sdtEndPr/>
    <w:sdtContent>
      <w:p w:rsidRDefault="00905680" w:rsidR="00905680">
        <w:pPr>
          <w:pStyle w:val="Zaglavlje"/>
          <w:jc w:val="center"/>
        </w:pPr>
        <w:r>
          <w:fldChar w:fldCharType="begin"/>
        </w:r>
        <w:r>
          <w:instrText>PAGE   \* MERGEFORMAT</w:instrText>
        </w:r>
        <w:r>
          <w:fldChar w:fldCharType="separate"/>
        </w:r>
        <w:r w:rsidR="009827AC">
          <w:t>1</w:t>
        </w:r>
        <w:r>
          <w:fldChar w:fldCharType="end"/>
        </w:r>
      </w:p>
    </w:sdtContent>
  </w:sdt>
  <w:p w:rsidRDefault="00905680" w:rsidR="008333A9">
    <w:pPr>
      <w:pStyle w:val="Zaglavlje"/>
    </w:pPr>
    <w:r>
      <w:t>1 St-</w:t>
    </w:r>
    <w:r w:rsidR="00FB0400">
      <w:t>3773</w:t>
    </w:r>
    <w:r w:rsidR="005D0BDA">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3A03227"/>
    <w:multiLevelType w:val="hybridMultilevel"/>
    <w:tmpl w:val="DC927B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0E591A4E"/>
    <w:multiLevelType w:val="hybridMultilevel"/>
    <w:tmpl w:val="E9F4E6F8"/>
    <w:lvl w:tplc="A6D85B02"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7">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8">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9">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20">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1">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2">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3">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4">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9">
    <w:nsid w:val="5E081C81"/>
    <w:multiLevelType w:val="hybridMultilevel"/>
    <w:tmpl w:val="6E36AB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0">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1">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2">
    <w:nsid w:val="734A235C"/>
    <w:multiLevelType w:val="multilevel"/>
    <w:tmpl w:val="233E50AC"/>
    <w:numStyleLink w:val="NumList1"/>
  </w:abstractNum>
  <w:abstractNum w:abstractNumId="43">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4">
    <w:nsid w:val="76670CAA"/>
    <w:multiLevelType w:val="multilevel"/>
    <w:tmpl w:val="DF20873A"/>
    <w:numStyleLink w:val="NumListOI"/>
  </w:abstractNum>
  <w:abstractNum w:abstractNumId="45">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6">
    <w:nsid w:val="7EAF58E6"/>
    <w:multiLevelType w:val="multilevel"/>
    <w:tmpl w:val="358ED2AE"/>
    <w:numStyleLink w:val="NumListA0"/>
  </w:abstractNum>
  <w:num w:numId="1">
    <w:abstractNumId w:val="20"/>
  </w:num>
  <w:num w:numId="2">
    <w:abstractNumId w:val="31"/>
  </w:num>
  <w:num w:numId="3">
    <w:abstractNumId w:val="19"/>
  </w:num>
  <w:num w:numId="4">
    <w:abstractNumId w:val="43"/>
  </w:num>
  <w:num w:numId="5">
    <w:abstractNumId w:val="45"/>
  </w:num>
  <w:num w:numId="6">
    <w:abstractNumId w:val="21"/>
  </w:num>
  <w:num w:numId="7">
    <w:abstractNumId w:val="22"/>
  </w:num>
  <w:num w:numId="8">
    <w:abstractNumId w:val="30"/>
  </w:num>
  <w:num w:numId="9">
    <w:abstractNumId w:val="17"/>
  </w:num>
  <w:num w:numId="10">
    <w:abstractNumId w:val="37"/>
  </w:num>
  <w:num w:numId="11">
    <w:abstractNumId w:val="15"/>
  </w:num>
  <w:num w:numId="12">
    <w:abstractNumId w:val="14"/>
  </w:num>
  <w:num w:numId="13">
    <w:abstractNumId w:val="41"/>
  </w:num>
  <w:num w:numId="14">
    <w:abstractNumId w:val="28"/>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40"/>
  </w:num>
  <w:num w:numId="19">
    <w:abstractNumId w:val="18"/>
  </w:num>
  <w:num w:numId="20">
    <w:abstractNumId w:val="23"/>
  </w:num>
  <w:num w:numId="21">
    <w:abstractNumId w:val="24"/>
  </w:num>
  <w:num w:numId="22">
    <w:abstractNumId w:val="19"/>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9"/>
  </w:num>
  <w:num w:numId="35">
    <w:abstractNumId w:val="27"/>
  </w:num>
  <w:num w:numId="36">
    <w:abstractNumId w:val="12"/>
  </w:num>
  <w:num w:numId="37">
    <w:abstractNumId w:val="36"/>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1"/>
  </w:num>
  <w:num w:numId="40">
    <w:abstractNumId w:val="10"/>
  </w:num>
  <w:num w:numId="41">
    <w:abstractNumId w:val="42"/>
  </w:num>
  <w:num w:numId="42">
    <w:abstractNumId w:val="46"/>
  </w:num>
  <w:num w:numId="43">
    <w:abstractNumId w:val="13"/>
  </w:num>
  <w:num w:numId="44">
    <w:abstractNumId w:val="44"/>
  </w:num>
  <w:num w:numId="45">
    <w:abstractNumId w:val="18"/>
  </w:num>
  <w:num w:numId="46">
    <w:abstractNumId w:val="18"/>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num>
  <w:num w:numId="50">
    <w:abstractNumId w:val="9"/>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0910"/>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4E3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204A"/>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071F5"/>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6A1"/>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6F97"/>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17F"/>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3D07"/>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65F6"/>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0BDA"/>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68DA"/>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880"/>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6C58"/>
    <w:rsid w:val="007076E0"/>
    <w:rsid w:val="0070777B"/>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0F5"/>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13C4"/>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315A"/>
    <w:rsid w:val="00824441"/>
    <w:rsid w:val="00824D64"/>
    <w:rsid w:val="00827641"/>
    <w:rsid w:val="00830C99"/>
    <w:rsid w:val="00831B9F"/>
    <w:rsid w:val="008333A9"/>
    <w:rsid w:val="00834525"/>
    <w:rsid w:val="008360BC"/>
    <w:rsid w:val="00840B2B"/>
    <w:rsid w:val="00840BB5"/>
    <w:rsid w:val="0084219E"/>
    <w:rsid w:val="008447C0"/>
    <w:rsid w:val="00845346"/>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A4"/>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5680"/>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27AC"/>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2BC"/>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47C8D"/>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43F"/>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0645"/>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4DFC"/>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3EE1"/>
    <w:rsid w:val="00C944C9"/>
    <w:rsid w:val="00C952A3"/>
    <w:rsid w:val="00CA0600"/>
    <w:rsid w:val="00CA1629"/>
    <w:rsid w:val="00CA25A1"/>
    <w:rsid w:val="00CA351B"/>
    <w:rsid w:val="00CA494B"/>
    <w:rsid w:val="00CA4DC9"/>
    <w:rsid w:val="00CA6DBD"/>
    <w:rsid w:val="00CA6FBE"/>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0D5"/>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217"/>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000"/>
    <w:rsid w:val="00E83902"/>
    <w:rsid w:val="00E84101"/>
    <w:rsid w:val="00E84FC1"/>
    <w:rsid w:val="00E85769"/>
    <w:rsid w:val="00E87481"/>
    <w:rsid w:val="00E876C2"/>
    <w:rsid w:val="00E919A4"/>
    <w:rsid w:val="00E94032"/>
    <w:rsid w:val="00E96434"/>
    <w:rsid w:val="00E96DAE"/>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2C3"/>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00"/>
    <w:rsid w:val="00FB04B7"/>
    <w:rsid w:val="00FB0E3B"/>
    <w:rsid w:val="00FB22EA"/>
    <w:rsid w:val="00FB2C81"/>
    <w:rsid w:val="00FB3483"/>
    <w:rsid w:val="00FB4857"/>
    <w:rsid w:val="00FB4A9D"/>
    <w:rsid w:val="00FC0ED1"/>
    <w:rsid w:val="00FC14DA"/>
    <w:rsid w:val="00FC1B51"/>
    <w:rsid w:val="00FC2675"/>
    <w:rsid w:val="00FC3678"/>
    <w:rsid w:val="00FC3C9A"/>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60021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svibnja 2017.</izvorni_sadrzaj>
    <derivirana_varijabla naziv="DomainObject.DatumDonosenjaOdluke_1">23.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 na uplatu predujma</izvorni_sadrzaj>
    <derivirana_varijabla naziv="DomainObject.Primjedba_1">poziv vjerovnicima na uplatu predujma</derivirana_varijabla>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3773</izvorni_sadrzaj>
    <derivirana_varijabla naziv="DomainObject.Predmet.Broj_1">3773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St-3773/2016</izvorni_sadrzaj>
    <derivirana_varijabla naziv="DomainObject.Predmet.OznakaBroj_1">St-3773/2016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EUROMAGALIA d.o.o. zastupanog po punomoćniku Ružica Đuran</izvorni_sadrzaj>
    <derivirana_varijabla naziv="DomainObject.Predmet.ProtustrankaFormated_1">  EUROMAGALIA d.o.o. zastupanog po punomoćniku Ružica Đuran</derivirana_varijabla>
  </DomainObject.Predmet.ProtustrankaFormated>
  <DomainObject.Predmet.ProtustrankaFormatedOIB>
    <izvorni_sadrzaj>  EUROMAGALIA d.o.o., OIB 87529059838 zastupanog po punomoćniku Ružica Đuran</izvorni_sadrzaj>
    <derivirana_varijabla naziv="DomainObject.Predmet.ProtustrankaFormatedOIB_1">  EUROMAGALIA d.o.o., OIB 87529059838 zastupanog po punomoćniku Ružica Đuran</derivirana_varijabla>
  </DomainObject.Predmet.ProtustrankaFormatedOIB>
  <DomainObject.Predmet.ProtustrankaFormatedWithAdress>
    <izvorni_sadrzaj> EUROMAGALIA d.o.o., Božidara Rašice 2, 10000 Zagreb zastupanog po punomoćniku Ružica Đuran</izvorni_sadrzaj>
    <derivirana_varijabla naziv="DomainObject.Predmet.ProtustrankaFormatedWithAdress_1"> EUROMAGALIA d.o.o., Božidara Rašice 2, 10000 Zagreb zastupanog po punomoćniku Ružica Đuran</derivirana_varijabla>
  </DomainObject.Predmet.ProtustrankaFormatedWithAdress>
  <DomainObject.Predmet.ProtustrankaFormatedWithAdressOIB>
    <izvorni_sadrzaj> EUROMAGALIA d.o.o., OIB 87529059838, Božidara Rašice 2, 10000 Zagreb zastupanog po punomoćniku Ružica Đuran</izvorni_sadrzaj>
    <derivirana_varijabla naziv="DomainObject.Predmet.ProtustrankaFormatedWithAdressOIB_1"> EUROMAGALIA d.o.o., OIB 87529059838, Božidara Rašice 2, 10000 Zagreb zastupanog po punomoćniku Ružica Đuran</derivirana_varijabla>
  </DomainObject.Predmet.ProtustrankaFormatedWithAdressOIB>
  <DomainObject.Predmet.ProtustrankaWithAdress>
    <izvorni_sadrzaj>EUROMAGALIA d.o.o. Božidara Rašice 2, 10000 Zagreb</izvorni_sadrzaj>
    <derivirana_varijabla naziv="DomainObject.Predmet.ProtustrankaWithAdress_1">EUROMAGALIA d.o.o. Božidara Rašice 2, 10000 Zagreb</derivirana_varijabla>
  </DomainObject.Predmet.ProtustrankaWithAdress>
  <DomainObject.Predmet.ProtustrankaWithAdressOIB>
    <izvorni_sadrzaj>EUROMAGALIA d.o.o., OIB 87529059838, Božidara Rašice 2, 10000 Zagreb</izvorni_sadrzaj>
    <derivirana_varijabla naziv="DomainObject.Predmet.ProtustrankaWithAdressOIB_1">EUROMAGALIA d.o.o., OIB 87529059838, Božidara Rašice 2, 10000 Zagreb</derivirana_varijabla>
  </DomainObject.Predmet.ProtustrankaWithAdressOIB>
  <DomainObject.Predmet.ProtustrankaNazivFormated>
    <izvorni_sadrzaj>EUROMAGALIA d.o.o.</izvorni_sadrzaj>
    <derivirana_varijabla naziv="DomainObject.Predmet.ProtustrankaNazivFormated_1">EUROMAGALIA d.o.o.</derivirana_varijabla>
  </DomainObject.Predmet.ProtustrankaNazivFormated>
  <DomainObject.Predmet.ProtustrankaNazivFormatedOIB>
    <izvorni_sadrzaj>EUROMAGALIA d.o.o., OIB 87529059838</izvorni_sadrzaj>
    <derivirana_varijabla naziv="DomainObject.Predmet.ProtustrankaNazivFormatedOIB_1">EUROMAGALIA d.o.o., OIB 87529059838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EUROMAGALIA d.o.o. zastupanog po punomoćniku Ružica Đuran</item>
    </izvorni_sadrzaj>
    <derivirana_varijabla naziv="DomainObject.Predmet.ProtuStrankaListFormated_1">
      <item>EUROMAGALIA d.o.o. zastupanog po punomoćniku Ružica Đuran</item>
    </derivirana_varijabla>
  </DomainObject.Predmet.ProtuStrankaListFormated>
  <DomainObject.Predmet.ProtuStrankaListFormatedOIB>
    <izvorni_sadrzaj>
      <item>EUROMAGALIA d.o.o., OIB 87529059838 zastupanog po punomoćniku Ružica Đuran</item>
    </izvorni_sadrzaj>
    <derivirana_varijabla naziv="DomainObject.Predmet.ProtuStrankaListFormatedOIB_1">
      <item>EUROMAGALIA d.o.o., OIB 87529059838 zastupanog po punomoćniku Ružica Đuran</item>
    </derivirana_varijabla>
  </DomainObject.Predmet.ProtuStrankaListFormatedOIB>
  <DomainObject.Predmet.ProtuStrankaListFormatedWithAdress>
    <izvorni_sadrzaj>
      <item>EUROMAGALIA d.o.o., Božidara Rašice 2, 10000 Zagreb zastupanog po punomoćniku Ružica Đuran</item>
    </izvorni_sadrzaj>
    <derivirana_varijabla naziv="DomainObject.Predmet.ProtuStrankaListFormatedWithAdress_1">
      <item>EUROMAGALIA d.o.o., Božidara Rašice 2, 10000 Zagreb zastupanog po punomoćniku Ružica Đuran</item>
    </derivirana_varijabla>
  </DomainObject.Predmet.ProtuStrankaListFormatedWithAdress>
  <DomainObject.Predmet.ProtuStrankaListFormatedWithAdressOIB>
    <izvorni_sadrzaj>
      <item>EUROMAGALIA d.o.o., OIB 87529059838, Božidara Rašice 2, 10000 Zagreb zastupanog po punomoćniku Ružica Đuran</item>
    </izvorni_sadrzaj>
    <derivirana_varijabla naziv="DomainObject.Predmet.ProtuStrankaListFormatedWithAdressOIB_1">
      <item>EUROMAGALIA d.o.o., OIB 87529059838, Božidara Rašice 2, 10000 Zagreb zastupanog po punomoćniku Ružica Đuran</item>
    </derivirana_varijabla>
  </DomainObject.Predmet.ProtuStrankaListFormatedWithAdressOIB>
  <DomainObject.Predmet.ProtuStrankaListNazivFormated>
    <izvorni_sadrzaj>
      <item>EUROMAGALIA d.o.o.</item>
    </izvorni_sadrzaj>
    <derivirana_varijabla naziv="DomainObject.Predmet.ProtuStrankaListNazivFormated_1">
      <item>EUROMAGALIA d.o.o.</item>
    </derivirana_varijabla>
  </DomainObject.Predmet.ProtuStrankaListNazivFormated>
  <DomainObject.Predmet.ProtuStrankaListNazivFormatedOIB>
    <izvorni_sadrzaj>
      <item>EUROMAGALIA d.o.o., OIB 87529059838</item>
    </izvorni_sadrzaj>
    <derivirana_varijabla naziv="DomainObject.Predmet.ProtuStrankaListNazivFormatedOIB_1">
      <item>EUROMAGALIA d.o.o., OIB 87529059838</item>
    </derivirana_varijabla>
  </DomainObject.Predmet.ProtuStrankaListNazivFormatedOIB>
  <DomainObject.Predmet.OstaliListFormated>
    <izvorni_sadrzaj>
      <item>Ružica Đuran punomoćnik sudionika u postupku EUROMAGALIA d.o.o.</item>
    </izvorni_sadrzaj>
    <derivirana_varijabla naziv="DomainObject.Predmet.OstaliListFormated_1">
      <item>Ružica Đuran punomoćnik sudionika u postupku EUROMAGALIA d.o.o.</item>
    </derivirana_varijabla>
  </DomainObject.Predmet.OstaliListFormated>
  <DomainObject.Predmet.OstaliListFormatedOIB>
    <izvorni_sadrzaj>
      <item>Ružica Đuran, OIB 64972567287 punomoćnik sudionika u postupku EUROMAGALIA d.o.o.</item>
    </izvorni_sadrzaj>
    <derivirana_varijabla naziv="DomainObject.Predmet.OstaliListFormatedOIB_1">
      <item>Ružica Đuran, OIB 64972567287 punomoćnik sudionika u postupku EUROMAGALIA d.o.o.</item>
    </derivirana_varijabla>
  </DomainObject.Predmet.OstaliListFormatedOIB>
  <DomainObject.Predmet.OstaliListFormatedWithAdress>
    <izvorni_sadrzaj>
      <item>Ružica Đuran, Petrovaradinska 5b, 10000 Zagreb punomoćnik sudionika u postupku EUROMAGALIA d.o.o.</item>
    </izvorni_sadrzaj>
    <derivirana_varijabla naziv="DomainObject.Predmet.OstaliListFormatedWithAdress_1">
      <item>Ružica Đuran, Petrovaradinska 5b, 10000 Zagreb punomoćnik sudionika u postupku EUROMAGALIA d.o.o.</item>
    </derivirana_varijabla>
  </DomainObject.Predmet.OstaliListFormatedWithAdress>
  <DomainObject.Predmet.OstaliListFormatedWithAdressOIB>
    <izvorni_sadrzaj>
      <item>Ružica Đuran, OIB 64972567287, Petrovaradinska 5b, 10000 Zagreb punomoćnik sudionika u postupku EUROMAGALIA d.o.o.</item>
    </izvorni_sadrzaj>
    <derivirana_varijabla naziv="DomainObject.Predmet.OstaliListFormatedWithAdressOIB_1">
      <item>Ružica Đuran, OIB 64972567287, Petrovaradinska 5b, 10000 Zagreb punomoćnik sudionika u postupku EUROMAGALIA d.o.o.</item>
    </derivirana_varijabla>
  </DomainObject.Predmet.OstaliListFormatedWithAdressOIB>
  <DomainObject.Predmet.OstaliListNazivFormated>
    <izvorni_sadrzaj>
      <item>Ružica Đuran</item>
    </izvorni_sadrzaj>
    <derivirana_varijabla naziv="DomainObject.Predmet.OstaliListNazivFormated_1">
      <item>Ružica Đuran</item>
    </derivirana_varijabla>
  </DomainObject.Predmet.OstaliListNazivFormated>
  <DomainObject.Predmet.OstaliListNazivFormatedOIB>
    <izvorni_sadrzaj>
      <item>Ružica Đuran, OIB 64972567287</item>
    </izvorni_sadrzaj>
    <derivirana_varijabla naziv="DomainObject.Predmet.OstaliListNazivFormatedOIB_1">
      <item>Ružica Đuran, OIB 64972567287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2017.</izvorni_sadrzaj>
    <derivirana_varijabla naziv="DomainObject.Datum_1">23.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EUROMAGALIA d.o.o.</izvorni_sadrzaj>
    <derivirana_varijabla naziv="DomainObject.Predmet.ProtustrankaIDrugi_1">EUROMAGALIA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EUROMAGALIA d.o.o., OIB 87529059838, Božidara Rašice 2, 10000 Zagreb</izvorni_sadrzaj>
    <derivirana_varijabla naziv="DomainObject.Predmet.ProtustrankaIDrugiAdressOIB_1">EUROMAGALIA d.o.o., OIB 87529059838, Božidara Rašice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EUROMAGALIA d.o.o.</item>
      <item>Ružica Đuran</item>
    </izvorni_sadrzaj>
    <derivirana_varijabla naziv="DomainObject.Predmet.SudioniciListNaziv_1">
      <item>FINA Regionalni centar Zagreb</item>
      <item>EUROMAGALIA d.o.o.</item>
      <item>Ružica Đuran</item>
    </derivirana_varijabla>
  </DomainObject.Predmet.SudioniciListNaziv>
  <DomainObject.Predmet.SudioniciListAdressOIB>
    <izvorni_sadrzaj>
      <item>FINA Regionalni centar Zagreb, OIB 85821130368, Trg svibanjskih žrtava 1995. br. 1,10000 Zagreb</item>
      <item>EUROMAGALIA d.o.o., OIB 87529059838, Božidara Rašice 2,10000 Zagreb</item>
      <item>Ružica Đuran, OIB 64972567287, Petrovaradinska 5b,10000 Zagreb</item>
    </izvorni_sadrzaj>
    <derivirana_varijabla naziv="DomainObject.Predmet.SudioniciListAdressOIB_1">
      <item>FINA Regionalni centar Zagreb, OIB 85821130368, Trg svibanjskih žrtava 1995. br. 1,10000 Zagreb</item>
      <item>EUROMAGALIA d.o.o., OIB 87529059838, Božidara Rašice 2,10000 Zagreb</item>
      <item>Ružica Đuran, OIB 64972567287, Petrovaradinska 5b,10000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61C897-AB1E-4724-ABF2-53C1950358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486</properties:Words>
  <properties:Characters>2589</properties:Characters>
  <properties:Lines>79</properties:Lines>
  <properties:Paragraphs>25</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3452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2017-05-23T12:26:00Z</dcterms:created>
  <dc:creator>Ratko Gospodnetić, ZI5 d.o.o. Zagreb</dc:creator>
  <dc:description>Ovaj predložak služi kao osnova za kreiranje novih eSPIS predložaka tijekom obrade sudskih dokumenata.</dc:description>
  <cp:lastModifiedBy>Draženka Prpić</cp:lastModifiedBy>
  <cp:lastPrinted>2017-05-23T12:27:00Z</cp:lastPrinted>
  <dcterms:modified xmlns:xsi="http://www.w3.org/2001/XMLSchema-instance" xsi:type="dcterms:W3CDTF">2017-05-23T12:27:00Z</dcterms:modified>
  <cp:revision>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Novi sadržaj dokumenta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