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f9a16" w14:paraId="19f9a16" w:rsidRDefault="000E1F39" w:rsidP="000E1F39" w:rsidR="000E1F39"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0E1F39" w:rsidP="000E1F39" w:rsidR="000E1F3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0E1F39" w:rsidP="000E1F39" w:rsidR="005B1BCC" w:rsidRPr="00A56CF0">
      <w:pPr>
        <w:jc w:val="both"/>
        <w:rPr>
          <w:rFonts w:hAnsi="Times New Roman" w:ascii="Times New Roman"/>
          <w:sz w:val="24"/>
        </w:rPr>
      </w:pPr>
      <w:r w:rsidRPr="00B40BEB">
        <w:rPr>
          <w:rFonts w:hAnsi="Times New Roman" w:ascii="Times New Roman"/>
          <w:sz w:val="24"/>
          <w:szCs w:val="24"/>
          <w:lang w:val="pl-PL"/>
        </w:rPr>
        <w:t>Nadle</w:t>
      </w:r>
      <w:r w:rsidRPr="00655B39">
        <w:rPr>
          <w:rFonts w:hAnsi="Times New Roman" w:ascii="Times New Roman"/>
          <w:sz w:val="24"/>
        </w:rPr>
        <w:t>ž</w:t>
      </w:r>
      <w:r w:rsidRPr="00B40BEB">
        <w:rPr>
          <w:rFonts w:hAnsi="Times New Roman" w:ascii="Times New Roman"/>
          <w:sz w:val="24"/>
          <w:szCs w:val="24"/>
          <w:lang w:val="pl-PL"/>
        </w:rPr>
        <w:t>ni</w:t>
      </w:r>
      <w:r w:rsidRPr="00655B39">
        <w:rPr>
          <w:rFonts w:hAnsi="Times New Roman" w:ascii="Times New Roman"/>
          <w:sz w:val="24"/>
        </w:rPr>
        <w:t xml:space="preserve"> </w:t>
      </w:r>
      <w:r w:rsidRPr="00B40BEB">
        <w:rPr>
          <w:rFonts w:hAnsi="Times New Roman" w:ascii="Times New Roman"/>
          <w:sz w:val="24"/>
          <w:szCs w:val="24"/>
          <w:lang w:val="pl-PL"/>
        </w:rPr>
        <w:t>trgova</w:t>
      </w:r>
      <w:r w:rsidRPr="00655B39">
        <w:rPr>
          <w:rFonts w:hAnsi="Times New Roman" w:ascii="Times New Roman"/>
          <w:sz w:val="24"/>
        </w:rPr>
        <w:t>č</w:t>
      </w:r>
      <w:r w:rsidRPr="00B40BEB">
        <w:rPr>
          <w:rFonts w:hAnsi="Times New Roman" w:ascii="Times New Roman"/>
          <w:sz w:val="24"/>
          <w:szCs w:val="24"/>
          <w:lang w:val="pl-PL"/>
        </w:rPr>
        <w:t>ki</w:t>
      </w:r>
      <w:r w:rsidRPr="00655B39">
        <w:rPr>
          <w:rFonts w:hAnsi="Times New Roman" w:ascii="Times New Roman"/>
          <w:sz w:val="24"/>
        </w:rPr>
        <w:t xml:space="preserve"> </w:t>
      </w:r>
      <w:r w:rsidRPr="00A56CF0">
        <w:rPr>
          <w:rFonts w:hAnsi="Times New Roman" w:ascii="Times New Roman"/>
          <w:sz w:val="24"/>
          <w:szCs w:val="24"/>
          <w:lang w:val="pl-PL"/>
        </w:rPr>
        <w:t>sud</w:t>
      </w:r>
      <w:r w:rsidRPr="00A56CF0">
        <w:rPr>
          <w:rFonts w:hAnsi="Times New Roman" w:ascii="Times New Roman"/>
          <w:sz w:val="24"/>
        </w:rPr>
        <w:t xml:space="preserve"> </w:t>
      </w:r>
      <w:r w:rsidR="00CE60ED" w:rsidRPr="00A56CF0">
        <w:rPr>
          <w:rFonts w:hAnsi="Times New Roman" w:ascii="Times New Roman"/>
          <w:sz w:val="24"/>
        </w:rPr>
        <w:t>u Zagrebu</w:t>
      </w:r>
    </w:p>
    <w:p w:rsidRDefault="000E1F39" w:rsidP="000E1F39" w:rsidR="000E1F39" w:rsidRPr="00B77A0D">
      <w:pPr>
        <w:jc w:val="both"/>
        <w:rPr>
          <w:rFonts w:hAnsi="Times New Roman" w:ascii="Times New Roman"/>
          <w:b/>
          <w:sz w:val="24"/>
          <w:szCs w:val="24"/>
          <w:lang w:val="pl-PL"/>
        </w:rPr>
      </w:pPr>
      <w:r w:rsidRPr="00B40BEB">
        <w:rPr>
          <w:rFonts w:hAnsi="Times New Roman" w:ascii="Times New Roman"/>
          <w:sz w:val="24"/>
          <w:szCs w:val="24"/>
          <w:lang w:val="pl-PL"/>
        </w:rPr>
        <w:t xml:space="preserve">Poslovni broj spisa </w:t>
      </w:r>
      <w:r w:rsidR="00CE60ED">
        <w:rPr>
          <w:rFonts w:hAnsi="Times New Roman" w:ascii="Times New Roman"/>
          <w:b/>
          <w:sz w:val="24"/>
          <w:szCs w:val="24"/>
          <w:lang w:val="pl-PL"/>
        </w:rPr>
        <w:t xml:space="preserve"> </w:t>
      </w:r>
      <w:r w:rsidR="00E86B3C" w:rsidRPr="00E86B3C">
        <w:rPr>
          <w:rFonts w:eastAsia="Times New Roman" w:hAnsi="Times New Roman" w:ascii="Times New Roman"/>
          <w:b/>
          <w:sz w:val="24"/>
          <w:szCs w:val="24"/>
        </w:rPr>
        <w:t>St-5995/16</w:t>
      </w:r>
    </w:p>
    <w:p w:rsidRDefault="000E1F39" w:rsidP="000E1F39" w:rsidR="00B77A0D" w:rsidRPr="00A56CF0">
      <w:pPr>
        <w:rPr>
          <w:rFonts w:hAnsi="Times New Roman" w:ascii="Times New Roman"/>
          <w:sz w:val="24"/>
          <w:szCs w:val="24"/>
          <w:lang w:val="pl-PL"/>
        </w:rPr>
      </w:pPr>
      <w:r w:rsidRPr="00B40BEB">
        <w:rPr>
          <w:rFonts w:hAnsi="Times New Roman" w:ascii="Times New Roman"/>
          <w:sz w:val="24"/>
          <w:szCs w:val="24"/>
          <w:lang w:val="pl-PL"/>
        </w:rPr>
        <w:t>Dužnik</w:t>
      </w:r>
      <w:r w:rsidR="009B086A">
        <w:rPr>
          <w:rFonts w:hAnsi="Times New Roman" w:ascii="Times New Roman"/>
          <w:sz w:val="24"/>
          <w:szCs w:val="24"/>
          <w:lang w:val="pl-PL"/>
        </w:rPr>
        <w:t xml:space="preserve">: </w:t>
      </w:r>
      <w:r w:rsidR="00E86B3C" w:rsidRPr="00E86B3C">
        <w:rPr>
          <w:rFonts w:hAnsi="Times New Roman" w:ascii="Times New Roman"/>
          <w:b/>
          <w:bCs/>
          <w:sz w:val="24"/>
          <w:szCs w:val="24"/>
        </w:rPr>
        <w:t>HA-FILM d.o.o – u stečaju</w:t>
      </w:r>
      <w:r w:rsidR="00185F89" w:rsidRPr="00B77A0D">
        <w:rPr>
          <w:rFonts w:hAnsi="Times New Roman" w:ascii="Times New Roman"/>
          <w:b/>
          <w:sz w:val="24"/>
          <w:szCs w:val="24"/>
          <w:lang w:val="pl-PL"/>
        </w:rPr>
        <w:t>,</w:t>
      </w:r>
      <w:r w:rsidR="00CE60ED">
        <w:rPr>
          <w:rFonts w:hAnsi="Times New Roman" w:ascii="Times New Roman"/>
          <w:b/>
          <w:sz w:val="24"/>
          <w:szCs w:val="24"/>
          <w:lang w:val="pl-PL"/>
        </w:rPr>
        <w:t xml:space="preserve"> </w:t>
      </w:r>
      <w:r w:rsidR="00E86B3C">
        <w:rPr>
          <w:rFonts w:hAnsi="Times New Roman" w:ascii="Times New Roman"/>
          <w:sz w:val="24"/>
          <w:szCs w:val="24"/>
          <w:lang w:val="pl-PL"/>
        </w:rPr>
        <w:t>Velika Gorica</w:t>
      </w:r>
      <w:r w:rsidR="00CE60ED" w:rsidRPr="00A56CF0">
        <w:rPr>
          <w:rFonts w:hAnsi="Times New Roman" w:ascii="Times New Roman"/>
          <w:sz w:val="24"/>
          <w:szCs w:val="24"/>
          <w:lang w:val="pl-PL"/>
        </w:rPr>
        <w:t xml:space="preserve">, </w:t>
      </w:r>
      <w:r w:rsidR="00E86B3C">
        <w:rPr>
          <w:rFonts w:hAnsi="Times New Roman" w:ascii="Times New Roman"/>
          <w:sz w:val="24"/>
          <w:szCs w:val="24"/>
          <w:lang w:val="pl-PL"/>
        </w:rPr>
        <w:t>Mate Lovraka 5</w:t>
      </w:r>
    </w:p>
    <w:p w:rsidRDefault="00EF0AC0" w:rsidP="000E1F39" w:rsidR="000E1F39" w:rsidRPr="00A56CF0">
      <w:pPr>
        <w:rPr>
          <w:rFonts w:hAnsi="Times New Roman" w:ascii="Times New Roman"/>
          <w:sz w:val="24"/>
          <w:szCs w:val="24"/>
          <w:lang w:val="pl-PL"/>
        </w:rPr>
      </w:pPr>
      <w:r w:rsidRPr="00A56CF0">
        <w:rPr>
          <w:rFonts w:hAnsi="Times New Roman" w:ascii="Times New Roman"/>
          <w:sz w:val="24"/>
          <w:szCs w:val="24"/>
          <w:lang w:val="pl-PL"/>
        </w:rPr>
        <w:t>OIB:</w:t>
      </w:r>
      <w:r w:rsidR="00CE60ED" w:rsidRPr="00A56CF0">
        <w:rPr>
          <w:rFonts w:hAnsi="Times New Roman" w:ascii="Times New Roman"/>
          <w:sz w:val="24"/>
          <w:szCs w:val="24"/>
          <w:lang w:val="pl-PL"/>
        </w:rPr>
        <w:t xml:space="preserve"> </w:t>
      </w:r>
      <w:r w:rsidR="00E86B3C" w:rsidRPr="00E86B3C">
        <w:rPr>
          <w:rFonts w:eastAsia="Times New Roman" w:hAnsi="Times New Roman" w:ascii="Times New Roman"/>
          <w:sz w:val="24"/>
          <w:szCs w:val="24"/>
        </w:rPr>
        <w:t>57308908424</w:t>
      </w:r>
    </w:p>
    <w:p w:rsidRDefault="00B82D93" w:rsidP="00B77A0D" w:rsidR="00B82D93">
      <w:pPr>
        <w:jc w:val="center"/>
        <w:rPr>
          <w:rFonts w:hAnsi="Times New Roman" w:ascii="Times New Roman"/>
          <w:sz w:val="24"/>
          <w:szCs w:val="24"/>
          <w:lang w:val="pl-PL"/>
        </w:rPr>
      </w:pPr>
    </w:p>
    <w:p w:rsidRDefault="00B82D93" w:rsidP="00B77A0D" w:rsidR="00B82D93">
      <w:pPr>
        <w:jc w:val="center"/>
        <w:rPr>
          <w:rFonts w:hAnsi="Times New Roman" w:ascii="Times New Roman"/>
          <w:sz w:val="24"/>
          <w:szCs w:val="24"/>
          <w:lang w:val="pl-PL"/>
        </w:rPr>
      </w:pPr>
    </w:p>
    <w:p w:rsidRDefault="00B77A0D" w:rsidP="00B77A0D" w:rsidR="00B77A0D" w:rsidRPr="00B77A0D">
      <w:pPr>
        <w:jc w:val="center"/>
        <w:rPr>
          <w:rFonts w:hAnsi="Times New Roman" w:ascii="Times New Roman"/>
          <w:sz w:val="24"/>
          <w:szCs w:val="24"/>
          <w:lang w:val="pl-PL"/>
        </w:rPr>
      </w:pPr>
      <w:r w:rsidRPr="00B77A0D">
        <w:rPr>
          <w:rFonts w:hAnsi="Times New Roman" w:ascii="Times New Roman"/>
          <w:sz w:val="24"/>
          <w:szCs w:val="24"/>
          <w:lang w:val="pl-PL"/>
        </w:rPr>
        <w:t>IZVJEŠĆE STEČAJNOG UPRAVITELJA</w:t>
      </w:r>
    </w:p>
    <w:p w:rsidRDefault="00B77A0D" w:rsidP="00B77A0D" w:rsidR="00B77A0D" w:rsidRPr="00B77A0D">
      <w:pPr>
        <w:jc w:val="center"/>
        <w:rPr>
          <w:rFonts w:hAnsi="Times New Roman" w:ascii="Times New Roman"/>
          <w:sz w:val="24"/>
          <w:szCs w:val="24"/>
          <w:lang w:val="pl-PL"/>
        </w:rPr>
      </w:pPr>
      <w:r w:rsidRPr="00B77A0D">
        <w:rPr>
          <w:rFonts w:hAnsi="Times New Roman" w:ascii="Times New Roman"/>
          <w:sz w:val="24"/>
          <w:szCs w:val="24"/>
          <w:lang w:val="pl-PL"/>
        </w:rPr>
        <w:t>ZA IZVJEŠTAJNO ROČIŠTE</w:t>
      </w:r>
    </w:p>
    <w:p w:rsidRDefault="00B82D93" w:rsidP="000E1F39" w:rsidR="00B82D93">
      <w:pPr>
        <w:jc w:val="center"/>
        <w:rPr>
          <w:rFonts w:hAnsi="Times New Roman" w:ascii="Times New Roman"/>
          <w:sz w:val="24"/>
          <w:szCs w:val="24"/>
          <w:lang w:val="pl-PL"/>
        </w:rPr>
      </w:pPr>
    </w:p>
    <w:p w:rsidRDefault="000E1F39" w:rsidP="004B7A74" w:rsidR="000E1F39" w:rsidRPr="00B40BEB">
      <w:pPr>
        <w:jc w:val="both"/>
        <w:rPr>
          <w:rFonts w:hAnsi="Times New Roman" w:ascii="Times New Roman"/>
          <w:sz w:val="24"/>
          <w:szCs w:val="24"/>
          <w:lang w:val="pl-PL"/>
        </w:rPr>
      </w:pPr>
      <w:r w:rsidRPr="00B40BEB">
        <w:rPr>
          <w:rFonts w:hAnsi="Times New Roman" w:ascii="Times New Roman"/>
          <w:sz w:val="24"/>
          <w:szCs w:val="24"/>
          <w:lang w:val="pl-PL"/>
        </w:rPr>
        <w:t>I.  TIJEK STEČAJNOG</w:t>
      </w:r>
      <w:r>
        <w:rPr>
          <w:rFonts w:hAnsi="Times New Roman" w:ascii="Times New Roman"/>
          <w:sz w:val="24"/>
          <w:szCs w:val="24"/>
          <w:lang w:val="pl-PL"/>
        </w:rPr>
        <w:t>A</w:t>
      </w:r>
      <w:r w:rsidR="00185F89">
        <w:rPr>
          <w:rFonts w:hAnsi="Times New Roman" w:ascii="Times New Roman"/>
          <w:sz w:val="24"/>
          <w:szCs w:val="24"/>
          <w:lang w:val="pl-PL"/>
        </w:rPr>
        <w:t xml:space="preserve"> POSTUPKA U RAZDOBLJU OD </w:t>
      </w:r>
      <w:r w:rsidR="00826F0F">
        <w:rPr>
          <w:rFonts w:hAnsi="Times New Roman" w:ascii="Times New Roman"/>
          <w:sz w:val="24"/>
          <w:szCs w:val="24"/>
          <w:lang w:val="pl-PL"/>
        </w:rPr>
        <w:t>4</w:t>
      </w:r>
      <w:r w:rsidR="004B7A74">
        <w:rPr>
          <w:rFonts w:hAnsi="Times New Roman" w:ascii="Times New Roman"/>
          <w:sz w:val="24"/>
          <w:szCs w:val="24"/>
          <w:lang w:val="pl-PL"/>
        </w:rPr>
        <w:t xml:space="preserve">. </w:t>
      </w:r>
      <w:r w:rsidR="00E86B3C">
        <w:rPr>
          <w:rFonts w:hAnsi="Times New Roman" w:ascii="Times New Roman"/>
          <w:sz w:val="24"/>
          <w:szCs w:val="24"/>
          <w:lang w:val="pl-PL"/>
        </w:rPr>
        <w:t>rujna</w:t>
      </w:r>
      <w:r w:rsidR="004B7A74">
        <w:rPr>
          <w:rFonts w:hAnsi="Times New Roman" w:ascii="Times New Roman"/>
          <w:sz w:val="24"/>
          <w:szCs w:val="24"/>
          <w:lang w:val="pl-PL"/>
        </w:rPr>
        <w:t xml:space="preserve"> 2017</w:t>
      </w:r>
      <w:r w:rsidR="00185F89">
        <w:rPr>
          <w:rFonts w:hAnsi="Times New Roman" w:ascii="Times New Roman"/>
          <w:sz w:val="24"/>
          <w:szCs w:val="24"/>
          <w:lang w:val="pl-PL"/>
        </w:rPr>
        <w:t>.</w:t>
      </w:r>
      <w:r w:rsidR="00D51660">
        <w:rPr>
          <w:rFonts w:hAnsi="Times New Roman" w:ascii="Times New Roman"/>
          <w:sz w:val="24"/>
          <w:szCs w:val="24"/>
          <w:lang w:val="pl-PL"/>
        </w:rPr>
        <w:t xml:space="preserve"> </w:t>
      </w:r>
      <w:r w:rsidR="00473360">
        <w:rPr>
          <w:rFonts w:hAnsi="Times New Roman" w:ascii="Times New Roman"/>
          <w:sz w:val="24"/>
          <w:szCs w:val="24"/>
          <w:lang w:val="pl-PL"/>
        </w:rPr>
        <w:t>do</w:t>
      </w:r>
      <w:r w:rsidR="001904C9">
        <w:rPr>
          <w:rFonts w:hAnsi="Times New Roman" w:ascii="Times New Roman"/>
          <w:sz w:val="24"/>
          <w:szCs w:val="24"/>
          <w:lang w:val="pl-PL"/>
        </w:rPr>
        <w:t xml:space="preserve"> </w:t>
      </w:r>
      <w:r w:rsidR="00E86B3C">
        <w:rPr>
          <w:rFonts w:hAnsi="Times New Roman" w:ascii="Times New Roman"/>
          <w:sz w:val="24"/>
          <w:szCs w:val="24"/>
          <w:lang w:val="pl-PL"/>
        </w:rPr>
        <w:t>4</w:t>
      </w:r>
      <w:r w:rsidR="004B7A74">
        <w:rPr>
          <w:rFonts w:hAnsi="Times New Roman" w:ascii="Times New Roman"/>
          <w:sz w:val="24"/>
          <w:szCs w:val="24"/>
          <w:lang w:val="pl-PL"/>
        </w:rPr>
        <w:t xml:space="preserve">. </w:t>
      </w:r>
      <w:r w:rsidR="00E86B3C">
        <w:rPr>
          <w:rFonts w:hAnsi="Times New Roman" w:ascii="Times New Roman"/>
          <w:sz w:val="24"/>
          <w:szCs w:val="24"/>
          <w:lang w:val="pl-PL"/>
        </w:rPr>
        <w:t>listopada</w:t>
      </w:r>
      <w:r w:rsidR="00185F89">
        <w:rPr>
          <w:rFonts w:hAnsi="Times New Roman" w:ascii="Times New Roman"/>
          <w:sz w:val="24"/>
          <w:szCs w:val="24"/>
          <w:lang w:val="pl-PL"/>
        </w:rPr>
        <w:t xml:space="preserve"> 201</w:t>
      </w:r>
      <w:r w:rsidR="001904C9">
        <w:rPr>
          <w:rFonts w:hAnsi="Times New Roman" w:ascii="Times New Roman"/>
          <w:sz w:val="24"/>
          <w:szCs w:val="24"/>
          <w:lang w:val="pl-PL"/>
        </w:rPr>
        <w:t>7</w:t>
      </w:r>
      <w:r w:rsidR="00185F89">
        <w:rPr>
          <w:rFonts w:hAnsi="Times New Roman" w:ascii="Times New Roman"/>
          <w:sz w:val="24"/>
          <w:szCs w:val="24"/>
          <w:lang w:val="pl-PL"/>
        </w:rPr>
        <w:t>.</w:t>
      </w:r>
    </w:p>
    <w:p w:rsidRDefault="000E1F39" w:rsidP="000E1F39" w:rsidR="000E1F39" w:rsidRPr="00A95E12">
      <w:pPr>
        <w:jc w:val="both"/>
        <w:rPr>
          <w:rFonts w:hAnsi="Times New Roman" w:ascii="Times New Roman"/>
          <w:i/>
          <w:lang w:val="pl-PL"/>
        </w:rPr>
      </w:pPr>
      <w:r w:rsidRPr="00A95E12">
        <w:rPr>
          <w:rFonts w:hAnsi="Times New Roman" w:ascii="Times New Roman"/>
          <w:i/>
          <w:lang w:val="pl-PL"/>
        </w:rPr>
        <w:t xml:space="preserve">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stečajnoga plana, dati mišljenje o mogućnosti zaključenja stečajnoga postupka, odnosno što sprječava zaključenje stečajnoga postupka. </w:t>
      </w:r>
    </w:p>
    <w:p w:rsidRDefault="00491DAE" w:rsidP="000E1F39" w:rsidR="00491DAE">
      <w:pPr>
        <w:jc w:val="both"/>
        <w:rPr>
          <w:rFonts w:hAnsi="Times New Roman" w:ascii="Times New Roman"/>
          <w:i/>
          <w:sz w:val="24"/>
          <w:szCs w:val="24"/>
          <w:lang w:val="pl-PL"/>
        </w:rPr>
      </w:pPr>
    </w:p>
    <w:p w:rsidRDefault="005B1BCC" w:rsidP="005B1BCC" w:rsidR="005B1BCC">
      <w:pPr>
        <w:jc w:val="both"/>
        <w:rPr>
          <w:rFonts w:hAnsi="Times New Roman" w:ascii="Times New Roman"/>
          <w:sz w:val="24"/>
          <w:szCs w:val="24"/>
          <w:u w:val="single"/>
          <w:lang w:val="pl-PL"/>
        </w:rPr>
      </w:pPr>
      <w:r w:rsidRPr="00A95E12">
        <w:rPr>
          <w:rFonts w:hAnsi="Times New Roman" w:ascii="Times New Roman"/>
          <w:sz w:val="24"/>
          <w:szCs w:val="24"/>
          <w:u w:val="single"/>
          <w:lang w:val="pl-PL"/>
        </w:rPr>
        <w:t>Uvodno - gospodarski položaj dužnika i njegovi uzroci:</w:t>
      </w:r>
    </w:p>
    <w:p w:rsidRDefault="00A7701A" w:rsidP="00A7701A" w:rsidR="00A7701A">
      <w:pPr>
        <w:jc w:val="both"/>
        <w:rPr>
          <w:rFonts w:hAnsi="Times New Roman" w:ascii="Times New Roman"/>
          <w:sz w:val="24"/>
          <w:szCs w:val="24"/>
          <w:u w:val="single"/>
          <w:lang w:val="pl-PL"/>
        </w:rPr>
      </w:pPr>
    </w:p>
    <w:p w:rsidRDefault="0015739C" w:rsidP="00A7701A" w:rsidR="00A7701A">
      <w:pPr>
        <w:jc w:val="both"/>
        <w:rPr>
          <w:rFonts w:hAnsi="Times New Roman" w:ascii="Times New Roman"/>
          <w:sz w:val="24"/>
          <w:szCs w:val="24"/>
          <w:lang w:val="pl-PL"/>
        </w:rPr>
      </w:pPr>
      <w:r>
        <w:rPr>
          <w:rFonts w:hAnsi="Times New Roman" w:ascii="Times New Roman"/>
          <w:sz w:val="24"/>
          <w:szCs w:val="24"/>
          <w:lang w:val="pl-PL"/>
        </w:rPr>
        <w:t xml:space="preserve">Društvo je registrirano </w:t>
      </w:r>
      <w:r w:rsidR="00E8281C">
        <w:rPr>
          <w:rFonts w:hAnsi="Times New Roman" w:ascii="Times New Roman"/>
          <w:sz w:val="24"/>
          <w:szCs w:val="24"/>
          <w:lang w:val="pl-PL"/>
        </w:rPr>
        <w:t xml:space="preserve">na temelju </w:t>
      </w:r>
      <w:r w:rsidR="00E86B3C" w:rsidRPr="00E86B3C">
        <w:rPr>
          <w:rFonts w:hAnsi="Times New Roman" w:ascii="Times New Roman"/>
          <w:sz w:val="24"/>
          <w:szCs w:val="24"/>
          <w:shd w:fill="F8F8F8" w:color="auto" w:val="clear"/>
        </w:rPr>
        <w:t>Ugovor</w:t>
      </w:r>
      <w:r w:rsidR="00E86B3C">
        <w:rPr>
          <w:rFonts w:hAnsi="Times New Roman" w:ascii="Times New Roman"/>
          <w:sz w:val="24"/>
          <w:szCs w:val="24"/>
          <w:shd w:fill="F8F8F8" w:color="auto" w:val="clear"/>
        </w:rPr>
        <w:t>a</w:t>
      </w:r>
      <w:r w:rsidR="00E86B3C" w:rsidRPr="00E86B3C">
        <w:rPr>
          <w:rFonts w:hAnsi="Times New Roman" w:ascii="Times New Roman"/>
          <w:sz w:val="24"/>
          <w:szCs w:val="24"/>
          <w:shd w:fill="F8F8F8" w:color="auto" w:val="clear"/>
        </w:rPr>
        <w:t xml:space="preserve"> o osnivanju od 10.04.1991. god.</w:t>
      </w:r>
      <w:r w:rsidR="00E86B3C">
        <w:rPr>
          <w:rFonts w:hAnsi="Times New Roman" w:ascii="Times New Roman"/>
          <w:sz w:val="24"/>
          <w:szCs w:val="24"/>
          <w:shd w:fill="F8F8F8" w:color="auto" w:val="clear"/>
        </w:rPr>
        <w:t>, a koji je</w:t>
      </w:r>
      <w:r w:rsidR="00E86B3C" w:rsidRPr="00E86B3C">
        <w:rPr>
          <w:rFonts w:hAnsi="Times New Roman" w:ascii="Times New Roman"/>
          <w:sz w:val="24"/>
          <w:szCs w:val="24"/>
          <w:shd w:fill="F8F8F8" w:color="auto" w:val="clear"/>
        </w:rPr>
        <w:t xml:space="preserve"> usklađen sa ZTD-om 23.12.1995. god. i sastavljen u novom obliku kao Društveni ugovor</w:t>
      </w:r>
      <w:r w:rsidR="00E86B3C">
        <w:rPr>
          <w:rFonts w:cs="Arial" w:hAnsi="Arial" w:ascii="Arial"/>
          <w:color w:val="003366"/>
          <w:sz w:val="18"/>
          <w:szCs w:val="18"/>
          <w:shd w:fill="F8F8F8" w:color="auto" w:val="clear"/>
        </w:rPr>
        <w:t>.</w:t>
      </w:r>
    </w:p>
    <w:p w:rsidRDefault="00A7701A" w:rsidP="00473360" w:rsidR="00A7701A" w:rsidRPr="00A95E12">
      <w:pPr>
        <w:ind w:firstLine="708"/>
        <w:jc w:val="both"/>
        <w:rPr>
          <w:rFonts w:hAnsi="Times New Roman" w:ascii="Times New Roman"/>
          <w:sz w:val="24"/>
          <w:szCs w:val="24"/>
          <w:lang w:val="pl-PL"/>
        </w:rPr>
      </w:pPr>
    </w:p>
    <w:p w:rsidRDefault="00E86B3C" w:rsidP="000E1F39" w:rsidR="005B1BCC">
      <w:pPr>
        <w:jc w:val="both"/>
        <w:rPr>
          <w:rFonts w:hAnsi="Times New Roman" w:ascii="Times New Roman"/>
          <w:sz w:val="24"/>
          <w:szCs w:val="24"/>
          <w:lang w:val="pl-PL"/>
        </w:rPr>
      </w:pPr>
      <w:r>
        <w:rPr>
          <w:rFonts w:hAnsi="Times New Roman" w:ascii="Times New Roman"/>
          <w:sz w:val="24"/>
          <w:szCs w:val="24"/>
          <w:lang w:val="pl-PL"/>
        </w:rPr>
        <w:t>Skraćeni s</w:t>
      </w:r>
      <w:r w:rsidR="00D86703">
        <w:rPr>
          <w:rFonts w:hAnsi="Times New Roman" w:ascii="Times New Roman"/>
          <w:sz w:val="24"/>
          <w:szCs w:val="24"/>
          <w:lang w:val="pl-PL"/>
        </w:rPr>
        <w:t xml:space="preserve">tečajni postupak otvoren je na temelju Rješenja Trgovačkog suda u </w:t>
      </w:r>
      <w:r>
        <w:rPr>
          <w:rFonts w:hAnsi="Times New Roman" w:ascii="Times New Roman"/>
          <w:sz w:val="24"/>
          <w:szCs w:val="24"/>
          <w:lang w:val="pl-PL"/>
        </w:rPr>
        <w:t>Zagrebu</w:t>
      </w:r>
      <w:r w:rsidR="00D86703">
        <w:rPr>
          <w:rFonts w:hAnsi="Times New Roman" w:ascii="Times New Roman"/>
          <w:sz w:val="24"/>
          <w:szCs w:val="24"/>
          <w:lang w:val="pl-PL"/>
        </w:rPr>
        <w:t>,  St-</w:t>
      </w:r>
      <w:r>
        <w:rPr>
          <w:rFonts w:hAnsi="Times New Roman" w:ascii="Times New Roman"/>
          <w:sz w:val="24"/>
          <w:szCs w:val="24"/>
          <w:lang w:val="pl-PL"/>
        </w:rPr>
        <w:t>7595/15</w:t>
      </w:r>
      <w:r w:rsidR="00D86703">
        <w:rPr>
          <w:rFonts w:hAnsi="Times New Roman" w:ascii="Times New Roman"/>
          <w:sz w:val="24"/>
          <w:szCs w:val="24"/>
          <w:lang w:val="pl-PL"/>
        </w:rPr>
        <w:t xml:space="preserve">, od dana </w:t>
      </w:r>
      <w:r>
        <w:rPr>
          <w:rFonts w:hAnsi="Times New Roman" w:ascii="Times New Roman"/>
          <w:sz w:val="24"/>
          <w:szCs w:val="24"/>
          <w:lang w:val="pl-PL"/>
        </w:rPr>
        <w:t>16</w:t>
      </w:r>
      <w:r w:rsidR="00A7701A">
        <w:rPr>
          <w:rFonts w:hAnsi="Times New Roman" w:ascii="Times New Roman"/>
          <w:sz w:val="24"/>
          <w:szCs w:val="24"/>
          <w:lang w:val="pl-PL"/>
        </w:rPr>
        <w:t xml:space="preserve">. </w:t>
      </w:r>
      <w:r>
        <w:rPr>
          <w:rFonts w:hAnsi="Times New Roman" w:ascii="Times New Roman"/>
          <w:sz w:val="24"/>
          <w:szCs w:val="24"/>
          <w:lang w:val="pl-PL"/>
        </w:rPr>
        <w:t>ožujka</w:t>
      </w:r>
      <w:r w:rsidR="00D86703">
        <w:rPr>
          <w:rFonts w:hAnsi="Times New Roman" w:ascii="Times New Roman"/>
          <w:sz w:val="24"/>
          <w:szCs w:val="24"/>
          <w:lang w:val="pl-PL"/>
        </w:rPr>
        <w:t xml:space="preserve"> 201</w:t>
      </w:r>
      <w:r w:rsidR="00A7701A">
        <w:rPr>
          <w:rFonts w:hAnsi="Times New Roman" w:ascii="Times New Roman"/>
          <w:sz w:val="24"/>
          <w:szCs w:val="24"/>
          <w:lang w:val="pl-PL"/>
        </w:rPr>
        <w:t>6</w:t>
      </w:r>
      <w:r w:rsidR="00D86703">
        <w:rPr>
          <w:rFonts w:hAnsi="Times New Roman" w:ascii="Times New Roman"/>
          <w:sz w:val="24"/>
          <w:szCs w:val="24"/>
          <w:lang w:val="pl-PL"/>
        </w:rPr>
        <w:t xml:space="preserve">.g., </w:t>
      </w:r>
      <w:r>
        <w:rPr>
          <w:rFonts w:hAnsi="Times New Roman" w:ascii="Times New Roman"/>
          <w:sz w:val="24"/>
          <w:szCs w:val="24"/>
          <w:lang w:val="pl-PL"/>
        </w:rPr>
        <w:t>te je istovremeno i zaključen. U trenutku podnošenja prijedloga Financijske agencije</w:t>
      </w:r>
      <w:r w:rsidRPr="00E86B3C">
        <w:rPr>
          <w:rFonts w:hAnsi="Times New Roman" w:ascii="Times New Roman"/>
          <w:sz w:val="24"/>
          <w:szCs w:val="24"/>
          <w:lang w:val="pl-PL"/>
        </w:rPr>
        <w:t xml:space="preserve"> </w:t>
      </w:r>
      <w:r>
        <w:rPr>
          <w:rFonts w:hAnsi="Times New Roman" w:ascii="Times New Roman"/>
          <w:sz w:val="24"/>
          <w:szCs w:val="24"/>
          <w:lang w:val="pl-PL"/>
        </w:rPr>
        <w:t xml:space="preserve">za otvaranjem stečajnog postupka, stečajni dužnik nije imao zaposlenika, niti evidentirane imovine. Republika Hrvatska, kao vjerovnik, podnijela </w:t>
      </w:r>
      <w:r w:rsidR="00024E86">
        <w:rPr>
          <w:rFonts w:hAnsi="Times New Roman" w:ascii="Times New Roman"/>
          <w:sz w:val="24"/>
          <w:szCs w:val="24"/>
          <w:lang w:val="pl-PL"/>
        </w:rPr>
        <w:t>je 12. rujna 2016. g. prijedlog za nastavak postupka radi naknadne diobe, obzirom da je dostavila dokaz da dužnik ima imovine u vidu dva motorna vozila. Sukladno navedenom, Naslovni sud je 4. rujna 2017. g. donio Riješenje o nastavku postupka radi naknadne diobe nad stečajnim dužnikom HA-FILM d.o.o., te sam istim Rješenjem imenovan za stečajnog upravitelja.</w:t>
      </w:r>
    </w:p>
    <w:p w:rsidRDefault="00024E86" w:rsidP="000E1F39" w:rsidR="00024E86" w:rsidRPr="00C860AE">
      <w:pPr>
        <w:jc w:val="both"/>
        <w:rPr>
          <w:rFonts w:hAnsi="Times New Roman" w:ascii="Times New Roman"/>
          <w:sz w:val="24"/>
          <w:szCs w:val="24"/>
          <w:lang w:val="pl-PL"/>
        </w:rPr>
      </w:pPr>
    </w:p>
    <w:p w:rsidRDefault="00D524BA" w:rsidP="009B086A" w:rsidR="00D524BA" w:rsidRPr="00A95E12">
      <w:pPr>
        <w:jc w:val="both"/>
        <w:rPr>
          <w:rFonts w:hAnsi="Times New Roman" w:ascii="Times New Roman"/>
          <w:sz w:val="24"/>
          <w:szCs w:val="24"/>
          <w:lang w:val="pl-PL"/>
        </w:rPr>
      </w:pPr>
      <w:r w:rsidRPr="00A95E12">
        <w:rPr>
          <w:rFonts w:hAnsi="Times New Roman" w:ascii="Times New Roman"/>
          <w:sz w:val="24"/>
          <w:szCs w:val="24"/>
          <w:lang w:val="pl-PL"/>
        </w:rPr>
        <w:t xml:space="preserve">Nakon primitka rješenja o imenovanju odnosno </w:t>
      </w:r>
      <w:r w:rsidR="00024E86">
        <w:rPr>
          <w:rFonts w:hAnsi="Times New Roman" w:ascii="Times New Roman"/>
          <w:sz w:val="24"/>
          <w:szCs w:val="24"/>
          <w:lang w:val="pl-PL"/>
        </w:rPr>
        <w:t>nastavku postupka radi naknadne diobe</w:t>
      </w:r>
      <w:r w:rsidRPr="00A95E12">
        <w:rPr>
          <w:rFonts w:hAnsi="Times New Roman" w:ascii="Times New Roman"/>
          <w:sz w:val="24"/>
          <w:szCs w:val="24"/>
          <w:lang w:val="pl-PL"/>
        </w:rPr>
        <w:t xml:space="preserve"> nad dužnikom</w:t>
      </w:r>
      <w:r w:rsidR="00C860AE">
        <w:rPr>
          <w:rFonts w:hAnsi="Times New Roman" w:ascii="Times New Roman"/>
          <w:sz w:val="24"/>
          <w:szCs w:val="24"/>
          <w:lang w:val="pl-PL"/>
        </w:rPr>
        <w:t xml:space="preserve"> poduzete</w:t>
      </w:r>
      <w:r w:rsidR="00473360">
        <w:rPr>
          <w:rFonts w:hAnsi="Times New Roman" w:ascii="Times New Roman"/>
          <w:sz w:val="24"/>
          <w:szCs w:val="24"/>
          <w:lang w:val="pl-PL"/>
        </w:rPr>
        <w:t xml:space="preserve"> su</w:t>
      </w:r>
      <w:r w:rsidR="00C860AE">
        <w:rPr>
          <w:rFonts w:hAnsi="Times New Roman" w:ascii="Times New Roman"/>
          <w:sz w:val="24"/>
          <w:szCs w:val="24"/>
          <w:lang w:val="pl-PL"/>
        </w:rPr>
        <w:t xml:space="preserve"> slijedeće radnje</w:t>
      </w:r>
      <w:r w:rsidRPr="00A95E12">
        <w:rPr>
          <w:rFonts w:hAnsi="Times New Roman" w:ascii="Times New Roman"/>
          <w:sz w:val="24"/>
          <w:szCs w:val="24"/>
          <w:lang w:val="pl-PL"/>
        </w:rPr>
        <w:t>:</w:t>
      </w:r>
    </w:p>
    <w:p w:rsidRDefault="00C21D22" w:rsidP="009B086A" w:rsidR="00D524BA">
      <w:pPr>
        <w:jc w:val="both"/>
        <w:rPr>
          <w:rFonts w:hAnsi="Times New Roman" w:ascii="Times New Roman"/>
          <w:sz w:val="24"/>
          <w:szCs w:val="24"/>
          <w:lang w:val="pl-PL"/>
        </w:rPr>
      </w:pPr>
      <w:r>
        <w:rPr>
          <w:rFonts w:hAnsi="Times New Roman" w:ascii="Times New Roman"/>
          <w:sz w:val="24"/>
          <w:szCs w:val="24"/>
          <w:lang w:val="pl-PL"/>
        </w:rPr>
        <w:t xml:space="preserve">- </w:t>
      </w:r>
      <w:r w:rsidR="00B02C60">
        <w:rPr>
          <w:rFonts w:hAnsi="Times New Roman" w:ascii="Times New Roman"/>
          <w:sz w:val="24"/>
          <w:szCs w:val="24"/>
          <w:lang w:val="pl-PL"/>
        </w:rPr>
        <w:t xml:space="preserve">NIJE </w:t>
      </w:r>
      <w:r w:rsidR="00C213BE" w:rsidRPr="00A95E12">
        <w:rPr>
          <w:rFonts w:hAnsi="Times New Roman" w:ascii="Times New Roman"/>
          <w:sz w:val="24"/>
          <w:szCs w:val="24"/>
          <w:lang w:val="pl-PL"/>
        </w:rPr>
        <w:t xml:space="preserve">uspostavljen </w:t>
      </w:r>
      <w:r>
        <w:rPr>
          <w:rFonts w:hAnsi="Times New Roman" w:ascii="Times New Roman"/>
          <w:sz w:val="24"/>
          <w:szCs w:val="24"/>
          <w:lang w:val="pl-PL"/>
        </w:rPr>
        <w:t xml:space="preserve">je </w:t>
      </w:r>
      <w:r w:rsidR="00C213BE" w:rsidRPr="00A95E12">
        <w:rPr>
          <w:rFonts w:hAnsi="Times New Roman" w:ascii="Times New Roman"/>
          <w:sz w:val="24"/>
          <w:szCs w:val="24"/>
          <w:lang w:val="pl-PL"/>
        </w:rPr>
        <w:t>kontakt s knjigovodstvenim servisom koji je obavljao knjigovodstvene poslove za dužnika,</w:t>
      </w:r>
      <w:r w:rsidR="00D524BA" w:rsidRPr="00A95E12">
        <w:rPr>
          <w:rFonts w:hAnsi="Times New Roman" w:ascii="Times New Roman"/>
          <w:sz w:val="24"/>
          <w:szCs w:val="24"/>
          <w:lang w:val="pl-PL"/>
        </w:rPr>
        <w:t xml:space="preserve"> </w:t>
      </w:r>
    </w:p>
    <w:p w:rsidRDefault="00D524BA" w:rsidP="009B086A" w:rsidR="00E136C2">
      <w:pPr>
        <w:jc w:val="both"/>
        <w:rPr>
          <w:rFonts w:hAnsi="Times New Roman" w:ascii="Times New Roman"/>
          <w:sz w:val="24"/>
          <w:szCs w:val="24"/>
          <w:lang w:val="pl-PL"/>
        </w:rPr>
      </w:pPr>
      <w:r w:rsidRPr="00A95E12">
        <w:rPr>
          <w:rFonts w:hAnsi="Times New Roman" w:ascii="Times New Roman"/>
          <w:sz w:val="24"/>
          <w:szCs w:val="24"/>
          <w:lang w:val="pl-PL"/>
        </w:rPr>
        <w:t>- ishođen</w:t>
      </w:r>
      <w:r w:rsidR="00143FF2">
        <w:rPr>
          <w:rFonts w:hAnsi="Times New Roman" w:ascii="Times New Roman"/>
          <w:sz w:val="24"/>
          <w:szCs w:val="24"/>
          <w:lang w:val="pl-PL"/>
        </w:rPr>
        <w:t>o</w:t>
      </w:r>
      <w:r w:rsidRPr="00A95E12">
        <w:rPr>
          <w:rFonts w:hAnsi="Times New Roman" w:ascii="Times New Roman"/>
          <w:sz w:val="24"/>
          <w:szCs w:val="24"/>
          <w:lang w:val="pl-PL"/>
        </w:rPr>
        <w:t xml:space="preserve"> </w:t>
      </w:r>
      <w:r w:rsidR="00143FF2">
        <w:rPr>
          <w:rFonts w:hAnsi="Times New Roman" w:ascii="Times New Roman"/>
          <w:sz w:val="24"/>
          <w:szCs w:val="24"/>
          <w:lang w:val="pl-PL"/>
        </w:rPr>
        <w:t>uvjerenje od MUP-a</w:t>
      </w:r>
      <w:r w:rsidR="00C213BE" w:rsidRPr="00A95E12">
        <w:rPr>
          <w:rFonts w:hAnsi="Times New Roman" w:ascii="Times New Roman"/>
          <w:sz w:val="24"/>
          <w:szCs w:val="24"/>
          <w:lang w:val="pl-PL"/>
        </w:rPr>
        <w:t>,</w:t>
      </w:r>
      <w:r w:rsidR="00143FF2">
        <w:rPr>
          <w:rFonts w:hAnsi="Times New Roman" w:ascii="Times New Roman"/>
          <w:sz w:val="24"/>
          <w:szCs w:val="24"/>
          <w:lang w:val="pl-PL"/>
        </w:rPr>
        <w:t xml:space="preserve"> policijske postaje Velika Gorica o vozilima u vlasništvu stečajnog dužnika</w:t>
      </w:r>
      <w:r w:rsidRPr="00A95E12">
        <w:rPr>
          <w:rFonts w:hAnsi="Times New Roman" w:ascii="Times New Roman"/>
          <w:sz w:val="24"/>
          <w:szCs w:val="24"/>
          <w:lang w:val="pl-PL"/>
        </w:rPr>
        <w:t xml:space="preserve"> </w:t>
      </w:r>
    </w:p>
    <w:p w:rsidRDefault="00841999" w:rsidP="009B086A" w:rsidR="00841999">
      <w:pPr>
        <w:jc w:val="both"/>
        <w:rPr>
          <w:rFonts w:hAnsi="Times New Roman" w:ascii="Times New Roman"/>
          <w:sz w:val="24"/>
          <w:szCs w:val="24"/>
          <w:lang w:val="pl-PL"/>
        </w:rPr>
      </w:pPr>
      <w:r>
        <w:rPr>
          <w:rFonts w:hAnsi="Times New Roman" w:ascii="Times New Roman"/>
          <w:sz w:val="24"/>
          <w:szCs w:val="24"/>
          <w:lang w:val="pl-PL"/>
        </w:rPr>
        <w:t>- ishođena potvrda od HZZO-a o svim zaposlenicima i prijavljenim osobama</w:t>
      </w:r>
    </w:p>
    <w:p w:rsidRDefault="000A3CEB" w:rsidP="009B086A" w:rsidR="000A3CEB">
      <w:pPr>
        <w:jc w:val="both"/>
        <w:rPr>
          <w:rFonts w:hAnsi="Times New Roman" w:ascii="Times New Roman"/>
          <w:sz w:val="24"/>
          <w:szCs w:val="24"/>
          <w:lang w:val="pl-PL"/>
        </w:rPr>
      </w:pPr>
    </w:p>
    <w:p w:rsidRDefault="00C21D22" w:rsidP="009B086A" w:rsidR="00C042E4">
      <w:pPr>
        <w:jc w:val="both"/>
        <w:rPr>
          <w:rFonts w:hAnsi="Times New Roman" w:ascii="Times New Roman"/>
          <w:sz w:val="24"/>
          <w:szCs w:val="24"/>
          <w:lang w:val="pl-PL"/>
        </w:rPr>
      </w:pPr>
      <w:r>
        <w:rPr>
          <w:rFonts w:hAnsi="Times New Roman" w:ascii="Times New Roman"/>
          <w:sz w:val="24"/>
          <w:szCs w:val="24"/>
          <w:lang w:val="pl-PL"/>
        </w:rPr>
        <w:lastRenderedPageBreak/>
        <w:t>Do dana sastavljanja ovog Izvješća, n</w:t>
      </w:r>
      <w:r w:rsidR="00C042E4">
        <w:rPr>
          <w:rFonts w:hAnsi="Times New Roman" w:ascii="Times New Roman"/>
          <w:sz w:val="24"/>
          <w:szCs w:val="24"/>
          <w:lang w:val="pl-PL"/>
        </w:rPr>
        <w:t>e raspolaže se saznanjima o postupcima pred sudovima</w:t>
      </w:r>
      <w:r w:rsidR="000A3CEB">
        <w:rPr>
          <w:rFonts w:hAnsi="Times New Roman" w:ascii="Times New Roman"/>
          <w:sz w:val="24"/>
          <w:szCs w:val="24"/>
          <w:lang w:val="pl-PL"/>
        </w:rPr>
        <w:t xml:space="preserve"> i drugim tijelima.</w:t>
      </w:r>
    </w:p>
    <w:p w:rsidRDefault="000A3CEB" w:rsidP="009B086A" w:rsidR="000A3CEB" w:rsidRPr="000A3CEB">
      <w:pPr>
        <w:jc w:val="both"/>
        <w:rPr>
          <w:rFonts w:hAnsi="Times New Roman" w:ascii="Times New Roman"/>
          <w:sz w:val="24"/>
          <w:szCs w:val="24"/>
          <w:lang w:val="pl-PL"/>
        </w:rPr>
      </w:pPr>
      <w:r w:rsidRPr="000A3CEB">
        <w:rPr>
          <w:rFonts w:hAnsi="Times New Roman" w:ascii="Times New Roman"/>
          <w:sz w:val="24"/>
          <w:szCs w:val="24"/>
          <w:lang w:val="pl-PL"/>
        </w:rPr>
        <w:t>Nije bilo namirenja vjerovnika stečajne mase ni stečajnih vjerovnika.</w:t>
      </w:r>
    </w:p>
    <w:p w:rsidRDefault="000A3CEB" w:rsidP="009B086A" w:rsidR="00A07166">
      <w:pPr>
        <w:jc w:val="both"/>
        <w:rPr>
          <w:rFonts w:hAnsi="Times New Roman" w:ascii="Times New Roman"/>
          <w:sz w:val="24"/>
          <w:szCs w:val="24"/>
          <w:lang w:val="pl-PL"/>
        </w:rPr>
      </w:pPr>
      <w:r w:rsidRPr="000A3CEB">
        <w:rPr>
          <w:rFonts w:hAnsi="Times New Roman" w:ascii="Times New Roman"/>
          <w:sz w:val="24"/>
          <w:szCs w:val="24"/>
          <w:lang w:val="pl-PL"/>
        </w:rPr>
        <w:t>Nema zaposlenika koj</w:t>
      </w:r>
      <w:r w:rsidR="00C21D22">
        <w:rPr>
          <w:rFonts w:hAnsi="Times New Roman" w:ascii="Times New Roman"/>
          <w:sz w:val="24"/>
          <w:szCs w:val="24"/>
          <w:lang w:val="pl-PL"/>
        </w:rPr>
        <w:t xml:space="preserve">ima su produženi ugovori o radu, </w:t>
      </w:r>
      <w:r w:rsidR="00A07166">
        <w:rPr>
          <w:rFonts w:hAnsi="Times New Roman" w:ascii="Times New Roman"/>
          <w:sz w:val="24"/>
          <w:szCs w:val="24"/>
          <w:lang w:val="pl-PL"/>
        </w:rPr>
        <w:t>n</w:t>
      </w:r>
      <w:r>
        <w:rPr>
          <w:rFonts w:hAnsi="Times New Roman" w:ascii="Times New Roman"/>
          <w:sz w:val="24"/>
          <w:szCs w:val="24"/>
          <w:lang w:val="pl-PL"/>
        </w:rPr>
        <w:t>e postoje izgledi za nastavak poslovanja.</w:t>
      </w:r>
    </w:p>
    <w:p w:rsidRDefault="0020673B" w:rsidP="009B086A" w:rsidR="0020673B" w:rsidRPr="00A95E12">
      <w:pPr>
        <w:jc w:val="both"/>
        <w:rPr>
          <w:rFonts w:hAnsi="Times New Roman" w:ascii="Times New Roman"/>
          <w:sz w:val="24"/>
          <w:szCs w:val="24"/>
          <w:lang w:val="pl-PL"/>
        </w:rPr>
      </w:pPr>
    </w:p>
    <w:p w:rsidRDefault="00491DAE" w:rsidP="009B086A" w:rsidR="00491DAE" w:rsidRPr="00A95E12">
      <w:pPr>
        <w:jc w:val="both"/>
        <w:rPr>
          <w:rFonts w:hAnsi="Times New Roman" w:ascii="Times New Roman"/>
          <w:sz w:val="24"/>
          <w:szCs w:val="24"/>
          <w:lang w:val="pl-PL"/>
        </w:rPr>
      </w:pPr>
    </w:p>
    <w:p w:rsidRDefault="000E1F39" w:rsidP="000E1F39" w:rsidR="000E1F39" w:rsidRPr="00A95E12">
      <w:pPr>
        <w:rPr>
          <w:rFonts w:hAnsi="Times New Roman" w:ascii="Times New Roman"/>
          <w:sz w:val="24"/>
          <w:szCs w:val="24"/>
          <w:lang w:val="pl-PL"/>
        </w:rPr>
      </w:pPr>
      <w:r w:rsidRPr="00A95E12">
        <w:rPr>
          <w:rFonts w:hAnsi="Times New Roman" w:ascii="Times New Roman"/>
          <w:sz w:val="24"/>
          <w:szCs w:val="24"/>
          <w:lang w:val="pl-PL"/>
        </w:rPr>
        <w:t>II. STANJE STEČAJNE MASE</w:t>
      </w:r>
    </w:p>
    <w:p w:rsidRDefault="000E1F39" w:rsidP="000E1F39" w:rsidR="000E1F39" w:rsidRPr="00C860AE">
      <w:pPr>
        <w:numPr>
          <w:ilvl w:val="0"/>
          <w:numId w:val="1"/>
        </w:numPr>
        <w:jc w:val="both"/>
        <w:rPr>
          <w:rFonts w:hAnsi="Times New Roman" w:ascii="Times New Roman"/>
          <w:i/>
          <w:lang w:val="pl-PL"/>
        </w:rPr>
      </w:pPr>
      <w:r w:rsidRPr="00C860AE">
        <w:rPr>
          <w:rFonts w:hAnsi="Times New Roman" w:ascii="Times New Roman"/>
          <w:i/>
          <w:lang w:val="pl-PL"/>
        </w:rPr>
        <w:t>dati sustavan pregled predmeta stečajne mase s početka razdoblja izvješća prema članku 223. Stečajnog zakona</w:t>
      </w:r>
    </w:p>
    <w:p w:rsidRDefault="000E1F39" w:rsidP="000E1F39" w:rsidR="000E1F39" w:rsidRPr="00C860AE">
      <w:pPr>
        <w:numPr>
          <w:ilvl w:val="0"/>
          <w:numId w:val="1"/>
        </w:numPr>
        <w:jc w:val="both"/>
        <w:rPr>
          <w:rFonts w:hAnsi="Times New Roman" w:ascii="Times New Roman"/>
          <w:i/>
          <w:lang w:val="pl-PL"/>
        </w:rPr>
      </w:pPr>
      <w:r w:rsidRPr="00C860AE">
        <w:rPr>
          <w:rFonts w:hAnsi="Times New Roman" w:ascii="Times New Roman"/>
          <w:i/>
          <w:lang w:val="pl-PL"/>
        </w:rPr>
        <w:t>dati podatak koji su predmeti stečajne mase unovčeni i u kojem iznosu</w:t>
      </w:r>
    </w:p>
    <w:p w:rsidRDefault="000E1F39" w:rsidP="000E1F39" w:rsidR="000E1F39" w:rsidRPr="00C860AE">
      <w:pPr>
        <w:numPr>
          <w:ilvl w:val="0"/>
          <w:numId w:val="1"/>
        </w:numPr>
        <w:jc w:val="both"/>
        <w:rPr>
          <w:rFonts w:hAnsi="Times New Roman" w:ascii="Times New Roman"/>
          <w:i/>
          <w:lang w:val="pl-PL"/>
        </w:rPr>
      </w:pPr>
      <w:r w:rsidRPr="00C860AE">
        <w:rPr>
          <w:rFonts w:hAnsi="Times New Roman" w:ascii="Times New Roman"/>
          <w:i/>
          <w:lang w:val="pl-PL"/>
        </w:rPr>
        <w:t>dati podatak koji predmeti stečajne mase nisu unovčeni i zbog kojeg razloga</w:t>
      </w:r>
    </w:p>
    <w:p w:rsidRDefault="000E1F39" w:rsidP="000E1F39" w:rsidR="000E1F39" w:rsidRPr="00C860AE">
      <w:pPr>
        <w:numPr>
          <w:ilvl w:val="0"/>
          <w:numId w:val="1"/>
        </w:numPr>
        <w:jc w:val="both"/>
        <w:rPr>
          <w:rFonts w:hAnsi="Times New Roman" w:ascii="Times New Roman"/>
          <w:i/>
          <w:lang w:val="pl-PL"/>
        </w:rPr>
      </w:pPr>
      <w:r w:rsidRPr="00C860AE">
        <w:rPr>
          <w:rFonts w:hAnsi="Times New Roman" w:ascii="Times New Roman"/>
          <w:i/>
          <w:lang w:val="pl-PL"/>
        </w:rPr>
        <w:t xml:space="preserve">dati podatak o tome kako je ostvareno razlučno pravo, ako ono postoji </w:t>
      </w:r>
    </w:p>
    <w:p w:rsidRDefault="000E1F39" w:rsidP="000E1F39" w:rsidR="000E1F39" w:rsidRPr="00C860AE">
      <w:pPr>
        <w:numPr>
          <w:ilvl w:val="0"/>
          <w:numId w:val="1"/>
        </w:numPr>
        <w:jc w:val="both"/>
        <w:rPr>
          <w:rFonts w:hAnsi="Times New Roman" w:ascii="Times New Roman"/>
          <w:i/>
          <w:lang w:val="pl-PL"/>
        </w:rPr>
      </w:pPr>
      <w:r w:rsidRPr="00C860AE">
        <w:rPr>
          <w:rFonts w:hAnsi="Times New Roman" w:ascii="Times New Roman"/>
          <w:i/>
          <w:lang w:val="pl-PL"/>
        </w:rPr>
        <w:t>dati podatak o tome kako je ostvareno izlučno pravo, ako ono postoji</w:t>
      </w:r>
    </w:p>
    <w:p w:rsidRDefault="000E1F39" w:rsidP="000E1F39" w:rsidR="000E1F39" w:rsidRPr="00C860AE">
      <w:pPr>
        <w:numPr>
          <w:ilvl w:val="0"/>
          <w:numId w:val="1"/>
        </w:numPr>
        <w:jc w:val="both"/>
        <w:rPr>
          <w:rFonts w:hAnsi="Times New Roman" w:ascii="Times New Roman"/>
          <w:i/>
          <w:lang w:val="pl-PL"/>
        </w:rPr>
      </w:pPr>
      <w:r w:rsidRPr="00C860AE">
        <w:rPr>
          <w:rFonts w:hAnsi="Times New Roman" w:ascii="Times New Roman"/>
          <w:i/>
          <w:lang w:val="pl-PL"/>
        </w:rPr>
        <w:t>dati podatak o vjerovnicima stečajne mase i njihovom namirenju</w:t>
      </w:r>
    </w:p>
    <w:p w:rsidRDefault="000E1F39" w:rsidP="000E1F39" w:rsidR="000E1F39" w:rsidRPr="00C860AE">
      <w:pPr>
        <w:numPr>
          <w:ilvl w:val="0"/>
          <w:numId w:val="1"/>
        </w:numPr>
        <w:jc w:val="both"/>
        <w:rPr>
          <w:rFonts w:hAnsi="Times New Roman" w:ascii="Times New Roman"/>
          <w:i/>
          <w:lang w:val="pl-PL"/>
        </w:rPr>
      </w:pPr>
      <w:r w:rsidRPr="00C860AE">
        <w:rPr>
          <w:rFonts w:hAnsi="Times New Roman" w:ascii="Times New Roman"/>
          <w:i/>
          <w:lang w:val="pl-PL"/>
        </w:rPr>
        <w:t>dati podatak o isplatama plaća radnika ako su nastavili s radom nakon otvaranja stečajnoga postupka</w:t>
      </w:r>
    </w:p>
    <w:p w:rsidRDefault="000E1F39" w:rsidP="000E1F39" w:rsidR="000E1F39" w:rsidRPr="00C860AE">
      <w:pPr>
        <w:numPr>
          <w:ilvl w:val="0"/>
          <w:numId w:val="1"/>
        </w:numPr>
        <w:jc w:val="both"/>
        <w:rPr>
          <w:rFonts w:hAnsi="Times New Roman" w:ascii="Times New Roman"/>
          <w:i/>
          <w:lang w:val="pl-PL"/>
        </w:rPr>
      </w:pPr>
      <w:r w:rsidRPr="00C860AE">
        <w:rPr>
          <w:rFonts w:hAnsi="Times New Roman" w:ascii="Times New Roman"/>
          <w:i/>
          <w:lang w:val="pl-PL"/>
        </w:rPr>
        <w:t>dati podatak o namirenju stečajnih vjerovnika (diobe).</w:t>
      </w:r>
    </w:p>
    <w:p w:rsidRDefault="000E1F39" w:rsidP="00A07166" w:rsidR="000A3CEB">
      <w:pPr>
        <w:numPr>
          <w:ilvl w:val="0"/>
          <w:numId w:val="1"/>
        </w:numPr>
        <w:jc w:val="both"/>
        <w:rPr>
          <w:rFonts w:hAnsi="Times New Roman" w:ascii="Times New Roman"/>
          <w:i/>
          <w:lang w:val="pl-PL"/>
        </w:rPr>
      </w:pPr>
      <w:r w:rsidRPr="00C860AE">
        <w:rPr>
          <w:rFonts w:hAnsi="Times New Roman" w:ascii="Times New Roman"/>
          <w:i/>
          <w:lang w:val="pl-PL"/>
        </w:rPr>
        <w:t>ostali podaci.</w:t>
      </w:r>
    </w:p>
    <w:p w:rsidRDefault="00A07166" w:rsidP="00A07166" w:rsidR="00A07166">
      <w:pPr>
        <w:jc w:val="both"/>
        <w:rPr>
          <w:rFonts w:hAnsi="Times New Roman" w:ascii="Times New Roman"/>
          <w:i/>
          <w:lang w:val="pl-PL"/>
        </w:rPr>
      </w:pPr>
    </w:p>
    <w:p w:rsidRDefault="00A07166" w:rsidP="00A07166" w:rsidR="00A07166">
      <w:pPr>
        <w:jc w:val="both"/>
        <w:rPr>
          <w:rFonts w:hAnsi="Times New Roman" w:ascii="Times New Roman"/>
          <w:lang w:val="pl-PL"/>
        </w:rPr>
      </w:pPr>
      <w:r>
        <w:rPr>
          <w:rFonts w:hAnsi="Times New Roman" w:ascii="Times New Roman"/>
          <w:lang w:val="pl-PL"/>
        </w:rPr>
        <w:t>IMOVINA:</w:t>
      </w:r>
    </w:p>
    <w:p w:rsidRDefault="00A07166" w:rsidP="00A07166" w:rsidR="00A07166" w:rsidRPr="00A07166">
      <w:pPr>
        <w:jc w:val="both"/>
        <w:rPr>
          <w:rFonts w:hAnsi="Times New Roman" w:ascii="Times New Roman"/>
          <w:lang w:val="pl-PL"/>
        </w:rPr>
      </w:pPr>
      <w:r>
        <w:rPr>
          <w:rFonts w:hAnsi="Times New Roman" w:ascii="Times New Roman"/>
          <w:lang w:val="pl-PL"/>
        </w:rPr>
        <w:t>Sukladno Uvjerenju MUP-a, policijske postaje Velika Gorica, od 26. rujna 2017. g., odnosno prema službenoj evidenciji registracije cestovnih vozila, stečajni dužnik nije evidentiran kao vlasnik vozila. Obzirom na navedeno, stečajni dužnik nema imovine koja bi predstavljala stečajnu masu, niti postoje saznanja o postojanju druge vrste imovine</w:t>
      </w:r>
    </w:p>
    <w:p w:rsidRDefault="00E62125" w:rsidP="006022D8" w:rsidR="00E62125">
      <w:pPr>
        <w:ind w:firstLine="360"/>
        <w:jc w:val="both"/>
        <w:rPr>
          <w:rFonts w:hAnsi="Times New Roman" w:ascii="Times New Roman"/>
          <w:sz w:val="24"/>
          <w:szCs w:val="24"/>
          <w:lang w:val="pl-PL"/>
        </w:rPr>
      </w:pPr>
    </w:p>
    <w:p w:rsidRDefault="00595698" w:rsidP="00A07166" w:rsidR="00C860AE">
      <w:pPr>
        <w:jc w:val="both"/>
        <w:rPr>
          <w:rFonts w:hAnsi="Times New Roman" w:ascii="Times New Roman"/>
          <w:sz w:val="24"/>
          <w:szCs w:val="24"/>
          <w:lang w:val="pl-PL"/>
        </w:rPr>
      </w:pPr>
      <w:r>
        <w:rPr>
          <w:rFonts w:hAnsi="Times New Roman" w:ascii="Times New Roman"/>
          <w:sz w:val="24"/>
          <w:szCs w:val="24"/>
          <w:lang w:val="pl-PL"/>
        </w:rPr>
        <w:t>Priloženo dostavljam popis vjerovnika, kako slijedi:</w:t>
      </w:r>
    </w:p>
    <w:p w:rsidRDefault="00C054F5" w:rsidP="00C054F5" w:rsidR="00C054F5" w:rsidRPr="00A87074">
      <w:pPr>
        <w:pStyle w:val="Standard"/>
        <w:tabs>
          <w:tab w:pos="4005" w:val="left"/>
        </w:tabs>
        <w:rPr>
          <w:rFonts w:cs="Times New Roman"/>
          <w:b/>
          <w:bCs/>
          <w:sz w:val="22"/>
          <w:szCs w:val="22"/>
        </w:rPr>
      </w:pPr>
    </w:p>
    <w:p w:rsidRDefault="00C054F5" w:rsidP="00C054F5" w:rsidR="00C054F5">
      <w:pPr>
        <w:pStyle w:val="Standard"/>
        <w:tabs>
          <w:tab w:pos="4005" w:val="left"/>
        </w:tabs>
        <w:jc w:val="center"/>
        <w:rPr>
          <w:rFonts w:cs="Times New Roman"/>
          <w:b/>
          <w:bCs/>
          <w:sz w:val="22"/>
          <w:szCs w:val="22"/>
        </w:rPr>
      </w:pPr>
      <w:r>
        <w:rPr>
          <w:b/>
          <w:bCs/>
          <w:sz w:val="22"/>
          <w:szCs w:val="22"/>
        </w:rPr>
        <w:t>POPIS VJEROVNIKA</w:t>
      </w:r>
    </w:p>
    <w:p w:rsidRDefault="00C054F5" w:rsidP="00C054F5" w:rsidR="00C054F5">
      <w:pPr>
        <w:pStyle w:val="Standard"/>
        <w:tabs>
          <w:tab w:pos="4005" w:val="left"/>
        </w:tabs>
        <w:rPr>
          <w:rFonts w:cs="Times New Roman"/>
          <w:b/>
          <w:bCs/>
          <w:sz w:val="22"/>
          <w:szCs w:val="22"/>
        </w:rPr>
      </w:pPr>
    </w:p>
    <w:p w:rsidRDefault="00C054F5" w:rsidP="00C054F5" w:rsidR="00C054F5">
      <w:pPr>
        <w:pStyle w:val="Standard"/>
        <w:tabs>
          <w:tab w:pos="4005" w:val="left"/>
        </w:tabs>
        <w:jc w:val="center"/>
        <w:rPr>
          <w:rFonts w:cs="Times New Roman"/>
          <w:b/>
          <w:bCs/>
          <w:sz w:val="22"/>
          <w:szCs w:val="22"/>
        </w:rPr>
      </w:pPr>
      <w:r>
        <w:rPr>
          <w:rFonts w:cs="Times New Roman"/>
          <w:b/>
          <w:bCs/>
          <w:sz w:val="22"/>
          <w:szCs w:val="22"/>
        </w:rPr>
        <w:t>II isplatni red</w:t>
      </w:r>
    </w:p>
    <w:p w:rsidRDefault="00C054F5" w:rsidP="00C054F5" w:rsidR="00C054F5" w:rsidRPr="00A87074">
      <w:pPr>
        <w:pStyle w:val="Standard"/>
        <w:tabs>
          <w:tab w:pos="4005" w:val="left"/>
        </w:tabs>
        <w:rPr>
          <w:rFonts w:cs="Times New Roman"/>
          <w:b/>
          <w:bCs/>
          <w:sz w:val="22"/>
          <w:szCs w:val="22"/>
        </w:rPr>
      </w:pPr>
    </w:p>
    <w:tbl>
      <w:tblPr>
        <w:tblW w:type="dxa" w:w="4630"/>
        <w:jc w:val="center"/>
        <w:tblLayout w:type="fixed"/>
        <w:tblCellMar>
          <w:left w:type="dxa" w:w="10"/>
          <w:right w:type="dxa" w:w="10"/>
        </w:tblCellMar>
        <w:tblLook w:val="0000" w:noVBand="0" w:noHBand="0" w:lastColumn="0" w:firstColumn="0" w:lastRow="0" w:firstRow="0"/>
      </w:tblPr>
      <w:tblGrid>
        <w:gridCol w:w="542"/>
        <w:gridCol w:w="2671"/>
        <w:gridCol w:w="1417"/>
      </w:tblGrid>
      <w:tr w:rsidTr="00E1084B" w:rsidR="00C054F5" w:rsidRPr="00A8707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C054F5" w:rsidP="00E1084B" w:rsidR="00C054F5" w:rsidRPr="00A87074">
            <w:pPr>
              <w:pStyle w:val="TableContents"/>
              <w:rPr>
                <w:rFonts w:cs="Times New Roman"/>
                <w:b/>
                <w:bCs/>
                <w:sz w:val="22"/>
                <w:szCs w:val="22"/>
              </w:rPr>
            </w:pPr>
            <w:proofErr w:type="spellStart"/>
            <w:r w:rsidRPr="00A87074">
              <w:rPr>
                <w:rFonts w:cs="Times New Roman"/>
                <w:b/>
                <w:bCs/>
                <w:sz w:val="22"/>
                <w:szCs w:val="22"/>
              </w:rPr>
              <w:t>R.b</w:t>
            </w:r>
            <w:proofErr w:type="spellEnd"/>
            <w:r w:rsidRPr="00A87074">
              <w:rPr>
                <w:rFonts w:cs="Times New Roman"/>
                <w:b/>
                <w:bCs/>
                <w:sz w:val="22"/>
                <w:szCs w:val="22"/>
              </w:rPr>
              <w:t>.</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C054F5" w:rsidP="00E1084B" w:rsidR="00C054F5" w:rsidRPr="00A87074">
            <w:pPr>
              <w:pStyle w:val="TableContents"/>
              <w:jc w:val="center"/>
              <w:rPr>
                <w:rFonts w:cs="Times New Roman"/>
                <w:b/>
                <w:bCs/>
                <w:sz w:val="22"/>
                <w:szCs w:val="22"/>
              </w:rPr>
            </w:pPr>
            <w:r>
              <w:rPr>
                <w:rFonts w:cs="Times New Roman"/>
                <w:b/>
                <w:bCs/>
                <w:sz w:val="22"/>
                <w:szCs w:val="22"/>
              </w:rPr>
              <w:t>Vjerovnik</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C054F5" w:rsidP="00E1084B" w:rsidR="00C054F5" w:rsidRPr="00A87074">
            <w:pPr>
              <w:pStyle w:val="TableContents"/>
              <w:jc w:val="center"/>
              <w:rPr>
                <w:rFonts w:cs="Times New Roman"/>
                <w:b/>
                <w:bCs/>
                <w:sz w:val="22"/>
                <w:szCs w:val="22"/>
              </w:rPr>
            </w:pPr>
            <w:r w:rsidRPr="00A87074">
              <w:rPr>
                <w:rFonts w:cs="Times New Roman"/>
                <w:b/>
                <w:bCs/>
                <w:sz w:val="22"/>
                <w:szCs w:val="22"/>
              </w:rPr>
              <w:t>OIB</w:t>
            </w:r>
          </w:p>
        </w:tc>
      </w:tr>
      <w:tr w:rsidTr="00E1084B" w:rsidR="00C054F5" w:rsidRPr="00A8707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C054F5" w:rsidP="00E1084B" w:rsidR="00C054F5" w:rsidRPr="00A87074">
            <w:pPr>
              <w:pStyle w:val="TableContents"/>
              <w:jc w:val="center"/>
              <w:rPr>
                <w:rFonts w:cs="Times New Roman"/>
                <w:b/>
                <w:bCs/>
                <w:sz w:val="22"/>
                <w:szCs w:val="22"/>
              </w:rPr>
            </w:pPr>
            <w:r w:rsidRPr="00A87074">
              <w:rPr>
                <w:rFonts w:cs="Times New Roman"/>
                <w:b/>
                <w:bCs/>
                <w:sz w:val="22"/>
                <w:szCs w:val="22"/>
              </w:rPr>
              <w:t>1.</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A07166" w:rsidP="00A07166" w:rsidR="00A07166">
            <w:pPr>
              <w:pStyle w:val="TableContents"/>
              <w:rPr>
                <w:rFonts w:cs="Times New Roman"/>
                <w:bCs/>
                <w:sz w:val="22"/>
                <w:szCs w:val="22"/>
              </w:rPr>
            </w:pPr>
            <w:r w:rsidRPr="00013A41">
              <w:rPr>
                <w:rFonts w:cs="Times New Roman"/>
                <w:bCs/>
                <w:sz w:val="22"/>
                <w:szCs w:val="22"/>
              </w:rPr>
              <w:t>REPUBLIKA HRVATSKA</w:t>
            </w:r>
          </w:p>
          <w:p w:rsidRDefault="00A07166" w:rsidP="00E1084B" w:rsidR="00C054F5" w:rsidRPr="00A07166">
            <w:pPr>
              <w:pStyle w:val="TableContents"/>
              <w:rPr>
                <w:rFonts w:cs="Times New Roman"/>
                <w:bCs/>
                <w:sz w:val="22"/>
                <w:szCs w:val="22"/>
              </w:rPr>
            </w:pPr>
            <w:r>
              <w:rPr>
                <w:rFonts w:cs="Times New Roman"/>
                <w:bCs/>
                <w:sz w:val="22"/>
                <w:szCs w:val="22"/>
              </w:rPr>
              <w:t>Ministarstvo financija, Porezna uprava, Područni ured 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A07166" w:rsidP="00E1084B" w:rsidR="00C054F5" w:rsidRPr="00A87074">
            <w:pPr>
              <w:pStyle w:val="TableContents"/>
              <w:rPr>
                <w:rFonts w:cs="Times New Roman"/>
                <w:bCs/>
                <w:sz w:val="22"/>
                <w:szCs w:val="22"/>
              </w:rPr>
            </w:pPr>
            <w:r>
              <w:rPr>
                <w:bCs/>
                <w:sz w:val="22"/>
                <w:szCs w:val="22"/>
              </w:rPr>
              <w:t>18683136487</w:t>
            </w:r>
          </w:p>
        </w:tc>
      </w:tr>
      <w:tr w:rsidTr="00E1084B" w:rsidR="00C054F5" w:rsidRPr="00A8707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C054F5" w:rsidP="00E1084B" w:rsidR="00C054F5" w:rsidRPr="00A87074">
            <w:pPr>
              <w:pStyle w:val="TableContents"/>
              <w:jc w:val="center"/>
              <w:rPr>
                <w:rFonts w:cs="Times New Roman"/>
                <w:b/>
                <w:bCs/>
                <w:sz w:val="22"/>
                <w:szCs w:val="22"/>
              </w:rPr>
            </w:pPr>
            <w:r w:rsidRPr="00A87074">
              <w:rPr>
                <w:rFonts w:cs="Times New Roman"/>
                <w:b/>
                <w:bCs/>
                <w:sz w:val="22"/>
                <w:szCs w:val="22"/>
              </w:rPr>
              <w:t>2.</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A07166" w:rsidP="00A07166" w:rsidR="00A07166">
            <w:pPr>
              <w:pStyle w:val="TableContents"/>
              <w:rPr>
                <w:sz w:val="22"/>
                <w:szCs w:val="22"/>
              </w:rPr>
            </w:pPr>
            <w:r>
              <w:rPr>
                <w:sz w:val="22"/>
                <w:szCs w:val="22"/>
              </w:rPr>
              <w:t>FINANCIJSKA AGENCIJA</w:t>
            </w:r>
          </w:p>
          <w:p w:rsidRDefault="00A07166" w:rsidP="00A07166" w:rsidR="00A07166">
            <w:pPr>
              <w:pStyle w:val="TableContents"/>
              <w:rPr>
                <w:sz w:val="22"/>
                <w:szCs w:val="22"/>
              </w:rPr>
            </w:pPr>
            <w:r>
              <w:rPr>
                <w:sz w:val="22"/>
                <w:szCs w:val="22"/>
              </w:rPr>
              <w:t>Ul. grada Vukovara 70</w:t>
            </w:r>
          </w:p>
          <w:p w:rsidRDefault="00A07166" w:rsidP="00A07166" w:rsidR="00C054F5" w:rsidRPr="00A87074">
            <w:pPr>
              <w:pStyle w:val="TableContents"/>
              <w:rPr>
                <w:rFonts w:cs="Times New Roman"/>
                <w:bCs/>
                <w:sz w:val="22"/>
                <w:szCs w:val="22"/>
              </w:rPr>
            </w:pPr>
            <w:r>
              <w:rPr>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A07166" w:rsidP="00E1084B" w:rsidR="00C054F5" w:rsidRPr="00A87074">
            <w:pPr>
              <w:pStyle w:val="TableContents"/>
              <w:rPr>
                <w:rFonts w:cs="Times New Roman"/>
                <w:bCs/>
                <w:sz w:val="22"/>
                <w:szCs w:val="22"/>
              </w:rPr>
            </w:pPr>
            <w:r>
              <w:rPr>
                <w:rFonts w:cs="Times New Roman"/>
                <w:bCs/>
                <w:sz w:val="22"/>
                <w:szCs w:val="22"/>
              </w:rPr>
              <w:t>85821130368</w:t>
            </w:r>
          </w:p>
        </w:tc>
      </w:tr>
      <w:tr w:rsidTr="00E1084B" w:rsidR="00C054F5" w:rsidRPr="00A8707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C054F5" w:rsidP="00E1084B" w:rsidR="00C054F5" w:rsidRPr="00A87074">
            <w:pPr>
              <w:pStyle w:val="TableContents"/>
              <w:jc w:val="center"/>
              <w:rPr>
                <w:rFonts w:cs="Times New Roman"/>
                <w:b/>
                <w:bCs/>
                <w:sz w:val="22"/>
                <w:szCs w:val="22"/>
              </w:rPr>
            </w:pPr>
            <w:r w:rsidRPr="00A87074">
              <w:rPr>
                <w:rFonts w:cs="Times New Roman"/>
                <w:b/>
                <w:bCs/>
                <w:sz w:val="22"/>
                <w:szCs w:val="22"/>
              </w:rPr>
              <w:t>3.</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A07166" w:rsidP="00A07166" w:rsidR="00A07166">
            <w:pPr>
              <w:pStyle w:val="TableContents"/>
              <w:rPr>
                <w:rFonts w:cs="Times New Roman"/>
                <w:bCs/>
                <w:sz w:val="22"/>
                <w:szCs w:val="22"/>
              </w:rPr>
            </w:pPr>
            <w:r>
              <w:rPr>
                <w:rFonts w:cs="Times New Roman"/>
                <w:bCs/>
                <w:sz w:val="22"/>
                <w:szCs w:val="22"/>
              </w:rPr>
              <w:t xml:space="preserve">ZAGREBAČKI HOLDING d.o.o., Podružnica </w:t>
            </w:r>
            <w:proofErr w:type="spellStart"/>
            <w:r>
              <w:rPr>
                <w:rFonts w:cs="Times New Roman"/>
                <w:bCs/>
                <w:sz w:val="22"/>
                <w:szCs w:val="22"/>
              </w:rPr>
              <w:t>Zagrebparking</w:t>
            </w:r>
            <w:proofErr w:type="spellEnd"/>
          </w:p>
          <w:p w:rsidRDefault="00A07166" w:rsidP="00A07166" w:rsidR="00A07166">
            <w:pPr>
              <w:pStyle w:val="TableContents"/>
              <w:rPr>
                <w:rFonts w:cs="Times New Roman"/>
                <w:bCs/>
                <w:sz w:val="22"/>
                <w:szCs w:val="22"/>
              </w:rPr>
            </w:pPr>
            <w:r>
              <w:rPr>
                <w:rFonts w:cs="Times New Roman"/>
                <w:bCs/>
                <w:sz w:val="22"/>
                <w:szCs w:val="22"/>
              </w:rPr>
              <w:t>Ul. grada Vukovara 41</w:t>
            </w:r>
          </w:p>
          <w:p w:rsidRDefault="00A07166" w:rsidP="00A07166" w:rsidR="00C054F5" w:rsidRPr="00A87074">
            <w:pPr>
              <w:pStyle w:val="TableContents"/>
              <w:rPr>
                <w:rFonts w:cs="Times New Roman"/>
                <w:b/>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A07166" w:rsidP="00E1084B" w:rsidR="00C054F5" w:rsidRPr="00A87074">
            <w:pPr>
              <w:pStyle w:val="TableContents"/>
              <w:rPr>
                <w:rFonts w:cs="Times New Roman"/>
                <w:bCs/>
                <w:sz w:val="22"/>
                <w:szCs w:val="22"/>
              </w:rPr>
            </w:pPr>
            <w:r>
              <w:rPr>
                <w:rFonts w:cs="Times New Roman"/>
                <w:bCs/>
                <w:sz w:val="22"/>
                <w:szCs w:val="22"/>
              </w:rPr>
              <w:t>85584865987</w:t>
            </w:r>
          </w:p>
        </w:tc>
      </w:tr>
    </w:tbl>
    <w:p w:rsidRDefault="00595698" w:rsidP="00595698" w:rsidR="00595698">
      <w:pPr>
        <w:pStyle w:val="TableContents"/>
        <w:rPr>
          <w:rFonts w:cs="Times New Roman"/>
          <w:bCs/>
          <w:sz w:val="22"/>
          <w:szCs w:val="22"/>
        </w:rPr>
      </w:pPr>
    </w:p>
    <w:p w:rsidRDefault="00E941C9" w:rsidP="0073473D" w:rsidR="00E941C9">
      <w:pPr>
        <w:jc w:val="both"/>
        <w:rPr>
          <w:rFonts w:hAnsi="Times New Roman" w:ascii="Times New Roman"/>
          <w:sz w:val="24"/>
          <w:szCs w:val="24"/>
          <w:u w:val="single"/>
          <w:lang w:val="pl-PL"/>
        </w:rPr>
      </w:pPr>
      <w:r w:rsidRPr="00C860AE">
        <w:rPr>
          <w:rFonts w:hAnsi="Times New Roman" w:ascii="Times New Roman"/>
          <w:sz w:val="24"/>
          <w:szCs w:val="24"/>
          <w:u w:val="single"/>
          <w:lang w:val="pl-PL"/>
        </w:rPr>
        <w:lastRenderedPageBreak/>
        <w:t>Prijavljene tražbine:</w:t>
      </w:r>
    </w:p>
    <w:p w:rsidRDefault="0073473D" w:rsidP="0073473D" w:rsidR="0073473D" w:rsidRPr="00C860AE">
      <w:pPr>
        <w:jc w:val="both"/>
        <w:rPr>
          <w:rFonts w:hAnsi="Times New Roman" w:ascii="Times New Roman"/>
          <w:sz w:val="24"/>
          <w:szCs w:val="24"/>
          <w:u w:val="single"/>
          <w:lang w:val="pl-PL"/>
        </w:rPr>
      </w:pPr>
    </w:p>
    <w:p w:rsidRDefault="0073473D" w:rsidP="0073473D" w:rsidR="0073473D">
      <w:pPr>
        <w:pStyle w:val="Standard"/>
        <w:rPr>
          <w:sz w:val="28"/>
          <w:szCs w:val="28"/>
          <w:lang w:val="de-DE"/>
        </w:rPr>
      </w:pPr>
    </w:p>
    <w:tbl>
      <w:tblPr>
        <w:tblW w:type="dxa" w:w="8938"/>
        <w:tblInd w:type="dxa" w:w="-113"/>
        <w:tblLayout w:type="fixed"/>
        <w:tblCellMar>
          <w:left w:type="dxa" w:w="10"/>
          <w:right w:type="dxa" w:w="10"/>
        </w:tblCellMar>
        <w:tblLook w:val="0000" w:noVBand="0" w:noHBand="0" w:lastColumn="0" w:firstColumn="0" w:lastRow="0" w:firstRow="0"/>
      </w:tblPr>
      <w:tblGrid>
        <w:gridCol w:w="734"/>
        <w:gridCol w:w="5458"/>
        <w:gridCol w:w="2746"/>
      </w:tblGrid>
      <w:tr w:rsidTr="00CB2430" w:rsidR="0073473D" w:rsidRPr="00A07166">
        <w:tc>
          <w:tcPr>
            <w:tcW w:type="dxa" w:w="734"/>
            <w:tcBorders>
              <w:top w:space="0" w:sz="4" w:color="000000" w:val="single"/>
              <w:left w:space="0" w:sz="4" w:color="000000" w:val="single"/>
              <w:bottom w:space="0" w:sz="4" w:color="000000" w:val="single"/>
            </w:tcBorders>
            <w:tcMar>
              <w:top w:type="dxa" w:w="0"/>
              <w:left w:type="dxa" w:w="108"/>
              <w:bottom w:type="dxa" w:w="0"/>
              <w:right w:type="dxa" w:w="108"/>
            </w:tcMar>
          </w:tcPr>
          <w:p w:rsidRDefault="0073473D" w:rsidP="00CB2430" w:rsidR="0073473D" w:rsidRPr="00A07166">
            <w:pPr>
              <w:pStyle w:val="Standard"/>
              <w:snapToGrid w:val="false"/>
              <w:jc w:val="both"/>
              <w:rPr>
                <w:bCs/>
              </w:rPr>
            </w:pPr>
            <w:proofErr w:type="spellStart"/>
            <w:r w:rsidRPr="00A07166">
              <w:rPr>
                <w:bCs/>
              </w:rPr>
              <w:t>R.b</w:t>
            </w:r>
            <w:proofErr w:type="spellEnd"/>
            <w:r w:rsidRPr="00A07166">
              <w:rPr>
                <w:bCs/>
              </w:rPr>
              <w:t>.</w:t>
            </w:r>
          </w:p>
        </w:tc>
        <w:tc>
          <w:tcPr>
            <w:tcW w:type="dxa" w:w="5458"/>
            <w:tcBorders>
              <w:top w:space="0" w:sz="4" w:color="000000" w:val="single"/>
              <w:left w:space="0" w:sz="4" w:color="000000" w:val="single"/>
              <w:bottom w:space="0" w:sz="4" w:color="000000" w:val="single"/>
            </w:tcBorders>
            <w:tcMar>
              <w:top w:type="dxa" w:w="0"/>
              <w:left w:type="dxa" w:w="108"/>
              <w:bottom w:type="dxa" w:w="0"/>
              <w:right w:type="dxa" w:w="108"/>
            </w:tcMar>
          </w:tcPr>
          <w:p w:rsidRDefault="0073473D" w:rsidP="00CB2430" w:rsidR="0073473D" w:rsidRPr="00A07166">
            <w:pPr>
              <w:pStyle w:val="Standard"/>
              <w:snapToGrid w:val="false"/>
              <w:jc w:val="both"/>
              <w:rPr>
                <w:bCs/>
                <w:lang w:val="de-DE"/>
              </w:rPr>
            </w:pPr>
            <w:proofErr w:type="spellStart"/>
            <w:r w:rsidRPr="00A07166">
              <w:rPr>
                <w:bCs/>
                <w:lang w:val="de-DE"/>
              </w:rPr>
              <w:t>Vrsta</w:t>
            </w:r>
            <w:proofErr w:type="spellEnd"/>
            <w:r w:rsidRPr="00A07166">
              <w:rPr>
                <w:bCs/>
                <w:lang w:val="de-DE"/>
              </w:rPr>
              <w:t xml:space="preserve"> </w:t>
            </w:r>
            <w:proofErr w:type="spellStart"/>
            <w:r w:rsidRPr="00A07166">
              <w:rPr>
                <w:bCs/>
                <w:lang w:val="de-DE"/>
              </w:rPr>
              <w:t>tražbine</w:t>
            </w:r>
            <w:proofErr w:type="spellEnd"/>
          </w:p>
        </w:tc>
        <w:tc>
          <w:tcPr>
            <w:tcW w:type="dxa" w:w="2746"/>
            <w:tcBorders>
              <w:top w:space="0" w:sz="4" w:color="000000" w:val="single"/>
              <w:left w:space="0" w:sz="4" w:color="000000" w:val="single"/>
              <w:bottom w:space="0" w:sz="4" w:color="000000" w:val="single"/>
              <w:right w:space="0" w:sz="4" w:color="000000" w:val="single"/>
            </w:tcBorders>
            <w:tcMar>
              <w:top w:type="dxa" w:w="0"/>
              <w:left w:type="dxa" w:w="108"/>
              <w:bottom w:type="dxa" w:w="0"/>
              <w:right w:type="dxa" w:w="108"/>
            </w:tcMar>
          </w:tcPr>
          <w:p w:rsidRDefault="0073473D" w:rsidP="00CB2430" w:rsidR="0073473D" w:rsidRPr="00A07166">
            <w:pPr>
              <w:pStyle w:val="Standard"/>
              <w:snapToGrid w:val="false"/>
              <w:jc w:val="right"/>
              <w:rPr>
                <w:bCs/>
                <w:lang w:val="de-DE"/>
              </w:rPr>
            </w:pPr>
            <w:proofErr w:type="spellStart"/>
            <w:r w:rsidRPr="00A07166">
              <w:rPr>
                <w:bCs/>
                <w:lang w:val="de-DE"/>
              </w:rPr>
              <w:t>Kn</w:t>
            </w:r>
            <w:proofErr w:type="spellEnd"/>
          </w:p>
        </w:tc>
      </w:tr>
      <w:tr w:rsidTr="00CB2430" w:rsidR="0073473D" w:rsidRPr="00A07166">
        <w:tc>
          <w:tcPr>
            <w:tcW w:type="dxa" w:w="734"/>
            <w:tcBorders>
              <w:left w:space="0" w:sz="4" w:color="000000" w:val="single"/>
              <w:bottom w:space="0" w:sz="4" w:color="000000" w:val="single"/>
            </w:tcBorders>
            <w:tcMar>
              <w:top w:type="dxa" w:w="0"/>
              <w:left w:type="dxa" w:w="108"/>
              <w:bottom w:type="dxa" w:w="0"/>
              <w:right w:type="dxa" w:w="108"/>
            </w:tcMar>
          </w:tcPr>
          <w:p w:rsidRDefault="0073473D" w:rsidP="00CB2430" w:rsidR="0073473D" w:rsidRPr="00A07166">
            <w:pPr>
              <w:pStyle w:val="Standard"/>
              <w:snapToGrid w:val="false"/>
              <w:jc w:val="both"/>
              <w:rPr>
                <w:bCs/>
              </w:rPr>
            </w:pPr>
            <w:r w:rsidRPr="00A07166">
              <w:rPr>
                <w:bCs/>
              </w:rPr>
              <w:t>1.</w:t>
            </w:r>
          </w:p>
        </w:tc>
        <w:tc>
          <w:tcPr>
            <w:tcW w:type="dxa" w:w="5458"/>
            <w:tcBorders>
              <w:left w:space="0" w:sz="4" w:color="000000" w:val="single"/>
              <w:bottom w:space="0" w:sz="4" w:color="000000" w:val="single"/>
            </w:tcBorders>
            <w:tcMar>
              <w:top w:type="dxa" w:w="0"/>
              <w:left w:type="dxa" w:w="108"/>
              <w:bottom w:type="dxa" w:w="0"/>
              <w:right w:type="dxa" w:w="108"/>
            </w:tcMar>
          </w:tcPr>
          <w:p w:rsidRDefault="0073473D" w:rsidP="00CB2430" w:rsidR="0073473D" w:rsidRPr="00A07166">
            <w:pPr>
              <w:pStyle w:val="Standard"/>
              <w:snapToGrid w:val="false"/>
              <w:jc w:val="both"/>
            </w:pPr>
            <w:proofErr w:type="spellStart"/>
            <w:r w:rsidRPr="00A07166">
              <w:rPr>
                <w:bCs/>
                <w:lang w:val="de-DE"/>
              </w:rPr>
              <w:t>Razlu</w:t>
            </w:r>
            <w:proofErr w:type="spellEnd"/>
            <w:r w:rsidRPr="00A07166">
              <w:rPr>
                <w:bCs/>
              </w:rPr>
              <w:t>č</w:t>
            </w:r>
            <w:proofErr w:type="spellStart"/>
            <w:r w:rsidRPr="00A07166">
              <w:rPr>
                <w:bCs/>
                <w:lang w:val="de-DE"/>
              </w:rPr>
              <w:t>no</w:t>
            </w:r>
            <w:proofErr w:type="spellEnd"/>
            <w:r w:rsidRPr="00A07166">
              <w:rPr>
                <w:bCs/>
              </w:rPr>
              <w:t xml:space="preserve"> </w:t>
            </w:r>
            <w:proofErr w:type="spellStart"/>
            <w:r w:rsidRPr="00A07166">
              <w:rPr>
                <w:bCs/>
                <w:lang w:val="de-DE"/>
              </w:rPr>
              <w:t>pravo</w:t>
            </w:r>
            <w:proofErr w:type="spellEnd"/>
          </w:p>
        </w:tc>
        <w:tc>
          <w:tcPr>
            <w:tcW w:type="dxa" w:w="2746"/>
            <w:tcBorders>
              <w:left w:space="0" w:sz="4" w:color="000000" w:val="single"/>
              <w:bottom w:space="0" w:sz="4" w:color="000000" w:val="single"/>
              <w:right w:space="0" w:sz="4" w:color="000000" w:val="single"/>
            </w:tcBorders>
            <w:tcMar>
              <w:top w:type="dxa" w:w="0"/>
              <w:left w:type="dxa" w:w="108"/>
              <w:bottom w:type="dxa" w:w="0"/>
              <w:right w:type="dxa" w:w="108"/>
            </w:tcMar>
          </w:tcPr>
          <w:p w:rsidRDefault="0073473D" w:rsidP="00CB2430" w:rsidR="0073473D" w:rsidRPr="00A07166">
            <w:pPr>
              <w:pStyle w:val="Standard"/>
              <w:snapToGrid w:val="false"/>
              <w:jc w:val="right"/>
              <w:rPr>
                <w:bCs/>
                <w:lang w:val="de-DE"/>
              </w:rPr>
            </w:pPr>
          </w:p>
        </w:tc>
      </w:tr>
      <w:tr w:rsidTr="00CB2430" w:rsidR="0073473D" w:rsidRPr="00A07166">
        <w:trPr>
          <w:trHeight w:val="296"/>
        </w:trPr>
        <w:tc>
          <w:tcPr>
            <w:tcW w:type="dxa" w:w="734"/>
            <w:tcBorders>
              <w:left w:space="0" w:sz="4" w:color="000000" w:val="single"/>
              <w:bottom w:space="0" w:sz="4" w:color="000000" w:val="single"/>
            </w:tcBorders>
            <w:tcMar>
              <w:top w:type="dxa" w:w="0"/>
              <w:left w:type="dxa" w:w="108"/>
              <w:bottom w:type="dxa" w:w="0"/>
              <w:right w:type="dxa" w:w="108"/>
            </w:tcMar>
          </w:tcPr>
          <w:p w:rsidRDefault="0073473D" w:rsidP="00CB2430" w:rsidR="0073473D" w:rsidRPr="00A07166">
            <w:pPr>
              <w:pStyle w:val="Standard"/>
              <w:snapToGrid w:val="false"/>
              <w:jc w:val="both"/>
            </w:pPr>
            <w:r w:rsidRPr="00A07166">
              <w:rPr>
                <w:lang w:val="de-DE"/>
              </w:rPr>
              <w:t>2</w:t>
            </w:r>
            <w:r w:rsidRPr="00A07166">
              <w:rPr>
                <w:lang w:val="en-GB"/>
              </w:rPr>
              <w:t>.</w:t>
            </w:r>
          </w:p>
        </w:tc>
        <w:tc>
          <w:tcPr>
            <w:tcW w:type="dxa" w:w="5458"/>
            <w:tcBorders>
              <w:left w:space="0" w:sz="4" w:color="000000" w:val="single"/>
              <w:bottom w:space="0" w:sz="4" w:color="000000" w:val="single"/>
            </w:tcBorders>
            <w:tcMar>
              <w:top w:type="dxa" w:w="0"/>
              <w:left w:type="dxa" w:w="108"/>
              <w:bottom w:type="dxa" w:w="0"/>
              <w:right w:type="dxa" w:w="108"/>
            </w:tcMar>
          </w:tcPr>
          <w:p w:rsidRDefault="0073473D" w:rsidP="00CB2430" w:rsidR="0073473D" w:rsidRPr="00A07166">
            <w:pPr>
              <w:pStyle w:val="Standard"/>
              <w:snapToGrid w:val="false"/>
              <w:jc w:val="both"/>
              <w:rPr>
                <w:lang w:val="en-GB"/>
              </w:rPr>
            </w:pPr>
            <w:proofErr w:type="spellStart"/>
            <w:r w:rsidRPr="00A07166">
              <w:rPr>
                <w:lang w:val="en-GB"/>
              </w:rPr>
              <w:t>Priznate</w:t>
            </w:r>
            <w:proofErr w:type="spellEnd"/>
            <w:r w:rsidRPr="00A07166">
              <w:rPr>
                <w:lang w:val="en-GB"/>
              </w:rPr>
              <w:t xml:space="preserve"> </w:t>
            </w:r>
            <w:proofErr w:type="spellStart"/>
            <w:r w:rsidRPr="00A07166">
              <w:rPr>
                <w:lang w:val="en-GB"/>
              </w:rPr>
              <w:t>tražbine</w:t>
            </w:r>
            <w:proofErr w:type="spellEnd"/>
            <w:r w:rsidRPr="00A07166">
              <w:rPr>
                <w:lang w:val="en-GB"/>
              </w:rPr>
              <w:t xml:space="preserve"> I </w:t>
            </w:r>
            <w:proofErr w:type="spellStart"/>
            <w:r w:rsidRPr="00A07166">
              <w:rPr>
                <w:lang w:val="en-GB"/>
              </w:rPr>
              <w:t>višeg</w:t>
            </w:r>
            <w:proofErr w:type="spellEnd"/>
            <w:r w:rsidRPr="00A07166">
              <w:rPr>
                <w:lang w:val="en-GB"/>
              </w:rPr>
              <w:t xml:space="preserve"> </w:t>
            </w:r>
            <w:proofErr w:type="spellStart"/>
            <w:r w:rsidRPr="00A07166">
              <w:rPr>
                <w:lang w:val="en-GB"/>
              </w:rPr>
              <w:t>isplatnog</w:t>
            </w:r>
            <w:proofErr w:type="spellEnd"/>
            <w:r w:rsidRPr="00A07166">
              <w:rPr>
                <w:lang w:val="en-GB"/>
              </w:rPr>
              <w:t xml:space="preserve"> </w:t>
            </w:r>
            <w:proofErr w:type="spellStart"/>
            <w:r w:rsidRPr="00A07166">
              <w:rPr>
                <w:lang w:val="en-GB"/>
              </w:rPr>
              <w:t>reda</w:t>
            </w:r>
            <w:proofErr w:type="spellEnd"/>
          </w:p>
        </w:tc>
        <w:tc>
          <w:tcPr>
            <w:tcW w:type="dxa" w:w="2746"/>
            <w:tcBorders>
              <w:left w:space="0" w:sz="4" w:color="000000" w:val="single"/>
              <w:bottom w:space="0" w:sz="4" w:color="000000" w:val="single"/>
              <w:right w:space="0" w:sz="4" w:color="000000" w:val="single"/>
            </w:tcBorders>
            <w:tcMar>
              <w:top w:type="dxa" w:w="0"/>
              <w:left w:type="dxa" w:w="108"/>
              <w:bottom w:type="dxa" w:w="0"/>
              <w:right w:type="dxa" w:w="108"/>
            </w:tcMar>
          </w:tcPr>
          <w:p w:rsidRDefault="0073473D" w:rsidP="00CB2430" w:rsidR="0073473D" w:rsidRPr="00A07166">
            <w:pPr>
              <w:pStyle w:val="Standard"/>
              <w:snapToGrid w:val="false"/>
              <w:jc w:val="right"/>
              <w:rPr>
                <w:lang w:val="de-DE"/>
              </w:rPr>
            </w:pPr>
          </w:p>
        </w:tc>
      </w:tr>
      <w:tr w:rsidTr="00CB2430" w:rsidR="0073473D" w:rsidRPr="00A07166">
        <w:trPr>
          <w:trHeight w:val="296"/>
        </w:trPr>
        <w:tc>
          <w:tcPr>
            <w:tcW w:type="dxa" w:w="734"/>
            <w:tcBorders>
              <w:left w:space="0" w:sz="4" w:color="000000" w:val="single"/>
              <w:bottom w:space="0" w:sz="4" w:color="000000" w:val="single"/>
            </w:tcBorders>
            <w:tcMar>
              <w:top w:type="dxa" w:w="0"/>
              <w:left w:type="dxa" w:w="108"/>
              <w:bottom w:type="dxa" w:w="0"/>
              <w:right w:type="dxa" w:w="108"/>
            </w:tcMar>
          </w:tcPr>
          <w:p w:rsidRDefault="0073473D" w:rsidP="00CB2430" w:rsidR="0073473D" w:rsidRPr="00A07166">
            <w:pPr>
              <w:pStyle w:val="Standard"/>
              <w:snapToGrid w:val="false"/>
              <w:jc w:val="both"/>
              <w:rPr>
                <w:lang w:val="de-DE"/>
              </w:rPr>
            </w:pPr>
            <w:r w:rsidRPr="00A07166">
              <w:rPr>
                <w:lang w:val="de-DE"/>
              </w:rPr>
              <w:t>3.</w:t>
            </w:r>
          </w:p>
        </w:tc>
        <w:tc>
          <w:tcPr>
            <w:tcW w:type="dxa" w:w="5458"/>
            <w:tcBorders>
              <w:left w:space="0" w:sz="4" w:color="000000" w:val="single"/>
              <w:bottom w:space="0" w:sz="4" w:color="000000" w:val="single"/>
            </w:tcBorders>
            <w:tcMar>
              <w:top w:type="dxa" w:w="0"/>
              <w:left w:type="dxa" w:w="108"/>
              <w:bottom w:type="dxa" w:w="0"/>
              <w:right w:type="dxa" w:w="108"/>
            </w:tcMar>
          </w:tcPr>
          <w:p w:rsidRDefault="0073473D" w:rsidP="00CB2430" w:rsidR="0073473D" w:rsidRPr="00A07166">
            <w:pPr>
              <w:pStyle w:val="Standard"/>
              <w:snapToGrid w:val="false"/>
              <w:jc w:val="both"/>
              <w:rPr>
                <w:lang w:val="en-GB"/>
              </w:rPr>
            </w:pPr>
            <w:proofErr w:type="spellStart"/>
            <w:r w:rsidRPr="00A07166">
              <w:rPr>
                <w:lang w:val="en-GB"/>
              </w:rPr>
              <w:t>Prijavljene</w:t>
            </w:r>
            <w:proofErr w:type="spellEnd"/>
            <w:r w:rsidRPr="00A07166">
              <w:rPr>
                <w:lang w:val="en-GB"/>
              </w:rPr>
              <w:t xml:space="preserve"> </w:t>
            </w:r>
            <w:proofErr w:type="spellStart"/>
            <w:r w:rsidRPr="00A07166">
              <w:rPr>
                <w:lang w:val="en-GB"/>
              </w:rPr>
              <w:t>tražbine</w:t>
            </w:r>
            <w:proofErr w:type="spellEnd"/>
            <w:r w:rsidRPr="00A07166">
              <w:rPr>
                <w:lang w:val="en-GB"/>
              </w:rPr>
              <w:t xml:space="preserve"> II </w:t>
            </w:r>
            <w:proofErr w:type="spellStart"/>
            <w:r w:rsidRPr="00A07166">
              <w:rPr>
                <w:lang w:val="en-GB"/>
              </w:rPr>
              <w:t>višeg</w:t>
            </w:r>
            <w:proofErr w:type="spellEnd"/>
            <w:r w:rsidRPr="00A07166">
              <w:rPr>
                <w:lang w:val="en-GB"/>
              </w:rPr>
              <w:t xml:space="preserve"> </w:t>
            </w:r>
            <w:proofErr w:type="spellStart"/>
            <w:r w:rsidRPr="00A07166">
              <w:rPr>
                <w:lang w:val="en-GB"/>
              </w:rPr>
              <w:t>isplatnog</w:t>
            </w:r>
            <w:proofErr w:type="spellEnd"/>
            <w:r w:rsidRPr="00A07166">
              <w:rPr>
                <w:lang w:val="en-GB"/>
              </w:rPr>
              <w:t xml:space="preserve"> </w:t>
            </w:r>
            <w:proofErr w:type="spellStart"/>
            <w:r w:rsidRPr="00A07166">
              <w:rPr>
                <w:lang w:val="en-GB"/>
              </w:rPr>
              <w:t>reda</w:t>
            </w:r>
            <w:proofErr w:type="spellEnd"/>
            <w:r w:rsidRPr="00A07166">
              <w:rPr>
                <w:lang w:val="en-GB"/>
              </w:rPr>
              <w:t xml:space="preserve"> </w:t>
            </w:r>
          </w:p>
        </w:tc>
        <w:tc>
          <w:tcPr>
            <w:tcW w:type="dxa" w:w="2746"/>
            <w:tcBorders>
              <w:left w:space="0" w:sz="4" w:color="000000" w:val="single"/>
              <w:bottom w:space="0" w:sz="4" w:color="000000" w:val="single"/>
              <w:right w:space="0" w:sz="4" w:color="000000" w:val="single"/>
            </w:tcBorders>
            <w:tcMar>
              <w:top w:type="dxa" w:w="0"/>
              <w:left w:type="dxa" w:w="108"/>
              <w:bottom w:type="dxa" w:w="0"/>
              <w:right w:type="dxa" w:w="108"/>
            </w:tcMar>
          </w:tcPr>
          <w:p w:rsidRDefault="00A07166" w:rsidP="003420EF" w:rsidR="0073473D" w:rsidRPr="00A07166">
            <w:pPr>
              <w:pStyle w:val="Standard"/>
              <w:snapToGrid w:val="false"/>
              <w:jc w:val="right"/>
              <w:rPr>
                <w:lang w:val="de-DE"/>
              </w:rPr>
            </w:pPr>
            <w:r w:rsidRPr="00A07166">
              <w:rPr>
                <w:rFonts w:cs="Times New Roman"/>
                <w:bCs/>
              </w:rPr>
              <w:t>30.533,04</w:t>
            </w:r>
          </w:p>
        </w:tc>
      </w:tr>
      <w:tr w:rsidTr="00CB2430" w:rsidR="0073473D" w:rsidRPr="00A07166">
        <w:tc>
          <w:tcPr>
            <w:tcW w:type="dxa" w:w="734"/>
            <w:tcBorders>
              <w:left w:space="0" w:sz="4" w:color="000000" w:val="single"/>
              <w:bottom w:space="0" w:sz="4" w:color="000000" w:val="single"/>
            </w:tcBorders>
            <w:tcMar>
              <w:top w:type="dxa" w:w="0"/>
              <w:left w:type="dxa" w:w="108"/>
              <w:bottom w:type="dxa" w:w="0"/>
              <w:right w:type="dxa" w:w="108"/>
            </w:tcMar>
          </w:tcPr>
          <w:p w:rsidRDefault="0073473D" w:rsidP="00CB2430" w:rsidR="0073473D" w:rsidRPr="00A07166">
            <w:pPr>
              <w:pStyle w:val="Standard"/>
              <w:snapToGrid w:val="false"/>
              <w:jc w:val="both"/>
              <w:rPr>
                <w:lang w:val="de-DE"/>
              </w:rPr>
            </w:pPr>
            <w:r w:rsidRPr="00A07166">
              <w:rPr>
                <w:lang w:val="de-DE"/>
              </w:rPr>
              <w:t>4.</w:t>
            </w:r>
          </w:p>
        </w:tc>
        <w:tc>
          <w:tcPr>
            <w:tcW w:type="dxa" w:w="5458"/>
            <w:tcBorders>
              <w:left w:space="0" w:sz="4" w:color="000000" w:val="single"/>
              <w:bottom w:space="0" w:sz="4" w:color="000000" w:val="single"/>
            </w:tcBorders>
            <w:tcMar>
              <w:top w:type="dxa" w:w="0"/>
              <w:left w:type="dxa" w:w="108"/>
              <w:bottom w:type="dxa" w:w="0"/>
              <w:right w:type="dxa" w:w="108"/>
            </w:tcMar>
          </w:tcPr>
          <w:p w:rsidRDefault="0073473D" w:rsidP="00CB2430" w:rsidR="0073473D" w:rsidRPr="00A07166">
            <w:pPr>
              <w:pStyle w:val="Standard"/>
              <w:snapToGrid w:val="false"/>
              <w:jc w:val="both"/>
              <w:rPr>
                <w:lang w:val="de-DE"/>
              </w:rPr>
            </w:pPr>
            <w:proofErr w:type="spellStart"/>
            <w:r w:rsidRPr="00A07166">
              <w:rPr>
                <w:lang w:val="de-DE"/>
              </w:rPr>
              <w:t>Priznate</w:t>
            </w:r>
            <w:proofErr w:type="spellEnd"/>
            <w:r w:rsidRPr="00A07166">
              <w:rPr>
                <w:lang w:val="de-DE"/>
              </w:rPr>
              <w:t xml:space="preserve"> </w:t>
            </w:r>
            <w:proofErr w:type="spellStart"/>
            <w:r w:rsidRPr="00A07166">
              <w:rPr>
                <w:lang w:val="de-DE"/>
              </w:rPr>
              <w:t>tražbine</w:t>
            </w:r>
            <w:proofErr w:type="spellEnd"/>
            <w:r w:rsidRPr="00A07166">
              <w:rPr>
                <w:lang w:val="de-DE"/>
              </w:rPr>
              <w:t xml:space="preserve"> II </w:t>
            </w:r>
            <w:proofErr w:type="spellStart"/>
            <w:r w:rsidRPr="00A07166">
              <w:rPr>
                <w:lang w:val="de-DE"/>
              </w:rPr>
              <w:t>višeg</w:t>
            </w:r>
            <w:proofErr w:type="spellEnd"/>
            <w:r w:rsidRPr="00A07166">
              <w:rPr>
                <w:lang w:val="de-DE"/>
              </w:rPr>
              <w:t xml:space="preserve"> </w:t>
            </w:r>
            <w:proofErr w:type="spellStart"/>
            <w:r w:rsidRPr="00A07166">
              <w:rPr>
                <w:lang w:val="de-DE"/>
              </w:rPr>
              <w:t>isplatnog</w:t>
            </w:r>
            <w:proofErr w:type="spellEnd"/>
            <w:r w:rsidRPr="00A07166">
              <w:rPr>
                <w:lang w:val="de-DE"/>
              </w:rPr>
              <w:t xml:space="preserve"> </w:t>
            </w:r>
            <w:proofErr w:type="spellStart"/>
            <w:r w:rsidRPr="00A07166">
              <w:rPr>
                <w:lang w:val="de-DE"/>
              </w:rPr>
              <w:t>reda</w:t>
            </w:r>
            <w:proofErr w:type="spellEnd"/>
          </w:p>
        </w:tc>
        <w:tc>
          <w:tcPr>
            <w:tcW w:type="dxa" w:w="2746"/>
            <w:tcBorders>
              <w:left w:space="0" w:sz="4" w:color="000000" w:val="single"/>
              <w:bottom w:space="0" w:sz="4" w:color="000000" w:val="single"/>
              <w:right w:space="0" w:sz="4" w:color="000000" w:val="single"/>
            </w:tcBorders>
            <w:tcMar>
              <w:top w:type="dxa" w:w="0"/>
              <w:left w:type="dxa" w:w="108"/>
              <w:bottom w:type="dxa" w:w="0"/>
              <w:right w:type="dxa" w:w="108"/>
            </w:tcMar>
          </w:tcPr>
          <w:p w:rsidRDefault="00A07166" w:rsidP="00CB2430" w:rsidR="0073473D" w:rsidRPr="00A07166">
            <w:pPr>
              <w:pStyle w:val="Standard"/>
              <w:snapToGrid w:val="false"/>
              <w:jc w:val="right"/>
              <w:rPr>
                <w:lang w:val="de-DE"/>
              </w:rPr>
            </w:pPr>
            <w:r w:rsidRPr="00A07166">
              <w:rPr>
                <w:rFonts w:cs="Times New Roman"/>
                <w:bCs/>
              </w:rPr>
              <w:t>30.533,04</w:t>
            </w:r>
          </w:p>
        </w:tc>
      </w:tr>
      <w:tr w:rsidTr="00CB2430" w:rsidR="0073473D" w:rsidRPr="00A07166">
        <w:tc>
          <w:tcPr>
            <w:tcW w:type="dxa" w:w="734"/>
            <w:tcBorders>
              <w:left w:space="0" w:sz="4" w:color="000000" w:val="single"/>
              <w:bottom w:space="0" w:sz="4" w:color="000000" w:val="single"/>
            </w:tcBorders>
            <w:tcMar>
              <w:top w:type="dxa" w:w="0"/>
              <w:left w:type="dxa" w:w="108"/>
              <w:bottom w:type="dxa" w:w="0"/>
              <w:right w:type="dxa" w:w="108"/>
            </w:tcMar>
          </w:tcPr>
          <w:p w:rsidRDefault="0073473D" w:rsidP="00CB2430" w:rsidR="0073473D" w:rsidRPr="00A07166">
            <w:pPr>
              <w:pStyle w:val="Standard"/>
              <w:snapToGrid w:val="false"/>
              <w:jc w:val="both"/>
              <w:rPr>
                <w:bCs/>
                <w:lang w:val="de-DE"/>
              </w:rPr>
            </w:pPr>
            <w:r w:rsidRPr="00A07166">
              <w:rPr>
                <w:bCs/>
                <w:lang w:val="de-DE"/>
              </w:rPr>
              <w:t>5.</w:t>
            </w:r>
          </w:p>
        </w:tc>
        <w:tc>
          <w:tcPr>
            <w:tcW w:type="dxa" w:w="5458"/>
            <w:tcBorders>
              <w:left w:space="0" w:sz="4" w:color="000000" w:val="single"/>
              <w:bottom w:space="0" w:sz="4" w:color="000000" w:val="single"/>
            </w:tcBorders>
            <w:tcMar>
              <w:top w:type="dxa" w:w="0"/>
              <w:left w:type="dxa" w:w="108"/>
              <w:bottom w:type="dxa" w:w="0"/>
              <w:right w:type="dxa" w:w="108"/>
            </w:tcMar>
          </w:tcPr>
          <w:p w:rsidRDefault="0073473D" w:rsidP="00CB2430" w:rsidR="0073473D" w:rsidRPr="00A07166">
            <w:pPr>
              <w:pStyle w:val="Standard"/>
              <w:snapToGrid w:val="false"/>
              <w:jc w:val="both"/>
              <w:rPr>
                <w:bCs/>
                <w:lang w:val="de-DE"/>
              </w:rPr>
            </w:pPr>
            <w:proofErr w:type="spellStart"/>
            <w:r w:rsidRPr="00A07166">
              <w:rPr>
                <w:bCs/>
                <w:lang w:val="de-DE"/>
              </w:rPr>
              <w:t>Osporene</w:t>
            </w:r>
            <w:proofErr w:type="spellEnd"/>
            <w:r w:rsidRPr="00A07166">
              <w:rPr>
                <w:bCs/>
                <w:lang w:val="de-DE"/>
              </w:rPr>
              <w:t xml:space="preserve"> </w:t>
            </w:r>
            <w:proofErr w:type="spellStart"/>
            <w:r w:rsidRPr="00A07166">
              <w:rPr>
                <w:bCs/>
                <w:lang w:val="de-DE"/>
              </w:rPr>
              <w:t>tražbine</w:t>
            </w:r>
            <w:proofErr w:type="spellEnd"/>
            <w:r w:rsidRPr="00A07166">
              <w:rPr>
                <w:bCs/>
                <w:lang w:val="de-DE"/>
              </w:rPr>
              <w:t xml:space="preserve"> II </w:t>
            </w:r>
            <w:proofErr w:type="spellStart"/>
            <w:r w:rsidRPr="00A07166">
              <w:rPr>
                <w:bCs/>
                <w:lang w:val="de-DE"/>
              </w:rPr>
              <w:t>višeg</w:t>
            </w:r>
            <w:proofErr w:type="spellEnd"/>
            <w:r w:rsidRPr="00A07166">
              <w:rPr>
                <w:bCs/>
                <w:lang w:val="de-DE"/>
              </w:rPr>
              <w:t xml:space="preserve"> </w:t>
            </w:r>
            <w:proofErr w:type="spellStart"/>
            <w:r w:rsidRPr="00A07166">
              <w:rPr>
                <w:bCs/>
                <w:lang w:val="de-DE"/>
              </w:rPr>
              <w:t>isplatnog</w:t>
            </w:r>
            <w:proofErr w:type="spellEnd"/>
            <w:r w:rsidRPr="00A07166">
              <w:rPr>
                <w:bCs/>
                <w:lang w:val="de-DE"/>
              </w:rPr>
              <w:t xml:space="preserve"> </w:t>
            </w:r>
            <w:proofErr w:type="spellStart"/>
            <w:r w:rsidRPr="00A07166">
              <w:rPr>
                <w:bCs/>
                <w:lang w:val="de-DE"/>
              </w:rPr>
              <w:t>reda</w:t>
            </w:r>
            <w:proofErr w:type="spellEnd"/>
          </w:p>
        </w:tc>
        <w:tc>
          <w:tcPr>
            <w:tcW w:type="dxa" w:w="2746"/>
            <w:tcBorders>
              <w:left w:space="0" w:sz="4" w:color="000000" w:val="single"/>
              <w:bottom w:space="0" w:sz="4" w:color="000000" w:val="single"/>
              <w:right w:space="0" w:sz="4" w:color="000000" w:val="single"/>
            </w:tcBorders>
            <w:tcMar>
              <w:top w:type="dxa" w:w="0"/>
              <w:left w:type="dxa" w:w="108"/>
              <w:bottom w:type="dxa" w:w="0"/>
              <w:right w:type="dxa" w:w="108"/>
            </w:tcMar>
          </w:tcPr>
          <w:p w:rsidRDefault="0073473D" w:rsidP="00CB2430" w:rsidR="0073473D" w:rsidRPr="00A07166">
            <w:pPr>
              <w:pStyle w:val="Standard"/>
              <w:snapToGrid w:val="false"/>
              <w:jc w:val="right"/>
              <w:rPr>
                <w:bCs/>
                <w:lang w:val="de-DE"/>
              </w:rPr>
            </w:pPr>
          </w:p>
        </w:tc>
      </w:tr>
      <w:tr w:rsidTr="00CB2430" w:rsidR="0073473D" w:rsidRPr="00A07166">
        <w:tc>
          <w:tcPr>
            <w:tcW w:type="dxa" w:w="734"/>
            <w:tcBorders>
              <w:left w:space="0" w:sz="4" w:color="000000" w:val="single"/>
              <w:bottom w:space="0" w:sz="4" w:color="000000" w:val="single"/>
            </w:tcBorders>
            <w:tcMar>
              <w:top w:type="dxa" w:w="0"/>
              <w:left w:type="dxa" w:w="108"/>
              <w:bottom w:type="dxa" w:w="0"/>
              <w:right w:type="dxa" w:w="108"/>
            </w:tcMar>
          </w:tcPr>
          <w:p w:rsidRDefault="0073473D" w:rsidP="00CB2430" w:rsidR="0073473D" w:rsidRPr="00A07166">
            <w:pPr>
              <w:pStyle w:val="Standard"/>
              <w:snapToGrid w:val="false"/>
              <w:jc w:val="both"/>
              <w:rPr>
                <w:b/>
                <w:bCs/>
                <w:lang w:val="de-DE"/>
              </w:rPr>
            </w:pPr>
          </w:p>
        </w:tc>
        <w:tc>
          <w:tcPr>
            <w:tcW w:type="dxa" w:w="5458"/>
            <w:tcBorders>
              <w:left w:space="0" w:sz="4" w:color="000000" w:val="single"/>
              <w:bottom w:space="0" w:sz="4" w:color="000000" w:val="single"/>
            </w:tcBorders>
            <w:tcMar>
              <w:top w:type="dxa" w:w="0"/>
              <w:left w:type="dxa" w:w="108"/>
              <w:bottom w:type="dxa" w:w="0"/>
              <w:right w:type="dxa" w:w="108"/>
            </w:tcMar>
          </w:tcPr>
          <w:p w:rsidRDefault="008318F0" w:rsidP="007A6CDF" w:rsidR="0073473D" w:rsidRPr="00A07166">
            <w:pPr>
              <w:pStyle w:val="Standard"/>
              <w:snapToGrid w:val="false"/>
              <w:jc w:val="both"/>
              <w:rPr>
                <w:bCs/>
                <w:lang w:val="de-DE"/>
              </w:rPr>
            </w:pPr>
            <w:r w:rsidRPr="00A07166">
              <w:rPr>
                <w:bCs/>
                <w:lang w:val="de-DE"/>
              </w:rPr>
              <w:t xml:space="preserve">UKUPNO PRIZNATE TRAŽBINE </w:t>
            </w:r>
            <w:r w:rsidR="007A6CDF">
              <w:rPr>
                <w:bCs/>
                <w:lang w:val="de-DE"/>
              </w:rPr>
              <w:t>3</w:t>
            </w:r>
            <w:r w:rsidR="0073473D" w:rsidRPr="00A07166">
              <w:rPr>
                <w:bCs/>
                <w:lang w:val="de-DE"/>
              </w:rPr>
              <w:t xml:space="preserve">. </w:t>
            </w:r>
            <w:proofErr w:type="spellStart"/>
            <w:r w:rsidR="007A6CDF">
              <w:rPr>
                <w:bCs/>
                <w:lang w:val="de-DE"/>
              </w:rPr>
              <w:t>listopada</w:t>
            </w:r>
            <w:proofErr w:type="spellEnd"/>
            <w:r w:rsidR="007A6CDF">
              <w:rPr>
                <w:bCs/>
                <w:lang w:val="de-DE"/>
              </w:rPr>
              <w:t xml:space="preserve"> 2017.</w:t>
            </w:r>
          </w:p>
        </w:tc>
        <w:tc>
          <w:tcPr>
            <w:tcW w:type="dxa" w:w="2746"/>
            <w:tcBorders>
              <w:left w:space="0" w:sz="4" w:color="000000" w:val="single"/>
              <w:bottom w:space="0" w:sz="4" w:color="000000" w:val="single"/>
              <w:right w:space="0" w:sz="4" w:color="000000" w:val="single"/>
            </w:tcBorders>
            <w:tcMar>
              <w:top w:type="dxa" w:w="0"/>
              <w:left w:type="dxa" w:w="108"/>
              <w:bottom w:type="dxa" w:w="0"/>
              <w:right w:type="dxa" w:w="108"/>
            </w:tcMar>
          </w:tcPr>
          <w:p w:rsidRDefault="007A6CDF" w:rsidP="00355A04" w:rsidR="0073473D" w:rsidRPr="007A6CDF">
            <w:pPr>
              <w:pStyle w:val="Standard"/>
              <w:snapToGrid w:val="false"/>
              <w:jc w:val="right"/>
              <w:rPr>
                <w:b/>
                <w:bCs/>
                <w:lang w:val="de-DE"/>
              </w:rPr>
            </w:pPr>
            <w:r w:rsidRPr="007A6CDF">
              <w:rPr>
                <w:rFonts w:cs="Times New Roman"/>
                <w:b/>
                <w:bCs/>
              </w:rPr>
              <w:t>30.533,04</w:t>
            </w:r>
          </w:p>
        </w:tc>
      </w:tr>
    </w:tbl>
    <w:p w:rsidRDefault="00EF16DD" w:rsidP="007A6CDF" w:rsidR="00EF16DD">
      <w:pPr>
        <w:jc w:val="both"/>
        <w:rPr>
          <w:rFonts w:hAnsi="Times New Roman" w:ascii="Times New Roman"/>
          <w:sz w:val="24"/>
          <w:szCs w:val="24"/>
          <w:lang w:val="pl-PL"/>
        </w:rPr>
      </w:pPr>
    </w:p>
    <w:p w:rsidRDefault="00B86837" w:rsidP="009B086A" w:rsidR="00B86837">
      <w:pPr>
        <w:ind w:left="360"/>
        <w:jc w:val="both"/>
        <w:rPr>
          <w:rFonts w:hAnsi="Times New Roman" w:ascii="Times New Roman"/>
          <w:sz w:val="24"/>
          <w:szCs w:val="24"/>
          <w:lang w:val="pl-PL"/>
        </w:rPr>
      </w:pPr>
    </w:p>
    <w:p w:rsidRDefault="000E1F39" w:rsidP="000E1F39" w:rsidR="000E1F39" w:rsidRPr="00A95E12">
      <w:pPr>
        <w:rPr>
          <w:rFonts w:hAnsi="Times New Roman" w:ascii="Times New Roman"/>
          <w:sz w:val="24"/>
          <w:szCs w:val="24"/>
          <w:lang w:val="pl-PL"/>
        </w:rPr>
      </w:pPr>
      <w:r w:rsidRPr="00A95E12">
        <w:rPr>
          <w:rFonts w:hAnsi="Times New Roman" w:ascii="Times New Roman"/>
          <w:sz w:val="24"/>
          <w:szCs w:val="24"/>
          <w:lang w:val="pl-PL"/>
        </w:rPr>
        <w:t>III. RADNJE KOJE ĆE SE PODUZETI U NAREDNOM RAZDOBLJU</w:t>
      </w:r>
    </w:p>
    <w:p w:rsidRDefault="000E1F39" w:rsidP="000E1F39" w:rsidR="000E1F39" w:rsidRPr="00E941C9">
      <w:pPr>
        <w:jc w:val="both"/>
        <w:rPr>
          <w:rFonts w:hAnsi="Times New Roman" w:ascii="Times New Roman"/>
          <w:i/>
          <w:lang w:val="pl-PL"/>
        </w:rPr>
      </w:pPr>
      <w:r w:rsidRPr="00E941C9">
        <w:rPr>
          <w:rFonts w:hAnsi="Times New Roman" w:ascii="Times New Roman"/>
          <w:i/>
          <w:lang w:val="pl-PL"/>
        </w:rPr>
        <w:t>Naznačiti radnje koje će se poduzeti u naredom razdoblju od</w:t>
      </w:r>
      <w:r w:rsidR="00E941C9" w:rsidRPr="00E941C9">
        <w:rPr>
          <w:rFonts w:hAnsi="Times New Roman" w:ascii="Times New Roman"/>
          <w:i/>
          <w:lang w:val="pl-PL"/>
        </w:rPr>
        <w:t xml:space="preserve"> 07. prosinca 2016.</w:t>
      </w:r>
      <w:r w:rsidRPr="00E941C9">
        <w:rPr>
          <w:rFonts w:hAnsi="Times New Roman" w:ascii="Times New Roman"/>
          <w:i/>
          <w:lang w:val="pl-PL"/>
        </w:rPr>
        <w:t xml:space="preserve"> </w:t>
      </w:r>
    </w:p>
    <w:p w:rsidRDefault="000E1F39" w:rsidP="000E1F39" w:rsidR="000E1F39" w:rsidRPr="00E941C9">
      <w:pPr>
        <w:jc w:val="both"/>
        <w:rPr>
          <w:rFonts w:hAnsi="Times New Roman" w:ascii="Times New Roman"/>
          <w:i/>
          <w:lang w:val="pl-PL"/>
        </w:rPr>
      </w:pPr>
      <w:r w:rsidRPr="00E941C9">
        <w:rPr>
          <w:rFonts w:hAnsi="Times New Roman" w:ascii="Times New Roman"/>
          <w:i/>
          <w:lang w:val="pl-PL"/>
        </w:rPr>
        <w:t>Ako stečajni upravitelj izvješće podnosi radi donošenja odluka pojedinog tijela stečajnoga postupka, izvješće sadrži i prijedlog odluka.</w:t>
      </w:r>
    </w:p>
    <w:p w:rsidRDefault="000E1F39" w:rsidP="000E1F39" w:rsidR="000E1F39">
      <w:pPr>
        <w:ind w:left="360"/>
        <w:rPr>
          <w:rFonts w:hAnsi="Times New Roman" w:ascii="Times New Roman"/>
          <w:i/>
          <w:lang w:val="pl-PL"/>
        </w:rPr>
      </w:pPr>
    </w:p>
    <w:p w:rsidRDefault="00E941C9" w:rsidP="00E941C9" w:rsidR="00E941C9" w:rsidRPr="00E941C9">
      <w:pPr>
        <w:ind w:left="360"/>
        <w:jc w:val="both"/>
        <w:rPr>
          <w:rFonts w:hAnsi="Times New Roman" w:ascii="Times New Roman"/>
          <w:sz w:val="24"/>
          <w:szCs w:val="24"/>
          <w:u w:val="single"/>
          <w:lang w:val="pl-PL"/>
        </w:rPr>
      </w:pPr>
      <w:r w:rsidRPr="00E941C9">
        <w:rPr>
          <w:rFonts w:hAnsi="Times New Roman" w:ascii="Times New Roman"/>
          <w:sz w:val="24"/>
          <w:szCs w:val="24"/>
          <w:u w:val="single"/>
          <w:lang w:val="pl-PL"/>
        </w:rPr>
        <w:t>Prijedlog vjerovnicima o daljnjem tijeku stečajnog postupka:</w:t>
      </w:r>
    </w:p>
    <w:p w:rsidRDefault="00E941C9" w:rsidP="00E941C9" w:rsidR="00E941C9" w:rsidRPr="00E941C9">
      <w:pPr>
        <w:ind w:left="360"/>
        <w:jc w:val="both"/>
        <w:rPr>
          <w:rFonts w:hAnsi="Times New Roman" w:ascii="Times New Roman"/>
          <w:sz w:val="24"/>
          <w:szCs w:val="24"/>
          <w:lang w:val="pl-PL"/>
        </w:rPr>
      </w:pPr>
      <w:r w:rsidRPr="00E941C9">
        <w:rPr>
          <w:rFonts w:hAnsi="Times New Roman" w:ascii="Times New Roman"/>
          <w:sz w:val="24"/>
          <w:szCs w:val="24"/>
          <w:lang w:val="pl-PL"/>
        </w:rPr>
        <w:t xml:space="preserve">- prihvaća se izvješće stečajnog upravitelja </w:t>
      </w:r>
    </w:p>
    <w:p w:rsidRDefault="00E941C9" w:rsidP="00E941C9" w:rsidR="00E941C9" w:rsidRPr="00E941C9">
      <w:pPr>
        <w:ind w:left="360"/>
        <w:jc w:val="both"/>
        <w:rPr>
          <w:rFonts w:hAnsi="Times New Roman" w:ascii="Times New Roman"/>
          <w:sz w:val="24"/>
          <w:szCs w:val="24"/>
          <w:lang w:val="pl-PL"/>
        </w:rPr>
      </w:pPr>
      <w:r w:rsidRPr="00E941C9">
        <w:rPr>
          <w:rFonts w:hAnsi="Times New Roman" w:ascii="Times New Roman"/>
          <w:sz w:val="24"/>
          <w:szCs w:val="24"/>
          <w:lang w:val="pl-PL"/>
        </w:rPr>
        <w:t>- utvrđuje se da nema mogućnosti za nastavak poslovanja stečajnog dužnika,</w:t>
      </w:r>
    </w:p>
    <w:p w:rsidRDefault="00E941C9" w:rsidP="007A110D" w:rsidR="000E425F" w:rsidRPr="00E835E5">
      <w:pPr>
        <w:ind w:left="360"/>
        <w:jc w:val="both"/>
        <w:rPr>
          <w:rFonts w:hAnsi="Times New Roman" w:ascii="Times New Roman"/>
          <w:sz w:val="24"/>
          <w:szCs w:val="24"/>
        </w:rPr>
      </w:pPr>
      <w:r w:rsidRPr="00E941C9">
        <w:rPr>
          <w:rFonts w:hAnsi="Times New Roman" w:ascii="Times New Roman"/>
          <w:sz w:val="24"/>
          <w:szCs w:val="24"/>
          <w:lang w:val="pl-PL"/>
        </w:rPr>
        <w:t>-</w:t>
      </w:r>
      <w:r>
        <w:rPr>
          <w:rFonts w:hAnsi="Times New Roman" w:ascii="Times New Roman"/>
          <w:sz w:val="24"/>
          <w:szCs w:val="24"/>
          <w:lang w:val="pl-PL"/>
        </w:rPr>
        <w:t xml:space="preserve"> </w:t>
      </w:r>
      <w:r w:rsidR="003B561A">
        <w:rPr>
          <w:rFonts w:hAnsi="Times New Roman" w:ascii="Times New Roman"/>
          <w:sz w:val="24"/>
          <w:szCs w:val="24"/>
          <w:lang w:val="pl-PL"/>
        </w:rPr>
        <w:t>obzirom da imovina stečajnog dužnika nije dovoljna ni za namirenje troškova stečajnog postupka, stečajni upravitelj predlaže da se na temelju čl. 132. SZ., zaključi stečajni postupak.</w:t>
      </w:r>
    </w:p>
    <w:p w:rsidRDefault="009E5EEC" w:rsidP="007A110D" w:rsidR="00E941C9" w:rsidRPr="004A3A34">
      <w:pPr>
        <w:ind w:left="360"/>
        <w:jc w:val="both"/>
        <w:rPr>
          <w:rFonts w:hAnsi="Times New Roman" w:ascii="Times New Roman"/>
          <w:sz w:val="24"/>
          <w:szCs w:val="24"/>
          <w:lang w:val="pl-PL"/>
        </w:rPr>
      </w:pPr>
      <w:r>
        <w:rPr>
          <w:rFonts w:hAnsi="Times New Roman" w:ascii="Times New Roman"/>
          <w:sz w:val="24"/>
          <w:szCs w:val="24"/>
        </w:rPr>
        <w:t xml:space="preserve">- </w:t>
      </w:r>
      <w:r w:rsidR="003B561A" w:rsidRPr="007A6CDF">
        <w:rPr>
          <w:rFonts w:hAnsi="Times New Roman" w:ascii="Times New Roman"/>
          <w:sz w:val="24"/>
          <w:szCs w:val="24"/>
        </w:rPr>
        <w:t>ukoliko osobe koje imaju pravni interes za provedbom stečajnog postupka, predlažem da Sud donese Rješenje kojim ih poziva da u roku od 15 dana uplate predujam za namirenje troškova stečajnog postupka,</w:t>
      </w:r>
      <w:r w:rsidR="007A6CDF">
        <w:rPr>
          <w:rFonts w:hAnsi="Times New Roman" w:ascii="Times New Roman"/>
          <w:sz w:val="24"/>
          <w:szCs w:val="24"/>
        </w:rPr>
        <w:t xml:space="preserve"> a</w:t>
      </w:r>
      <w:r w:rsidR="003B561A" w:rsidRPr="007A6CDF">
        <w:rPr>
          <w:rFonts w:hAnsi="Times New Roman" w:ascii="Times New Roman"/>
          <w:sz w:val="24"/>
          <w:szCs w:val="24"/>
        </w:rPr>
        <w:t xml:space="preserve"> u iznosu od 50.000,00 kn.</w:t>
      </w:r>
    </w:p>
    <w:p w:rsidRDefault="00E941C9" w:rsidP="000E1F39" w:rsidR="00E941C9">
      <w:pPr>
        <w:ind w:left="360"/>
        <w:rPr>
          <w:rFonts w:hAnsi="Times New Roman" w:ascii="Times New Roman"/>
          <w:i/>
          <w:lang w:val="pl-PL"/>
        </w:rPr>
      </w:pPr>
    </w:p>
    <w:p w:rsidRDefault="007A6CDF" w:rsidP="000E1F39" w:rsidR="007A6CDF">
      <w:pPr>
        <w:ind w:left="360"/>
        <w:rPr>
          <w:rFonts w:hAnsi="Times New Roman" w:ascii="Times New Roman"/>
          <w:i/>
          <w:lang w:val="pl-PL"/>
        </w:rPr>
      </w:pPr>
    </w:p>
    <w:p w:rsidRDefault="007A6CDF" w:rsidP="007A6CDF" w:rsidR="007A6CDF">
      <w:pPr>
        <w:rPr>
          <w:rFonts w:hAnsi="Times New Roman" w:ascii="Times New Roman"/>
          <w:sz w:val="24"/>
          <w:szCs w:val="24"/>
          <w:lang w:val="pl-PL"/>
        </w:rPr>
      </w:pPr>
    </w:p>
    <w:p w:rsidRDefault="007A6CDF" w:rsidP="007A6CDF" w:rsidR="007A6CDF">
      <w:pPr>
        <w:ind w:left="360"/>
        <w:rPr>
          <w:rFonts w:hAnsi="Times New Roman" w:ascii="Times New Roman"/>
          <w:i/>
          <w:lang w:val="pl-PL"/>
        </w:rPr>
      </w:pPr>
      <w:r>
        <w:rPr>
          <w:rFonts w:hAnsi="Times New Roman" w:ascii="Times New Roman"/>
          <w:sz w:val="24"/>
          <w:szCs w:val="24"/>
          <w:lang w:val="pl-PL"/>
        </w:rPr>
        <w:t>U Zagrebu, 4. listopada 2017. g.</w:t>
      </w:r>
      <w:r>
        <w:rPr>
          <w:rFonts w:hAnsi="Times New Roman" w:ascii="Times New Roman"/>
          <w:sz w:val="24"/>
          <w:szCs w:val="24"/>
          <w:lang w:val="pl-PL"/>
        </w:rPr>
        <w:tab/>
      </w:r>
    </w:p>
    <w:p w:rsidRDefault="007A6CDF" w:rsidP="000E1F39" w:rsidR="007A6CDF">
      <w:pPr>
        <w:ind w:left="360"/>
        <w:rPr>
          <w:rFonts w:hAnsi="Times New Roman" w:ascii="Times New Roman"/>
          <w:i/>
          <w:lang w:val="pl-PL"/>
        </w:rPr>
      </w:pPr>
    </w:p>
    <w:p w:rsidRDefault="007A6CDF" w:rsidP="000E1F39" w:rsidR="007A6CDF">
      <w:pPr>
        <w:ind w:left="360"/>
        <w:rPr>
          <w:rFonts w:hAnsi="Times New Roman" w:ascii="Times New Roman"/>
          <w:i/>
          <w:lang w:val="pl-PL"/>
        </w:rPr>
      </w:pPr>
    </w:p>
    <w:p w:rsidRDefault="007A6CDF" w:rsidP="000E1F39" w:rsidR="007A6CDF" w:rsidRPr="00E941C9">
      <w:pPr>
        <w:ind w:left="360"/>
        <w:rPr>
          <w:rFonts w:hAnsi="Times New Roman" w:ascii="Times New Roman"/>
          <w:i/>
          <w:lang w:val="pl-PL"/>
        </w:rPr>
      </w:pPr>
    </w:p>
    <w:p w:rsidRDefault="00302F02" w:rsidP="000E1F39" w:rsidR="000E1F39">
      <w:pPr>
        <w:rPr>
          <w:rFonts w:hAnsi="Times New Roman" w:ascii="Times New Roman"/>
          <w:sz w:val="24"/>
          <w:szCs w:val="24"/>
          <w:lang w:val="pl-PL"/>
        </w:rPr>
      </w:pP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000E1F39" w:rsidRPr="00A95E12">
        <w:rPr>
          <w:rFonts w:hAnsi="Times New Roman" w:ascii="Times New Roman"/>
          <w:sz w:val="24"/>
          <w:szCs w:val="24"/>
          <w:lang w:val="pl-PL"/>
        </w:rPr>
        <w:tab/>
      </w:r>
      <w:r w:rsidR="000E1F39" w:rsidRPr="00A95E12">
        <w:rPr>
          <w:rFonts w:hAnsi="Times New Roman" w:ascii="Times New Roman"/>
          <w:sz w:val="24"/>
          <w:szCs w:val="24"/>
          <w:lang w:val="pl-PL"/>
        </w:rPr>
        <w:tab/>
      </w:r>
      <w:r w:rsidR="000E1F39" w:rsidRPr="00A95E12">
        <w:rPr>
          <w:rFonts w:hAnsi="Times New Roman" w:ascii="Times New Roman"/>
          <w:sz w:val="24"/>
          <w:szCs w:val="24"/>
          <w:lang w:val="pl-PL"/>
        </w:rPr>
        <w:tab/>
      </w:r>
      <w:r w:rsidR="000E1F39" w:rsidRPr="00A95E12">
        <w:rPr>
          <w:rFonts w:hAnsi="Times New Roman" w:ascii="Times New Roman"/>
          <w:sz w:val="24"/>
          <w:szCs w:val="24"/>
          <w:lang w:val="pl-PL"/>
        </w:rPr>
        <w:tab/>
      </w:r>
      <w:r w:rsidR="000E1F39" w:rsidRPr="00A95E12">
        <w:rPr>
          <w:rFonts w:hAnsi="Times New Roman" w:ascii="Times New Roman"/>
          <w:sz w:val="24"/>
          <w:szCs w:val="24"/>
          <w:lang w:val="pl-PL"/>
        </w:rPr>
        <w:tab/>
      </w:r>
      <w:r w:rsidR="000E1F39" w:rsidRPr="00A95E12">
        <w:rPr>
          <w:rFonts w:hAnsi="Times New Roman" w:ascii="Times New Roman"/>
          <w:sz w:val="24"/>
          <w:szCs w:val="24"/>
          <w:lang w:val="pl-PL"/>
        </w:rPr>
        <w:tab/>
        <w:t>Stečajni upravitelj</w:t>
      </w:r>
    </w:p>
    <w:p w:rsidRDefault="004A3A34" w:rsidP="000E1F39" w:rsidR="004A3A34" w:rsidRPr="00A95E12">
      <w:pPr>
        <w:rPr>
          <w:rFonts w:hAnsi="Times New Roman" w:ascii="Times New Roman"/>
          <w:sz w:val="24"/>
          <w:szCs w:val="24"/>
          <w:lang w:val="pl-PL"/>
        </w:rPr>
      </w:pP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007A6CDF">
        <w:rPr>
          <w:rFonts w:hAnsi="Times New Roman" w:ascii="Times New Roman"/>
          <w:sz w:val="24"/>
          <w:szCs w:val="24"/>
          <w:lang w:val="pl-PL"/>
        </w:rPr>
        <w:t xml:space="preserve">    Marko Marić</w:t>
      </w:r>
    </w:p>
    <w:p w:rsidRDefault="00E62125" w:rsidP="000E1F39" w:rsidR="00E62125">
      <w:pPr>
        <w:rPr>
          <w:rFonts w:hAnsi="Times New Roman" w:ascii="Times New Roman"/>
          <w:sz w:val="24"/>
          <w:szCs w:val="24"/>
          <w:lang w:val="pl-PL"/>
        </w:rPr>
      </w:pPr>
    </w:p>
    <w:p w:rsidRDefault="003A535D" w:rsidP="000E1F39" w:rsidR="003A535D">
      <w:pPr>
        <w:rPr>
          <w:rFonts w:hAnsi="Times New Roman" w:ascii="Times New Roman"/>
          <w:sz w:val="24"/>
          <w:szCs w:val="24"/>
          <w:lang w:val="pl-PL"/>
        </w:rPr>
      </w:pPr>
    </w:p>
    <w:p w:rsidRDefault="003A535D" w:rsidP="000E1F39" w:rsidR="003A535D">
      <w:pPr>
        <w:rPr>
          <w:rFonts w:hAnsi="Times New Roman" w:ascii="Times New Roman"/>
          <w:sz w:val="24"/>
          <w:szCs w:val="24"/>
          <w:lang w:val="pl-PL"/>
        </w:rPr>
      </w:pPr>
    </w:p>
    <w:p w:rsidRDefault="007A6CDF" w:rsidP="000E1F39" w:rsidR="007A6CDF">
      <w:pPr>
        <w:rPr>
          <w:rFonts w:hAnsi="Times New Roman" w:ascii="Times New Roman"/>
          <w:sz w:val="24"/>
          <w:szCs w:val="24"/>
          <w:lang w:val="pl-PL"/>
        </w:rPr>
      </w:pPr>
    </w:p>
    <w:p w:rsidRDefault="003A535D" w:rsidP="000E1F39" w:rsidR="003A535D" w:rsidRPr="003A535D">
      <w:pPr>
        <w:rPr>
          <w:rFonts w:hAnsi="Times New Roman" w:ascii="Times New Roman"/>
          <w:lang w:val="pl-PL"/>
        </w:rPr>
      </w:pPr>
      <w:r w:rsidRPr="003A535D">
        <w:rPr>
          <w:rFonts w:hAnsi="Times New Roman" w:ascii="Times New Roman"/>
          <w:lang w:val="pl-PL"/>
        </w:rPr>
        <w:t>Prilog:</w:t>
      </w:r>
      <w:r w:rsidR="00302F02" w:rsidRPr="003A535D">
        <w:rPr>
          <w:rFonts w:hAnsi="Times New Roman" w:ascii="Times New Roman"/>
          <w:lang w:val="pl-PL"/>
        </w:rPr>
        <w:tab/>
      </w:r>
      <w:r w:rsidRPr="003A535D">
        <w:rPr>
          <w:rFonts w:hAnsi="Times New Roman" w:ascii="Times New Roman"/>
          <w:lang w:val="pl-PL"/>
        </w:rPr>
        <w:t>1. uvjerenje od MUP-a, policijske postaje Velika Gorica</w:t>
      </w:r>
    </w:p>
    <w:p w:rsidRDefault="003A535D" w:rsidP="000E1F39" w:rsidR="00851B9B">
      <w:pPr>
        <w:rPr>
          <w:rFonts w:hAnsi="Times New Roman" w:ascii="Times New Roman"/>
          <w:sz w:val="24"/>
          <w:szCs w:val="24"/>
          <w:lang w:val="pl-PL"/>
        </w:rPr>
      </w:pPr>
      <w:r w:rsidRPr="003A535D">
        <w:rPr>
          <w:rFonts w:hAnsi="Times New Roman" w:ascii="Times New Roman"/>
          <w:lang w:val="pl-PL"/>
        </w:rPr>
        <w:tab/>
        <w:t>2. potvrda od HZZO-a o svim zaposlenicima i prijavljenim osobama</w:t>
      </w:r>
      <w:r w:rsidR="00180B9E">
        <w:rPr>
          <w:rFonts w:hAnsi="Times New Roman" w:ascii="Times New Roman"/>
          <w:sz w:val="24"/>
          <w:szCs w:val="24"/>
          <w:lang w:val="pl-PL"/>
        </w:rPr>
        <w:tab/>
      </w:r>
      <w:r w:rsidR="00180B9E">
        <w:rPr>
          <w:rFonts w:hAnsi="Times New Roman" w:ascii="Times New Roman"/>
          <w:sz w:val="24"/>
          <w:szCs w:val="24"/>
          <w:lang w:val="pl-PL"/>
        </w:rPr>
        <w:tab/>
      </w:r>
      <w:r w:rsidR="00180B9E">
        <w:rPr>
          <w:rFonts w:hAnsi="Times New Roman" w:ascii="Times New Roman"/>
          <w:sz w:val="24"/>
          <w:szCs w:val="24"/>
          <w:lang w:val="pl-PL"/>
        </w:rPr>
        <w:tab/>
      </w:r>
      <w:r w:rsidR="009502D9">
        <w:rPr>
          <w:rFonts w:hAnsi="Times New Roman" w:ascii="Times New Roman"/>
          <w:sz w:val="24"/>
          <w:szCs w:val="24"/>
          <w:lang w:val="pl-PL"/>
        </w:rPr>
        <w:tab/>
      </w:r>
    </w:p>
    <w:sectPr w:rsidSect="00275A85" w:rsidR="00851B9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Tahoma">
    <w:panose1 w:val="020B0604030504040204"/>
    <w:charset w:val="EE"/>
    <w:family w:val="swiss"/>
    <w:pitch w:val="variable"/>
    <w:sig w:csb1="00000000" w:csb0="000101FF" w:usb3="00000000" w:usb2="00000029" w:usb1="C000605B" w:usb0="E1002EFF"/>
  </w:font>
  <w:font w:name="Segoe UI">
    <w:panose1 w:val="020B0502040204020203"/>
    <w:charset w:val="EE"/>
    <w:family w:val="swiss"/>
    <w:pitch w:val="variable"/>
    <w:sig w:csb1="00000000" w:csb0="000001FF" w:usb3="00000000" w:usb2="00000009" w:usb1="C000E47F" w:usb0="E4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2202E6"/>
    <w:multiLevelType w:val="hybridMultilevel"/>
    <w:tmpl w:val="B8226B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ctiveWritingStyle w:appName="MSWord" w:checkStyle="false" w:nlCheck="true" w:dllVersion="131078" w:vendorID="64" w:lang="de-DE"/>
  <w:activeWritingStyle w:appName="MSWord" w:checkStyle="true" w:nlCheck="true" w:dllVersion="131078" w:vendorID="64" w:lang="en-GB"/>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22AF3"/>
    <w:rsid w:val="00024E86"/>
    <w:rsid w:val="000324B9"/>
    <w:rsid w:val="0007774C"/>
    <w:rsid w:val="000A3CEB"/>
    <w:rsid w:val="000E1080"/>
    <w:rsid w:val="000E1F39"/>
    <w:rsid w:val="000E425F"/>
    <w:rsid w:val="00143FF2"/>
    <w:rsid w:val="00154C7D"/>
    <w:rsid w:val="0015739C"/>
    <w:rsid w:val="00164D95"/>
    <w:rsid w:val="001664E6"/>
    <w:rsid w:val="00180B9E"/>
    <w:rsid w:val="00185F89"/>
    <w:rsid w:val="001904C9"/>
    <w:rsid w:val="001A312D"/>
    <w:rsid w:val="001E2170"/>
    <w:rsid w:val="00203962"/>
    <w:rsid w:val="00205D88"/>
    <w:rsid w:val="0020673B"/>
    <w:rsid w:val="002260F7"/>
    <w:rsid w:val="00275A85"/>
    <w:rsid w:val="002A696D"/>
    <w:rsid w:val="002D3EFF"/>
    <w:rsid w:val="002D6F6B"/>
    <w:rsid w:val="00302F02"/>
    <w:rsid w:val="00317F76"/>
    <w:rsid w:val="003420EF"/>
    <w:rsid w:val="00355A04"/>
    <w:rsid w:val="003A535D"/>
    <w:rsid w:val="003B561A"/>
    <w:rsid w:val="003F6954"/>
    <w:rsid w:val="00401CC7"/>
    <w:rsid w:val="00426616"/>
    <w:rsid w:val="00426C69"/>
    <w:rsid w:val="0044202E"/>
    <w:rsid w:val="004437A5"/>
    <w:rsid w:val="00464568"/>
    <w:rsid w:val="0047161D"/>
    <w:rsid w:val="00473360"/>
    <w:rsid w:val="004764A1"/>
    <w:rsid w:val="00491DAE"/>
    <w:rsid w:val="004927F4"/>
    <w:rsid w:val="004942BA"/>
    <w:rsid w:val="00494D06"/>
    <w:rsid w:val="004A11A9"/>
    <w:rsid w:val="004A3A34"/>
    <w:rsid w:val="004B7A74"/>
    <w:rsid w:val="004C5EB7"/>
    <w:rsid w:val="004E1FE9"/>
    <w:rsid w:val="00504ECD"/>
    <w:rsid w:val="00550D9B"/>
    <w:rsid w:val="005512C0"/>
    <w:rsid w:val="00591047"/>
    <w:rsid w:val="00595698"/>
    <w:rsid w:val="005A583C"/>
    <w:rsid w:val="005B1BCC"/>
    <w:rsid w:val="005C3EF0"/>
    <w:rsid w:val="006022D8"/>
    <w:rsid w:val="006309B9"/>
    <w:rsid w:val="00650D0C"/>
    <w:rsid w:val="006A1A56"/>
    <w:rsid w:val="006A419A"/>
    <w:rsid w:val="006C3263"/>
    <w:rsid w:val="006E24B3"/>
    <w:rsid w:val="007203E9"/>
    <w:rsid w:val="0073473D"/>
    <w:rsid w:val="00735164"/>
    <w:rsid w:val="00797BCB"/>
    <w:rsid w:val="007A110D"/>
    <w:rsid w:val="007A52F7"/>
    <w:rsid w:val="007A6CDF"/>
    <w:rsid w:val="007D4CB1"/>
    <w:rsid w:val="007D7CAA"/>
    <w:rsid w:val="00813E87"/>
    <w:rsid w:val="00826F0F"/>
    <w:rsid w:val="008318F0"/>
    <w:rsid w:val="00841999"/>
    <w:rsid w:val="00845CA7"/>
    <w:rsid w:val="0084605E"/>
    <w:rsid w:val="008512FB"/>
    <w:rsid w:val="00851B9B"/>
    <w:rsid w:val="008576BC"/>
    <w:rsid w:val="00867C82"/>
    <w:rsid w:val="00897A4D"/>
    <w:rsid w:val="008C1B8F"/>
    <w:rsid w:val="009246A9"/>
    <w:rsid w:val="009502D9"/>
    <w:rsid w:val="00975C93"/>
    <w:rsid w:val="009B086A"/>
    <w:rsid w:val="009E2370"/>
    <w:rsid w:val="009E5EEC"/>
    <w:rsid w:val="00A02BF4"/>
    <w:rsid w:val="00A07166"/>
    <w:rsid w:val="00A34530"/>
    <w:rsid w:val="00A56CF0"/>
    <w:rsid w:val="00A65F50"/>
    <w:rsid w:val="00A7701A"/>
    <w:rsid w:val="00A95E12"/>
    <w:rsid w:val="00AB1581"/>
    <w:rsid w:val="00AC0C94"/>
    <w:rsid w:val="00B02C60"/>
    <w:rsid w:val="00B331FA"/>
    <w:rsid w:val="00B77A0D"/>
    <w:rsid w:val="00B82D93"/>
    <w:rsid w:val="00B86837"/>
    <w:rsid w:val="00B86E95"/>
    <w:rsid w:val="00BC0388"/>
    <w:rsid w:val="00BC0864"/>
    <w:rsid w:val="00BE549F"/>
    <w:rsid w:val="00C042E4"/>
    <w:rsid w:val="00C054F5"/>
    <w:rsid w:val="00C213BE"/>
    <w:rsid w:val="00C21D22"/>
    <w:rsid w:val="00C350F2"/>
    <w:rsid w:val="00C61F72"/>
    <w:rsid w:val="00C77763"/>
    <w:rsid w:val="00C80339"/>
    <w:rsid w:val="00C860AE"/>
    <w:rsid w:val="00C9531D"/>
    <w:rsid w:val="00CA0C16"/>
    <w:rsid w:val="00CB1367"/>
    <w:rsid w:val="00CB2430"/>
    <w:rsid w:val="00CC7B64"/>
    <w:rsid w:val="00CE60ED"/>
    <w:rsid w:val="00CE6B49"/>
    <w:rsid w:val="00D10941"/>
    <w:rsid w:val="00D35557"/>
    <w:rsid w:val="00D40594"/>
    <w:rsid w:val="00D467EA"/>
    <w:rsid w:val="00D51660"/>
    <w:rsid w:val="00D524BA"/>
    <w:rsid w:val="00D86703"/>
    <w:rsid w:val="00E136C2"/>
    <w:rsid w:val="00E50732"/>
    <w:rsid w:val="00E62125"/>
    <w:rsid w:val="00E6381C"/>
    <w:rsid w:val="00E659A1"/>
    <w:rsid w:val="00E8281C"/>
    <w:rsid w:val="00E835E5"/>
    <w:rsid w:val="00E86B3C"/>
    <w:rsid w:val="00E941C9"/>
    <w:rsid w:val="00EC4CA9"/>
    <w:rsid w:val="00EC6701"/>
    <w:rsid w:val="00EF0AC0"/>
    <w:rsid w:val="00EF16DD"/>
    <w:rsid w:val="00F01CB5"/>
    <w:rsid w:val="00F11C38"/>
    <w:rsid w:val="00FA0AF5"/>
    <w:rsid w:val="00FB3A92"/>
    <w:rsid w:val="00FC05A5"/>
    <w:rsid w:val="00FC16B4"/>
    <w:rsid w:val="00FD52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List"/>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Paragraph1" w:type="paragraph">
    <w:name w:val="List Paragraph1"/>
    <w:basedOn w:val="Normal"/>
    <w:uiPriority w:val="34"/>
    <w:qFormat/>
    <w:rsid w:val="00205D88"/>
    <w:pPr>
      <w:spacing w:lineRule="auto" w:line="276" w:after="200"/>
      <w:ind w:left="720"/>
      <w:contextualSpacing/>
    </w:pPr>
  </w:style>
  <w:style w:customStyle="true" w:styleId="Standard" w:type="paragraph">
    <w:name w:val="Standard"/>
    <w:rsid w:val="00595698"/>
    <w:pPr>
      <w:widowControl w:val="false"/>
      <w:suppressAutoHyphens/>
      <w:autoSpaceDN w:val="false"/>
      <w:spacing w:lineRule="auto" w:line="240" w:after="0"/>
      <w:textAlignment w:val="baseline"/>
    </w:pPr>
    <w:rPr>
      <w:rFonts w:cs="Tahoma" w:eastAsia="Lucida Sans Unicode" w:hAnsi="Times New Roman" w:ascii="Times New Roman"/>
      <w:kern w:val="3"/>
      <w:sz w:val="24"/>
      <w:szCs w:val="24"/>
      <w:lang w:eastAsia="hr-HR"/>
    </w:rPr>
  </w:style>
  <w:style w:customStyle="true" w:styleId="TableContents" w:type="paragraph">
    <w:name w:val="Table Contents"/>
    <w:basedOn w:val="Standard"/>
    <w:rsid w:val="00595698"/>
    <w:pPr>
      <w:suppressLineNumbers/>
    </w:pPr>
  </w:style>
  <w:style w:styleId="Tekstbalonia" w:type="paragraph">
    <w:name w:val="Balloon Text"/>
    <w:basedOn w:val="Normal"/>
    <w:link w:val="TekstbaloniaChar"/>
    <w:uiPriority w:val="99"/>
    <w:semiHidden/>
    <w:unhideWhenUsed/>
    <w:rsid w:val="004A11A9"/>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4A11A9"/>
    <w:rPr>
      <w:rFonts w:cs="Segoe UI" w:eastAsia="Calibri" w:hAnsi="Segoe UI" w:ascii="Segoe UI"/>
      <w:sz w:val="18"/>
      <w:szCs w:val="18"/>
      <w:lang w:eastAsia="en-US"/>
    </w:rPr>
  </w:style>
  <w:style w:styleId="Popis" w:type="paragraph">
    <w:name w:val="List"/>
    <w:basedOn w:val="Normal"/>
    <w:rsid w:val="00A07166"/>
    <w:pPr>
      <w:widowControl w:val="false"/>
      <w:suppressAutoHyphens/>
      <w:autoSpaceDN w:val="false"/>
      <w:spacing w:after="120"/>
      <w:textAlignment w:val="baseline"/>
    </w:pPr>
    <w:rPr>
      <w:rFonts w:cs="Tahoma" w:eastAsia="Lucida Sans Unicode" w:hAnsi="Times New Roman" w:ascii="Times New Roman"/>
      <w:kern w:val="3"/>
      <w:sz w:val="24"/>
      <w:szCs w:val="24"/>
      <w:lang w:eastAsia="hr-HR"/>
    </w:rPr>
  </w:style>
  <w:style w:styleId="Tekstrezerviranogmjesta" w:type="character">
    <w:name w:val="Placeholder Text"/>
    <w:basedOn w:val="Zadanifontodlomka"/>
    <w:uiPriority w:val="99"/>
    <w:semiHidden/>
    <w:rsid w:val="002A696D"/>
    <w:rPr>
      <w:color w:val="808080"/>
      <w:bdr w:space="0" w:sz="0" w:color="auto" w:val="none"/>
      <w:shd w:fill="auto" w:color="auto" w:val="clear"/>
    </w:rPr>
  </w:style>
  <w:style w:customStyle="true" w:styleId="eSPISCCParagraphDefaultFont" w:type="character">
    <w:name w:val="eSPIS_CC_Paragraph Default Font"/>
    <w:basedOn w:val="Zadanifontodlomka"/>
    <w:rsid w:val="002A696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A696D"/>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2A696D"/>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2A696D"/>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List"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Paragraph1" w:type="paragraph">
    <w:name w:val="List Paragraph1"/>
    <w:basedOn w:val="Normal"/>
    <w:uiPriority w:val="34"/>
    <w:qFormat/>
    <w:rsid w:val="00205D88"/>
    <w:pPr>
      <w:spacing w:after="200" w:line="276" w:lineRule="auto"/>
      <w:ind w:left="720"/>
      <w:contextualSpacing/>
    </w:pPr>
  </w:style>
  <w:style w:customStyle="1" w:styleId="Standard" w:type="paragraph">
    <w:name w:val="Standard"/>
    <w:rsid w:val="00595698"/>
    <w:pPr>
      <w:widowControl w:val="0"/>
      <w:suppressAutoHyphens/>
      <w:autoSpaceDN w:val="0"/>
      <w:spacing w:after="0" w:line="240" w:lineRule="auto"/>
      <w:textAlignment w:val="baseline"/>
    </w:pPr>
    <w:rPr>
      <w:rFonts w:ascii="Times New Roman" w:cs="Tahoma" w:eastAsia="Lucida Sans Unicode" w:hAnsi="Times New Roman"/>
      <w:kern w:val="3"/>
      <w:sz w:val="24"/>
      <w:szCs w:val="24"/>
      <w:lang w:eastAsia="hr-HR"/>
    </w:rPr>
  </w:style>
  <w:style w:customStyle="1" w:styleId="TableContents" w:type="paragraph">
    <w:name w:val="Table Contents"/>
    <w:basedOn w:val="Standard"/>
    <w:rsid w:val="00595698"/>
    <w:pPr>
      <w:suppressLineNumbers/>
    </w:pPr>
  </w:style>
  <w:style w:styleId="Tekstbalonia" w:type="paragraph">
    <w:name w:val="Balloon Text"/>
    <w:basedOn w:val="Normal"/>
    <w:link w:val="TekstbaloniaChar"/>
    <w:uiPriority w:val="99"/>
    <w:semiHidden/>
    <w:unhideWhenUsed/>
    <w:rsid w:val="004A11A9"/>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4A11A9"/>
    <w:rPr>
      <w:rFonts w:ascii="Segoe UI" w:cs="Segoe UI" w:eastAsia="Calibri" w:hAnsi="Segoe UI"/>
      <w:sz w:val="18"/>
      <w:szCs w:val="18"/>
      <w:lang w:eastAsia="en-US"/>
    </w:rPr>
  </w:style>
  <w:style w:styleId="Popis" w:type="paragraph">
    <w:name w:val="List"/>
    <w:basedOn w:val="Normal"/>
    <w:rsid w:val="00A07166"/>
    <w:pPr>
      <w:widowControl w:val="0"/>
      <w:suppressAutoHyphens/>
      <w:autoSpaceDN w:val="0"/>
      <w:spacing w:after="120"/>
      <w:textAlignment w:val="baseline"/>
    </w:pPr>
    <w:rPr>
      <w:rFonts w:ascii="Times New Roman" w:cs="Tahoma" w:eastAsia="Lucida Sans Unicode" w:hAnsi="Times New Roman"/>
      <w:kern w:val="3"/>
      <w:sz w:val="24"/>
      <w:szCs w:val="24"/>
      <w:lang w:eastAsia="hr-HR"/>
    </w:rPr>
  </w:style>
  <w:style w:styleId="Tekstrezerviranogmjesta" w:type="character">
    <w:name w:val="Placeholder Text"/>
    <w:basedOn w:val="Zadanifontodlomka"/>
    <w:uiPriority w:val="99"/>
    <w:semiHidden/>
    <w:rsid w:val="002A696D"/>
    <w:rPr>
      <w:color w:val="808080"/>
      <w:bdr w:color="auto" w:space="0" w:sz="0" w:val="none"/>
      <w:shd w:color="auto" w:fill="auto" w:val="clear"/>
    </w:rPr>
  </w:style>
  <w:style w:customStyle="1" w:styleId="eSPISCCParagraphDefaultFont" w:type="character">
    <w:name w:val="eSPIS_CC_Paragraph Default Font"/>
    <w:basedOn w:val="Zadanifontodlomka"/>
    <w:rsid w:val="002A696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A696D"/>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2A696D"/>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2A696D"/>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251342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5451468">
          <w:marLeft w:val="0"/>
          <w:marRight w:val="0"/>
          <w:marTop w:val="60"/>
          <w:marBottom w:val="0"/>
          <w:divBdr>
            <w:top w:space="0" w:sz="0" w:color="auto" w:val="none"/>
            <w:left w:space="0" w:sz="0" w:color="auto" w:val="none"/>
            <w:bottom w:space="0" w:sz="0" w:color="auto" w:val="none"/>
            <w:right w:space="0" w:sz="0" w:color="auto" w:val="none"/>
          </w:divBdr>
          <w:divsChild>
            <w:div w:id="1688024424">
              <w:marLeft w:val="0"/>
              <w:marRight w:val="0"/>
              <w:marTop w:val="0"/>
              <w:marBottom w:val="0"/>
              <w:divBdr>
                <w:top w:space="0" w:sz="0" w:color="auto" w:val="none"/>
                <w:left w:space="0" w:sz="0" w:color="auto" w:val="none"/>
                <w:bottom w:space="0" w:sz="0" w:color="auto" w:val="none"/>
                <w:right w:space="0" w:sz="0" w:color="auto" w:val="none"/>
              </w:divBdr>
              <w:divsChild>
                <w:div w:id="354044072">
                  <w:marLeft w:val="3750"/>
                  <w:marRight w:val="0"/>
                  <w:marTop w:val="0"/>
                  <w:marBottom w:val="300"/>
                  <w:divBdr>
                    <w:top w:space="0" w:sz="0" w:color="auto" w:val="none"/>
                    <w:left w:space="0" w:sz="0" w:color="auto" w:val="none"/>
                    <w:bottom w:space="0" w:sz="0" w:color="auto" w:val="none"/>
                    <w:right w:space="0" w:sz="0" w:color="auto" w:val="none"/>
                  </w:divBdr>
                  <w:divsChild>
                    <w:div w:id="860044977">
                      <w:marLeft w:val="0"/>
                      <w:marRight w:val="0"/>
                      <w:marTop w:val="0"/>
                      <w:marBottom w:val="0"/>
                      <w:divBdr>
                        <w:top w:space="0" w:sz="0" w:color="auto" w:val="none"/>
                        <w:left w:space="0" w:sz="0" w:color="auto" w:val="none"/>
                        <w:bottom w:space="0" w:sz="0" w:color="auto" w:val="none"/>
                        <w:right w:space="0" w:sz="0" w:color="auto" w:val="none"/>
                      </w:divBdr>
                      <w:divsChild>
                        <w:div w:id="357780510">
                          <w:marLeft w:val="0"/>
                          <w:marRight w:val="0"/>
                          <w:marTop w:val="0"/>
                          <w:marBottom w:val="0"/>
                          <w:divBdr>
                            <w:top w:space="0" w:sz="0" w:color="auto" w:val="none"/>
                            <w:left w:space="0" w:sz="0" w:color="auto" w:val="none"/>
                            <w:bottom w:space="0" w:sz="0" w:color="auto" w:val="none"/>
                            <w:right w:space="0" w:sz="0" w:color="auto" w:val="none"/>
                          </w:divBdr>
                          <w:divsChild>
                            <w:div w:id="975916305">
                              <w:marLeft w:val="0"/>
                              <w:marRight w:val="0"/>
                              <w:marTop w:val="0"/>
                              <w:marBottom w:val="0"/>
                              <w:divBdr>
                                <w:top w:space="0" w:sz="0" w:color="auto" w:val="none"/>
                                <w:left w:space="0" w:sz="0" w:color="auto" w:val="none"/>
                                <w:bottom w:space="0" w:sz="0" w:color="auto" w:val="none"/>
                                <w:right w:space="0" w:sz="0" w:color="auto" w:val="none"/>
                              </w:divBdr>
                              <w:divsChild>
                                <w:div w:id="1172380969">
                                  <w:marLeft w:val="0"/>
                                  <w:marRight w:val="0"/>
                                  <w:marTop w:val="0"/>
                                  <w:marBottom w:val="0"/>
                                  <w:divBdr>
                                    <w:top w:space="0" w:sz="0" w:color="auto" w:val="none"/>
                                    <w:left w:space="0" w:sz="0" w:color="auto" w:val="none"/>
                                    <w:bottom w:space="0" w:sz="0" w:color="auto" w:val="none"/>
                                    <w:right w:space="0" w:sz="0" w:color="auto" w:val="none"/>
                                  </w:divBdr>
                                  <w:divsChild>
                                    <w:div w:id="1112286416">
                                      <w:marLeft w:val="0"/>
                                      <w:marRight w:val="0"/>
                                      <w:marTop w:val="0"/>
                                      <w:marBottom w:val="0"/>
                                      <w:divBdr>
                                        <w:top w:space="0" w:sz="0" w:color="auto" w:val="none"/>
                                        <w:left w:space="0" w:sz="0" w:color="auto" w:val="none"/>
                                        <w:bottom w:space="0" w:sz="0" w:color="auto" w:val="none"/>
                                        <w:right w:space="0" w:sz="0" w:color="auto" w:val="none"/>
                                      </w:divBdr>
                                      <w:divsChild>
                                        <w:div w:id="11859408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75932660">
      <w:bodyDiv w:val="true"/>
      <w:marLeft w:val="0"/>
      <w:marRight w:val="0"/>
      <w:marTop w:val="0"/>
      <w:marBottom w:val="0"/>
      <w:divBdr>
        <w:top w:space="0" w:sz="0" w:color="auto" w:val="none"/>
        <w:left w:space="0" w:sz="0" w:color="auto" w:val="none"/>
        <w:bottom w:space="0" w:sz="0" w:color="auto" w:val="none"/>
        <w:right w:space="0" w:sz="0" w:color="auto" w:val="none"/>
      </w:divBdr>
      <w:divsChild>
        <w:div w:id="1460370029">
          <w:marLeft w:val="0"/>
          <w:marRight w:val="0"/>
          <w:marTop w:val="0"/>
          <w:marBottom w:val="0"/>
          <w:divBdr>
            <w:top w:space="0" w:sz="0" w:color="auto" w:val="none"/>
            <w:left w:space="0" w:sz="0" w:color="auto" w:val="none"/>
            <w:bottom w:space="0" w:sz="0" w:color="auto" w:val="none"/>
            <w:right w:space="0" w:sz="0" w:color="auto" w:val="none"/>
          </w:divBdr>
          <w:divsChild>
            <w:div w:id="1835798434">
              <w:marLeft w:val="0"/>
              <w:marRight w:val="0"/>
              <w:marTop w:val="0"/>
              <w:marBottom w:val="0"/>
              <w:divBdr>
                <w:top w:space="0" w:sz="6" w:color="DDDDDD" w:val="single"/>
                <w:left w:space="0" w:sz="6" w:color="DDDDDD" w:val="single"/>
                <w:bottom w:space="0" w:sz="6" w:color="DDDDDD" w:val="single"/>
                <w:right w:space="0" w:sz="6" w:color="DDDDDD" w:val="single"/>
              </w:divBdr>
              <w:divsChild>
                <w:div w:id="1477799696">
                  <w:marLeft w:val="150"/>
                  <w:marRight w:val="150"/>
                  <w:marTop w:val="0"/>
                  <w:marBottom w:val="150"/>
                  <w:divBdr>
                    <w:top w:space="0" w:sz="0" w:color="auto" w:val="none"/>
                    <w:left w:space="0" w:sz="0" w:color="auto" w:val="none"/>
                    <w:bottom w:space="0" w:sz="0" w:color="auto" w:val="none"/>
                    <w:right w:space="0" w:sz="0" w:color="auto" w:val="none"/>
                  </w:divBdr>
                  <w:divsChild>
                    <w:div w:id="1636597491">
                      <w:marLeft w:val="0"/>
                      <w:marRight w:val="0"/>
                      <w:marTop w:val="0"/>
                      <w:marBottom w:val="0"/>
                      <w:divBdr>
                        <w:top w:space="0" w:sz="0" w:color="auto" w:val="none"/>
                        <w:left w:space="0" w:sz="0" w:color="auto" w:val="none"/>
                        <w:bottom w:space="0" w:sz="0" w:color="auto" w:val="none"/>
                        <w:right w:space="0" w:sz="0" w:color="auto" w:val="none"/>
                      </w:divBdr>
                      <w:divsChild>
                        <w:div w:id="1228416158">
                          <w:marLeft w:val="0"/>
                          <w:marRight w:val="0"/>
                          <w:marTop w:val="0"/>
                          <w:marBottom w:val="0"/>
                          <w:divBdr>
                            <w:top w:space="0" w:sz="0" w:color="auto" w:val="none"/>
                            <w:left w:space="0" w:sz="0" w:color="auto" w:val="none"/>
                            <w:bottom w:space="0" w:sz="0" w:color="auto" w:val="none"/>
                            <w:right w:space="0" w:sz="0" w:color="auto" w:val="none"/>
                          </w:divBdr>
                          <w:divsChild>
                            <w:div w:id="629939494">
                              <w:marLeft w:val="0"/>
                              <w:marRight w:val="0"/>
                              <w:marTop w:val="0"/>
                              <w:marBottom w:val="0"/>
                              <w:divBdr>
                                <w:top w:space="0" w:sz="0" w:color="auto" w:val="none"/>
                                <w:left w:space="0" w:sz="0" w:color="auto" w:val="none"/>
                                <w:bottom w:space="0" w:sz="0" w:color="auto" w:val="none"/>
                                <w:right w:space="0" w:sz="0" w:color="auto" w:val="none"/>
                              </w:divBdr>
                              <w:divsChild>
                                <w:div w:id="724793150">
                                  <w:marLeft w:val="0"/>
                                  <w:marRight w:val="0"/>
                                  <w:marTop w:val="0"/>
                                  <w:marBottom w:val="0"/>
                                  <w:divBdr>
                                    <w:top w:space="0" w:sz="0" w:color="auto" w:val="none"/>
                                    <w:left w:space="0" w:sz="0" w:color="auto" w:val="none"/>
                                    <w:bottom w:space="0" w:sz="0" w:color="auto" w:val="none"/>
                                    <w:right w:space="0" w:sz="0" w:color="auto" w:val="none"/>
                                  </w:divBdr>
                                  <w:divsChild>
                                    <w:div w:id="2042121019">
                                      <w:marLeft w:val="0"/>
                                      <w:marRight w:val="0"/>
                                      <w:marTop w:val="0"/>
                                      <w:marBottom w:val="0"/>
                                      <w:divBdr>
                                        <w:top w:space="0" w:sz="0" w:color="auto" w:val="none"/>
                                        <w:left w:space="0" w:sz="0" w:color="auto" w:val="none"/>
                                        <w:bottom w:space="0" w:sz="0" w:color="auto" w:val="none"/>
                                        <w:right w:space="0" w:sz="0" w:color="auto" w:val="none"/>
                                      </w:divBdr>
                                      <w:divsChild>
                                        <w:div w:id="103088496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7869020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17031248">
          <w:marLeft w:val="0"/>
          <w:marRight w:val="0"/>
          <w:marTop w:val="60"/>
          <w:marBottom w:val="0"/>
          <w:divBdr>
            <w:top w:space="0" w:sz="0" w:color="auto" w:val="none"/>
            <w:left w:space="0" w:sz="0" w:color="auto" w:val="none"/>
            <w:bottom w:space="0" w:sz="0" w:color="auto" w:val="none"/>
            <w:right w:space="0" w:sz="0" w:color="auto" w:val="none"/>
          </w:divBdr>
          <w:divsChild>
            <w:div w:id="1897661451">
              <w:marLeft w:val="0"/>
              <w:marRight w:val="0"/>
              <w:marTop w:val="0"/>
              <w:marBottom w:val="0"/>
              <w:divBdr>
                <w:top w:space="0" w:sz="0" w:color="auto" w:val="none"/>
                <w:left w:space="0" w:sz="0" w:color="auto" w:val="none"/>
                <w:bottom w:space="0" w:sz="0" w:color="auto" w:val="none"/>
                <w:right w:space="0" w:sz="0" w:color="auto" w:val="none"/>
              </w:divBdr>
              <w:divsChild>
                <w:div w:id="1459298352">
                  <w:marLeft w:val="3750"/>
                  <w:marRight w:val="0"/>
                  <w:marTop w:val="0"/>
                  <w:marBottom w:val="300"/>
                  <w:divBdr>
                    <w:top w:space="0" w:sz="0" w:color="auto" w:val="none"/>
                    <w:left w:space="0" w:sz="0" w:color="auto" w:val="none"/>
                    <w:bottom w:space="0" w:sz="0" w:color="auto" w:val="none"/>
                    <w:right w:space="0" w:sz="0" w:color="auto" w:val="none"/>
                  </w:divBdr>
                  <w:divsChild>
                    <w:div w:id="1962490466">
                      <w:marLeft w:val="0"/>
                      <w:marRight w:val="0"/>
                      <w:marTop w:val="0"/>
                      <w:marBottom w:val="0"/>
                      <w:divBdr>
                        <w:top w:space="0" w:sz="0" w:color="auto" w:val="none"/>
                        <w:left w:space="0" w:sz="0" w:color="auto" w:val="none"/>
                        <w:bottom w:space="0" w:sz="0" w:color="auto" w:val="none"/>
                        <w:right w:space="0" w:sz="0" w:color="auto" w:val="none"/>
                      </w:divBdr>
                      <w:divsChild>
                        <w:div w:id="519465791">
                          <w:marLeft w:val="0"/>
                          <w:marRight w:val="0"/>
                          <w:marTop w:val="0"/>
                          <w:marBottom w:val="0"/>
                          <w:divBdr>
                            <w:top w:space="0" w:sz="0" w:color="auto" w:val="none"/>
                            <w:left w:space="0" w:sz="0" w:color="auto" w:val="none"/>
                            <w:bottom w:space="0" w:sz="0" w:color="auto" w:val="none"/>
                            <w:right w:space="0" w:sz="0" w:color="auto" w:val="none"/>
                          </w:divBdr>
                          <w:divsChild>
                            <w:div w:id="911430052">
                              <w:marLeft w:val="0"/>
                              <w:marRight w:val="0"/>
                              <w:marTop w:val="0"/>
                              <w:marBottom w:val="0"/>
                              <w:divBdr>
                                <w:top w:space="0" w:sz="0" w:color="auto" w:val="none"/>
                                <w:left w:space="0" w:sz="0" w:color="auto" w:val="none"/>
                                <w:bottom w:space="0" w:sz="0" w:color="auto" w:val="none"/>
                                <w:right w:space="0" w:sz="0" w:color="auto" w:val="none"/>
                              </w:divBdr>
                              <w:divsChild>
                                <w:div w:id="1146506123">
                                  <w:marLeft w:val="0"/>
                                  <w:marRight w:val="0"/>
                                  <w:marTop w:val="0"/>
                                  <w:marBottom w:val="0"/>
                                  <w:divBdr>
                                    <w:top w:space="0" w:sz="0" w:color="auto" w:val="none"/>
                                    <w:left w:space="0" w:sz="0" w:color="auto" w:val="none"/>
                                    <w:bottom w:space="0" w:sz="0" w:color="auto" w:val="none"/>
                                    <w:right w:space="0" w:sz="0" w:color="auto" w:val="none"/>
                                  </w:divBdr>
                                  <w:divsChild>
                                    <w:div w:id="1613979713">
                                      <w:marLeft w:val="0"/>
                                      <w:marRight w:val="0"/>
                                      <w:marTop w:val="0"/>
                                      <w:marBottom w:val="0"/>
                                      <w:divBdr>
                                        <w:top w:space="0" w:sz="0" w:color="auto" w:val="none"/>
                                        <w:left w:space="0" w:sz="0" w:color="auto" w:val="none"/>
                                        <w:bottom w:space="0" w:sz="0" w:color="auto" w:val="none"/>
                                        <w:right w:space="0" w:sz="0" w:color="auto" w:val="none"/>
                                      </w:divBdr>
                                      <w:divsChild>
                                        <w:div w:id="94905156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St-5995/2016-21</izvorni_sadrzaj>
    <derivirana_varijabla naziv="DomainObject.Oznaka_1">St-5995/2016-21</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5995</izvorni_sadrzaj>
    <derivirana_varijabla naziv="DomainObject.Predmet.Broj_1">5995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rujna 2016.</izvorni_sadrzaj>
    <derivirana_varijabla naziv="DomainObject.Predmet.DatumOsnivanja_1">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St-5995/2016</izvorni_sadrzaj>
    <derivirana_varijabla naziv="DomainObject.Predmet.OznakaBroj_1">St-5995/2016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HA-FILM d.o.o.</izvorni_sadrzaj>
    <derivirana_varijabla naziv="DomainObject.Predmet.ProtustrankaFormated_1">  HA-FILM d.o.o.</derivirana_varijabla>
  </DomainObject.Predmet.ProtustrankaFormated>
  <DomainObject.Predmet.ProtustrankaFormatedOIB>
    <izvorni_sadrzaj>  HA-FILM d.o.o., OIB 57308908424</izvorni_sadrzaj>
    <derivirana_varijabla naziv="DomainObject.Predmet.ProtustrankaFormatedOIB_1">  HA-FILM d.o.o., OIB 57308908424</derivirana_varijabla>
  </DomainObject.Predmet.ProtustrankaFormatedOIB>
  <DomainObject.Predmet.ProtustrankaFormatedWithAdress>
    <izvorni_sadrzaj> HA-FILM d.o.o., Mate Lovraka 5, 10410 Velika Gorica</izvorni_sadrzaj>
    <derivirana_varijabla naziv="DomainObject.Predmet.ProtustrankaFormatedWithAdress_1"> HA-FILM d.o.o., Mate Lovraka 5, 10410 Velika Gorica</derivirana_varijabla>
  </DomainObject.Predmet.ProtustrankaFormatedWithAdress>
  <DomainObject.Predmet.ProtustrankaFormatedWithAdressOIB>
    <izvorni_sadrzaj> HA-FILM d.o.o., OIB 57308908424, Mate Lovraka 5, 10410 Velika Gorica</izvorni_sadrzaj>
    <derivirana_varijabla naziv="DomainObject.Predmet.ProtustrankaFormatedWithAdressOIB_1"> HA-FILM d.o.o., OIB 57308908424, Mate Lovraka 5, 10410 Velika Gorica</derivirana_varijabla>
  </DomainObject.Predmet.ProtustrankaFormatedWithAdressOIB>
  <DomainObject.Predmet.ProtustrankaWithAdress>
    <izvorni_sadrzaj>HA-FILM d.o.o. Mate Lovraka 5, 10410 Velika Gorica</izvorni_sadrzaj>
    <derivirana_varijabla naziv="DomainObject.Predmet.ProtustrankaWithAdress_1">HA-FILM d.o.o. Mate Lovraka 5, 10410 Velika Gorica</derivirana_varijabla>
  </DomainObject.Predmet.ProtustrankaWithAdress>
  <DomainObject.Predmet.ProtustrankaWithAdressOIB>
    <izvorni_sadrzaj>HA-FILM d.o.o., OIB 57308908424, Mate Lovraka 5, 10410 Velika Gorica</izvorni_sadrzaj>
    <derivirana_varijabla naziv="DomainObject.Predmet.ProtustrankaWithAdressOIB_1">HA-FILM d.o.o., OIB 57308908424, Mate Lovraka 5, 10410 Velika Gorica</derivirana_varijabla>
  </DomainObject.Predmet.ProtustrankaWithAdressOIB>
  <DomainObject.Predmet.ProtustrankaNazivFormated>
    <izvorni_sadrzaj>HA-FILM d.o.o.</izvorni_sadrzaj>
    <derivirana_varijabla naziv="DomainObject.Predmet.ProtustrankaNazivFormated_1">HA-FILM d.o.o.</derivirana_varijabla>
  </DomainObject.Predmet.ProtustrankaNazivFormated>
  <DomainObject.Predmet.ProtustrankaNazivFormatedOIB>
    <izvorni_sadrzaj>HA-FILM d.o.o., OIB 57308908424</izvorni_sadrzaj>
    <derivirana_varijabla naziv="DomainObject.Predmet.ProtustrankaNazivFormatedOIB_1">HA-FILM d.o.o., OIB 57308908424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HA-FILM d.o.o.</item>
    </izvorni_sadrzaj>
    <derivirana_varijabla naziv="DomainObject.Predmet.ProtuStrankaListFormated_1">
      <item>HA-FILM d.o.o.</item>
    </derivirana_varijabla>
  </DomainObject.Predmet.ProtuStrankaListFormated>
  <DomainObject.Predmet.ProtuStrankaListFormatedOIB>
    <izvorni_sadrzaj>
      <item>HA-FILM d.o.o., OIB 57308908424</item>
    </izvorni_sadrzaj>
    <derivirana_varijabla naziv="DomainObject.Predmet.ProtuStrankaListFormatedOIB_1">
      <item>HA-FILM d.o.o., OIB 57308908424</item>
    </derivirana_varijabla>
  </DomainObject.Predmet.ProtuStrankaListFormatedOIB>
  <DomainObject.Predmet.ProtuStrankaListFormatedWithAdress>
    <izvorni_sadrzaj>
      <item>HA-FILM d.o.o., Mate Lovraka 5, 10410 Velika Gorica</item>
    </izvorni_sadrzaj>
    <derivirana_varijabla naziv="DomainObject.Predmet.ProtuStrankaListFormatedWithAdress_1">
      <item>HA-FILM d.o.o., Mate Lovraka 5, 10410 Velika Gorica</item>
    </derivirana_varijabla>
  </DomainObject.Predmet.ProtuStrankaListFormatedWithAdress>
  <DomainObject.Predmet.ProtuStrankaListFormatedWithAdressOIB>
    <izvorni_sadrzaj>
      <item>HA-FILM d.o.o., OIB 57308908424, Mate Lovraka 5, 10410 Velika Gorica</item>
    </izvorni_sadrzaj>
    <derivirana_varijabla naziv="DomainObject.Predmet.ProtuStrankaListFormatedWithAdressOIB_1">
      <item>HA-FILM d.o.o., OIB 57308908424, Mate Lovraka 5, 10410 Velika Gorica</item>
    </derivirana_varijabla>
  </DomainObject.Predmet.ProtuStrankaListFormatedWithAdressOIB>
  <DomainObject.Predmet.ProtuStrankaListNazivFormated>
    <izvorni_sadrzaj>
      <item>HA-FILM d.o.o.</item>
    </izvorni_sadrzaj>
    <derivirana_varijabla naziv="DomainObject.Predmet.ProtuStrankaListNazivFormated_1">
      <item>HA-FILM d.o.o.</item>
    </derivirana_varijabla>
  </DomainObject.Predmet.ProtuStrankaListNazivFormated>
  <DomainObject.Predmet.ProtuStrankaListNazivFormatedOIB>
    <izvorni_sadrzaj>
      <item>HA-FILM d.o.o., OIB 57308908424</item>
    </izvorni_sadrzaj>
    <derivirana_varijabla naziv="DomainObject.Predmet.ProtuStrankaListNazivFormatedOIB_1">
      <item>HA-FILM d.o.o., OIB 57308908424</item>
    </derivirana_varijabla>
  </DomainObject.Predmet.ProtuStrankaListNazivFormatedOIB>
  <DomainObject.Predmet.OstaliListFormated>
    <izvorni_sadrzaj>
      <item>SINIŠA HAJDUK</item>
    </izvorni_sadrzaj>
    <derivirana_varijabla naziv="DomainObject.Predmet.OstaliListFormated_1">
      <item>SINIŠA HAJDUK</item>
    </derivirana_varijabla>
  </DomainObject.Predmet.OstaliListFormated>
  <DomainObject.Predmet.OstaliListFormatedOIB>
    <izvorni_sadrzaj>
      <item>SINIŠA HAJDUK, OIB 37061612992</item>
    </izvorni_sadrzaj>
    <derivirana_varijabla naziv="DomainObject.Predmet.OstaliListFormatedOIB_1">
      <item>SINIŠA HAJDUK, OIB 37061612992</item>
    </derivirana_varijabla>
  </DomainObject.Predmet.OstaliListFormatedOIB>
  <DomainObject.Predmet.OstaliListFormatedWithAdress>
    <izvorni_sadrzaj>
      <item>SINIŠA HAJDUK, PREŠERNOVA ULICA 1, 10000 Zagreb</item>
    </izvorni_sadrzaj>
    <derivirana_varijabla naziv="DomainObject.Predmet.OstaliListFormatedWithAdress_1">
      <item>SINIŠA HAJDUK, PREŠERNOVA ULICA 1, 10000 Zagreb</item>
    </derivirana_varijabla>
  </DomainObject.Predmet.OstaliListFormatedWithAdress>
  <DomainObject.Predmet.OstaliListFormatedWithAdressOIB>
    <izvorni_sadrzaj>
      <item>SINIŠA HAJDUK, OIB 37061612992, PREŠERNOVA ULICA 1, 10000 Zagreb</item>
    </izvorni_sadrzaj>
    <derivirana_varijabla naziv="DomainObject.Predmet.OstaliListFormatedWithAdressOIB_1">
      <item>SINIŠA HAJDUK, OIB 37061612992, PREŠERNOVA ULICA 1, 10000 Zagreb</item>
    </derivirana_varijabla>
  </DomainObject.Predmet.OstaliListFormatedWithAdressOIB>
  <DomainObject.Predmet.OstaliListNazivFormated>
    <izvorni_sadrzaj>
      <item>SINIŠA HAJDUK</item>
    </izvorni_sadrzaj>
    <derivirana_varijabla naziv="DomainObject.Predmet.OstaliListNazivFormated_1">
      <item>SINIŠA HAJDUK</item>
    </derivirana_varijabla>
  </DomainObject.Predmet.OstaliListNazivFormated>
  <DomainObject.Predmet.OstaliListNazivFormatedOIB>
    <izvorni_sadrzaj>
      <item>SINIŠA HAJDUK, OIB 37061612992</item>
    </izvorni_sadrzaj>
    <derivirana_varijabla naziv="DomainObject.Predmet.OstaliListNazivFormatedOIB_1">
      <item>SINIŠA HAJDUK, OIB 37061612992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2017.</izvorni_sadrzaj>
    <derivirana_varijabla naziv="DomainObject.Datum_1">11.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HA-FILM d.o.o.</izvorni_sadrzaj>
    <derivirana_varijabla naziv="DomainObject.Predmet.ProtustrankaIDrugi_1">HA-FILM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HA-FILM d.o.o., OIB 57308908424, Mate Lovraka 5, 10410 Velika Gorica</izvorni_sadrzaj>
    <derivirana_varijabla naziv="DomainObject.Predmet.ProtustrankaIDrugiAdressOIB_1">HA-FILM d.o.o., OIB 57308908424, Mate Lovraka 5,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HA-FILM d.o.o.</item>
      <item>FINA Regionalni centar Zagreb</item>
      <item>SINIŠA HAJDUK</item>
    </izvorni_sadrzaj>
    <derivirana_varijabla naziv="DomainObject.Predmet.SudioniciListNaziv_1">
      <item>HA-FILM d.o.o.</item>
      <item>FINA Regionalni centar Zagreb</item>
      <item>SINIŠA HAJDUK</item>
    </derivirana_varijabla>
  </DomainObject.Predmet.SudioniciListNaziv>
  <DomainObject.Predmet.SudioniciListAdressOIB>
    <izvorni_sadrzaj>
      <item>HA-FILM d.o.o., OIB 57308908424, Mate Lovraka 5,10410 Velika Gorica</item>
      <item>FINA Regionalni centar Zagreb, OIB 85821130368, Trg svibanjskih žrtava 1995. 1,10000 Zagreb</item>
      <item>SINIŠA HAJDUK, OIB 37061612992, PREŠERNOVA ULICA 1,10000 Zagreb</item>
    </izvorni_sadrzaj>
    <derivirana_varijabla naziv="DomainObject.Predmet.SudioniciListAdressOIB_1">
      <item>HA-FILM d.o.o., OIB 57308908424, Mate Lovraka 5,10410 Velika Gorica</item>
      <item>FINA Regionalni centar Zagreb, OIB 85821130368, Trg svibanjskih žrtava 1995. 1,10000 Zagreb</item>
      <item>SINIŠA HAJDUK, OIB 37061612992, PREŠERNOVA ULICA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57308908424</item>
      <item>, OIB 85821130368</item>
      <item>, OIB 37061612992</item>
    </izvorni_sadrzaj>
    <derivirana_varijabla naziv="DomainObject.Predmet.SudioniciListNazivOIB_1">
      <item>, OIB 57308908424</item>
      <item>, OIB 85821130368</item>
      <item>, OIB 37061612992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Marić, OIB 40578632064, Petrinjska 59a Zagreb</item>
    </izvorni_sadrzaj>
    <derivirana_varijabla naziv="DomainObject.Predmet.StecajniUpraviteljiListAddressOIB_1">
      <item>Marko Marić, OIB 40578632064, Petrinjska 59a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8187C5-588F-4AD5-B8BC-E942908E51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3</properties:Pages>
  <properties:Words>758</properties:Words>
  <properties:Characters>4488</properties:Characters>
  <properties:Lines>153</properties:Lines>
  <properties:Paragraphs>83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
      <vt:lpstr/>
    </vt:vector>
  </properties:TitlesOfParts>
  <properties:LinksUpToDate>false</properties:LinksUpToDate>
  <properties:CharactersWithSpaces>5202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2017-10-11T08:22:00Z</dcterms:created>
  <dc:creator>ADMINIBM</dc:creator>
  <cp:lastModifiedBy>Sonja Pilić</cp:lastModifiedBy>
  <cp:lastPrinted>2017-09-25T09:35:00Z</cp:lastPrinted>
  <dcterms:modified xmlns:xsi="http://www.w3.org/2001/XMLSchema-instance" xsi:type="dcterms:W3CDTF">2017-10-11T08:24:00Z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St-5995/2016-21 / Podnesak - Izvješće stečajnog upravitelja</vt:lpwstr>
  </prop:property>
  <prop:property name="CC_coloring" pid="4" fmtid="{D5CDD505-2E9C-101B-9397-08002B2CF9AE}">
    <vt:bool>false</vt:bool>
  </prop:property>
  <prop:property name="BrojStranica" pid="5" fmtid="{D5CDD505-2E9C-101B-9397-08002B2CF9AE}">
    <vt:i4>3</vt:i4>
  </prop:property>
</prop:Properties>
</file>