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0990" w14:paraId="cb5099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394576">
        <w:rPr>
          <w:rFonts w:hAnsi="Times New Roman" w:ascii="Times New Roman"/>
        </w:rPr>
        <w:t>86</w:t>
      </w:r>
      <w:r w:rsidR="008C046E">
        <w:rPr>
          <w:rFonts w:hAnsi="Times New Roman" w:ascii="Times New Roman"/>
        </w:rPr>
        <w:t>7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7771CF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8C046E" w:rsidRPr="008C046E">
        <w:rPr>
          <w:rFonts w:hAnsi="Times New Roman" w:ascii="Times New Roman"/>
        </w:rPr>
        <w:t xml:space="preserve">BOCA-CENTAR </w:t>
      </w:r>
      <w:r w:rsidR="00FD0F10" w:rsidRPr="008C046E">
        <w:rPr>
          <w:rFonts w:hAnsi="Times New Roman" w:ascii="Times New Roman"/>
        </w:rPr>
        <w:t>j.d.o.o.</w:t>
      </w:r>
      <w:r w:rsidR="00C71597" w:rsidRPr="008C046E">
        <w:rPr>
          <w:rFonts w:hAnsi="Times New Roman" w:ascii="Times New Roman"/>
        </w:rPr>
        <w:t xml:space="preserve">, </w:t>
      </w:r>
      <w:r w:rsidR="008C046E" w:rsidRPr="008C046E">
        <w:rPr>
          <w:rFonts w:hAnsi="Times New Roman" w:ascii="Times New Roman"/>
        </w:rPr>
        <w:t>Zdenci Brdovečki, Zdenačka 73</w:t>
      </w:r>
      <w:r w:rsidR="00883C6D" w:rsidRPr="008C046E">
        <w:rPr>
          <w:rFonts w:hAnsi="Times New Roman" w:ascii="Times New Roman"/>
        </w:rPr>
        <w:t>,</w:t>
      </w:r>
      <w:r w:rsidR="00725801" w:rsidRPr="008C046E">
        <w:rPr>
          <w:rFonts w:hAnsi="Times New Roman" w:ascii="Times New Roman"/>
        </w:rPr>
        <w:t xml:space="preserve"> OIB</w:t>
      </w:r>
      <w:r w:rsidR="00C71597" w:rsidRPr="008C046E">
        <w:rPr>
          <w:rFonts w:hAnsi="Times New Roman" w:ascii="Times New Roman"/>
        </w:rPr>
        <w:t xml:space="preserve"> </w:t>
      </w:r>
      <w:r w:rsidR="008C046E" w:rsidRPr="008C046E">
        <w:rPr>
          <w:rFonts w:hAnsi="Times New Roman" w:ascii="Times New Roman"/>
        </w:rPr>
        <w:t>78567404975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CE79D1" w:rsidRPr="005D622B">
        <w:rPr>
          <w:rFonts w:hAnsi="Times New Roman" w:ascii="Times New Roman"/>
        </w:rPr>
        <w:t>7. travnja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>I. Nalaže se</w:t>
      </w:r>
      <w:r w:rsidR="00C71597" w:rsidRPr="005D622B">
        <w:rPr>
          <w:rFonts w:hAnsi="Times New Roman" w:ascii="Times New Roman"/>
        </w:rPr>
        <w:t xml:space="preserve"> </w:t>
      </w:r>
      <w:r w:rsidR="008C046E" w:rsidRPr="008C046E">
        <w:rPr>
          <w:rFonts w:hAnsi="Times New Roman" w:ascii="Times New Roman"/>
        </w:rPr>
        <w:t>Milanu Srdiću</w:t>
      </w:r>
      <w:r w:rsidR="008E214C" w:rsidRPr="008C046E">
        <w:rPr>
          <w:rFonts w:hAnsi="Times New Roman" w:ascii="Times New Roman"/>
        </w:rPr>
        <w:t xml:space="preserve">, </w:t>
      </w:r>
      <w:r w:rsidR="008C046E" w:rsidRPr="008C046E">
        <w:rPr>
          <w:rFonts w:hAnsi="Times New Roman" w:ascii="Times New Roman"/>
        </w:rPr>
        <w:t>Zagreb, Peruanska ulica 6</w:t>
      </w:r>
      <w:r w:rsidR="008E214C" w:rsidRPr="008C046E">
        <w:rPr>
          <w:rFonts w:hAnsi="Times New Roman" w:ascii="Times New Roman"/>
        </w:rPr>
        <w:t xml:space="preserve">, OIB </w:t>
      </w:r>
      <w:r w:rsidR="008C046E" w:rsidRPr="008C046E">
        <w:rPr>
          <w:rFonts w:hAnsi="Times New Roman" w:ascii="Times New Roman"/>
        </w:rPr>
        <w:t>23463611638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CB7E09">
        <w:rPr>
          <w:rFonts w:hAnsi="Times New Roman" w:ascii="Times New Roman"/>
          <w:color w:val="000000"/>
        </w:rPr>
        <w:t>86</w:t>
      </w:r>
      <w:r w:rsidR="008C046E">
        <w:rPr>
          <w:rFonts w:hAnsi="Times New Roman" w:ascii="Times New Roman"/>
          <w:color w:val="000000"/>
        </w:rPr>
        <w:t>7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CB7E09">
        <w:rPr>
          <w:rFonts w:hAnsi="Times New Roman" w:ascii="Times New Roman"/>
          <w:color w:val="000000"/>
        </w:rPr>
        <w:t>86</w:t>
      </w:r>
      <w:r w:rsidR="008C046E">
        <w:rPr>
          <w:rFonts w:hAnsi="Times New Roman" w:ascii="Times New Roman"/>
          <w:color w:val="000000"/>
        </w:rPr>
        <w:t>7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8C046E" w:rsidRPr="008C046E">
        <w:rPr>
          <w:rFonts w:hAnsi="Times New Roman" w:ascii="Times New Roman"/>
        </w:rPr>
        <w:t>BOCA-CENTAR j.d.o.o., Zdenci Brdovečki, Zdenačka 73, OIB 78567404975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5D622B">
        <w:rPr>
          <w:rFonts w:hAnsi="Times New Roman" w:ascii="Times New Roman"/>
        </w:rPr>
        <w:t>7. travnja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0BF" w:rsidP="00481288" w:rsidR="00E750BF">
      <w:r>
        <w:separator/>
      </w:r>
    </w:p>
  </w:endnote>
  <w:endnote w:id="0" w:type="continuationSeparator">
    <w:p w:rsidRDefault="00E750BF" w:rsidP="00481288" w:rsidR="00E7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0BF" w:rsidP="00481288" w:rsidR="00E750BF">
      <w:r>
        <w:separator/>
      </w:r>
    </w:p>
  </w:footnote>
  <w:footnote w:id="0" w:type="continuationSeparator">
    <w:p w:rsidRDefault="00E750BF" w:rsidP="00481288" w:rsidR="00E7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1CF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CB7E09">
      <w:rPr>
        <w:rFonts w:hAnsi="Times New Roman" w:ascii="Times New Roman"/>
      </w:rPr>
      <w:t>86</w:t>
    </w:r>
    <w:r w:rsidR="008C046E">
      <w:rPr>
        <w:rFonts w:hAnsi="Times New Roman" w:ascii="Times New Roman"/>
      </w:rPr>
      <w:t>7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110E4F"/>
    <w:rsid w:val="00111060"/>
    <w:rsid w:val="00113759"/>
    <w:rsid w:val="00142EC5"/>
    <w:rsid w:val="00180468"/>
    <w:rsid w:val="00191A84"/>
    <w:rsid w:val="00245AF4"/>
    <w:rsid w:val="002734FB"/>
    <w:rsid w:val="002A2A5D"/>
    <w:rsid w:val="002A71E0"/>
    <w:rsid w:val="003150EC"/>
    <w:rsid w:val="00354CC4"/>
    <w:rsid w:val="00394576"/>
    <w:rsid w:val="00405B06"/>
    <w:rsid w:val="004377CF"/>
    <w:rsid w:val="00481288"/>
    <w:rsid w:val="00492D49"/>
    <w:rsid w:val="004F2939"/>
    <w:rsid w:val="004F4E2F"/>
    <w:rsid w:val="005103C2"/>
    <w:rsid w:val="005317FE"/>
    <w:rsid w:val="00587B72"/>
    <w:rsid w:val="005B408F"/>
    <w:rsid w:val="005D622B"/>
    <w:rsid w:val="005E47E2"/>
    <w:rsid w:val="00627AC4"/>
    <w:rsid w:val="00725801"/>
    <w:rsid w:val="007342BD"/>
    <w:rsid w:val="00764397"/>
    <w:rsid w:val="00776504"/>
    <w:rsid w:val="007771CF"/>
    <w:rsid w:val="00793445"/>
    <w:rsid w:val="00797840"/>
    <w:rsid w:val="007D1D12"/>
    <w:rsid w:val="007F0266"/>
    <w:rsid w:val="00811BCB"/>
    <w:rsid w:val="0086652E"/>
    <w:rsid w:val="00883C6D"/>
    <w:rsid w:val="008A4D94"/>
    <w:rsid w:val="008B0C8E"/>
    <w:rsid w:val="008C046E"/>
    <w:rsid w:val="008D20C3"/>
    <w:rsid w:val="008E214C"/>
    <w:rsid w:val="00950BD1"/>
    <w:rsid w:val="009968F3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B0699D"/>
    <w:rsid w:val="00B13B4C"/>
    <w:rsid w:val="00B22578"/>
    <w:rsid w:val="00B53D41"/>
    <w:rsid w:val="00BB4404"/>
    <w:rsid w:val="00BE66CF"/>
    <w:rsid w:val="00C179DF"/>
    <w:rsid w:val="00C242A1"/>
    <w:rsid w:val="00C71597"/>
    <w:rsid w:val="00CA0FFB"/>
    <w:rsid w:val="00CB7E09"/>
    <w:rsid w:val="00CC7784"/>
    <w:rsid w:val="00CE14C1"/>
    <w:rsid w:val="00CE79D1"/>
    <w:rsid w:val="00CF1A6A"/>
    <w:rsid w:val="00D947EA"/>
    <w:rsid w:val="00DB6D1E"/>
    <w:rsid w:val="00DF0A4A"/>
    <w:rsid w:val="00DF3CA9"/>
    <w:rsid w:val="00E16FDC"/>
    <w:rsid w:val="00E54F4D"/>
    <w:rsid w:val="00E750BF"/>
    <w:rsid w:val="00E7613F"/>
    <w:rsid w:val="00E87CB3"/>
    <w:rsid w:val="00E90075"/>
    <w:rsid w:val="00EC0460"/>
    <w:rsid w:val="00EC24C2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4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4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St-867/2017-3</izvorni_sadrzaj>
    <derivirana_varijabla naziv="DomainObject.Oznaka_1">St-867/2017-3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St-867/2017</izvorni_sadrzaj>
    <derivirana_varijabla naziv="DomainObject.Predmet.OznakaBroj_1">St-867/2017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BOCA-CENTAR jednostavno društvo s ograničenom odgovornošću za trgovinu i usluge</izvorni_sadrzaj>
    <derivirana_varijabla naziv="DomainObject.Predmet.ProtustrankaFormated_1">  BOCA-CENTAR jednostavno društvo s ograničenom odgovornošću za trgovinu i usluge</derivirana_varijabla>
  </DomainObject.Predmet.ProtustrankaFormated>
  <DomainObject.Predmet.ProtustrankaFormatedOIB>
    <izvorni_sadrzaj>  BOCA-CENTAR jednostavno društvo s ograničenom odgovornošću za trgovinu i usluge, OIB 78567404975</izvorni_sadrzaj>
    <derivirana_varijabla naziv="DomainObject.Predmet.ProtustrankaFormatedOIB_1">  BOCA-CENTAR jednostavno društvo s ograničenom odgovornošću za trgovinu i usluge, OIB 78567404975</derivirana_varijabla>
  </DomainObject.Predmet.ProtustrankaFormatedOIB>
  <DomainObject.Predmet.ProtustrankaFormatedWithAdress>
    <izvorni_sadrzaj> BOCA-CENTAR jednostavno društvo s ograničenom odgovornošću za trgovinu i usluge, Zdenačka 73, 10291 Zdenci Brdovečki</izvorni_sadrzaj>
    <derivirana_varijabla naziv="DomainObject.Predmet.ProtustrankaFormatedWithAdress_1"> BOCA-CENTAR jednostavno društvo s ograničenom odgovornošću za trgovinu i usluge, Zdenačka 73, 10291 Zdenci Brdovečki</derivirana_varijabla>
  </DomainObject.Predmet.ProtustrankaFormatedWithAdress>
  <DomainObject.Predmet.ProtustrankaFormatedWithAdressOIB>
    <izvorni_sadrzaj> BOCA-CENTAR jednostavno društvo s ograničenom odgovornošću za trgovinu i usluge, OIB 78567404975, Zdenačka 73, 10291 Zdenci Brdovečki</izvorni_sadrzaj>
    <derivirana_varijabla naziv="DomainObject.Predmet.ProtustrankaFormatedWithAdressOIB_1"> BOCA-CENTAR jednostavno društvo s ograničenom odgovornošću za trgovinu i usluge, OIB 78567404975, Zdenačka 73, 10291 Zdenci Brdovečki</derivirana_varijabla>
  </DomainObject.Predmet.ProtustrankaFormatedWithAdressOIB>
  <DomainObject.Predmet.ProtustrankaWithAdress>
    <izvorni_sadrzaj>BOCA-CENTAR jednostavno društvo s ograničenom odgovornošću za trgovinu i usluge Zdenačka 73, 10291 Zdenci Brdovečki</izvorni_sadrzaj>
    <derivirana_varijabla naziv="DomainObject.Predmet.ProtustrankaWithAdress_1">BOCA-CENTAR jednostavno društvo s ograničenom odgovornošću za trgovinu i usluge Zdenačka 73, 10291 Zdenci Brdovečki</derivirana_varijabla>
  </DomainObject.Predmet.ProtustrankaWithAdress>
  <DomainObject.Predmet.ProtustrankaWithAdressOIB>
    <izvorni_sadrzaj>BOCA-CENTAR jednostavno društvo s ograničenom odgovornošću za trgovinu i usluge, OIB 78567404975, Zdenačka 73, 10291 Zdenci Brdovečki</izvorni_sadrzaj>
    <derivirana_varijabla naziv="DomainObject.Predmet.ProtustrankaWithAdressOIB_1">BOCA-CENTAR jednostavno društvo s ograničenom odgovornošću za trgovinu i usluge, OIB 78567404975, Zdenačka 73, 10291 Zdenci Brdovečki</derivirana_varijabla>
  </DomainObject.Predmet.ProtustrankaWithAdressOIB>
  <DomainObject.Predmet.ProtustrankaNazivFormated>
    <izvorni_sadrzaj>BOCA-CENTAR jednostavno društvo s ograničenom odgovornošću za trgovinu i usluge</izvorni_sadrzaj>
    <derivirana_varijabla naziv="DomainObject.Predmet.ProtustrankaNazivFormated_1">BOCA-CENTAR jednostavno društvo s ograničenom odgovornošću za trgovinu i usluge</derivirana_varijabla>
  </DomainObject.Predmet.ProtustrankaNazivFormated>
  <DomainObject.Predmet.ProtustrankaNazivFormatedOIB>
    <izvorni_sadrzaj>BOCA-CENTAR jednostavno društvo s ograničenom odgovornošću za trgovinu i usluge, OIB 78567404975</izvorni_sadrzaj>
    <derivirana_varijabla naziv="DomainObject.Predmet.ProtustrankaNazivFormatedOIB_1">BOCA-CENTAR jednostavno društvo s ograničenom odgovornošću za trgovinu i usluge, OIB 78567404975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BOCA-CENTAR jednostavno društvo s ograničenom odgovornošću za trgovinu i usluge</item>
    </izvorni_sadrzaj>
    <derivirana_varijabla naziv="DomainObject.Predmet.ProtuStrankaListFormated_1">
      <item>BOCA-CENTAR jednostavno društvo s ograničenom odgovornošću za trgovinu i usluge</item>
    </derivirana_varijabla>
  </DomainObject.Predmet.ProtuStrankaListFormated>
  <DomainObject.Predmet.ProtuStrankaListFormatedOIB>
    <izvorni_sadrzaj>
      <item>BOCA-CENTAR jednostavno društvo s ograničenom odgovornošću za trgovinu i usluge, OIB 78567404975</item>
    </izvorni_sadrzaj>
    <derivirana_varijabla naziv="DomainObject.Predmet.ProtuStrankaListFormatedOIB_1">
      <item>BOCA-CENTAR jednostavno društvo s ograničenom odgovornošću za trgovinu i usluge, OIB 78567404975</item>
    </derivirana_varijabla>
  </DomainObject.Predmet.ProtuStrankaListFormatedOIB>
  <DomainObject.Predmet.ProtuStrankaListFormatedWithAdress>
    <izvorni_sadrzaj>
      <item>BOCA-CENTAR jednostavno društvo s ograničenom odgovornošću za trgovinu i usluge, Zdenačka 73, 10291 Zdenci Brdovečki</item>
    </izvorni_sadrzaj>
    <derivirana_varijabla naziv="DomainObject.Predmet.ProtuStrankaListFormatedWithAdress_1">
      <item>BOCA-CENTAR jednostavno društvo s ograničenom odgovornošću za trgovinu i usluge, Zdenačka 73, 10291 Zdenci Brdovečki</item>
    </derivirana_varijabla>
  </DomainObject.Predmet.ProtuStrankaListFormatedWithAdress>
  <DomainObject.Predmet.ProtuStrankaListFormatedWithAdressOIB>
    <izvorni_sadrzaj>
      <item>BOCA-CENTAR jednostavno društvo s ograničenom odgovornošću za trgovinu i usluge, OIB 78567404975, Zdenačka 73, 10291 Zdenci Brdovečki</item>
    </izvorni_sadrzaj>
    <derivirana_varijabla naziv="DomainObject.Predmet.ProtuStrankaListFormatedWithAdressOIB_1">
      <item>BOCA-CENTAR jednostavno društvo s ograničenom odgovornošću za trgovinu i usluge, OIB 78567404975, Zdenačka 73, 10291 Zdenci Brdovečki</item>
    </derivirana_varijabla>
  </DomainObject.Predmet.ProtuStrankaListFormatedWithAdressOIB>
  <DomainObject.Predmet.ProtuStrankaListNazivFormated>
    <izvorni_sadrzaj>
      <item>BOCA-CENTAR jednostavno društvo s ograničenom odgovornošću za trgovinu i usluge</item>
    </izvorni_sadrzaj>
    <derivirana_varijabla naziv="DomainObject.Predmet.ProtuStrankaListNazivFormated_1">
      <item>BOCA-CENTAR jednostavno društvo s ograničenom odgovornošću za trgovinu i usluge</item>
    </derivirana_varijabla>
  </DomainObject.Predmet.ProtuStrankaListNazivFormated>
  <DomainObject.Predmet.ProtuStrankaListNazivFormatedOIB>
    <izvorni_sadrzaj>
      <item>BOCA-CENTAR jednostavno društvo s ograničenom odgovornošću za trgovinu i usluge, OIB 78567404975</item>
    </izvorni_sadrzaj>
    <derivirana_varijabla naziv="DomainObject.Predmet.ProtuStrankaListNazivFormatedOIB_1">
      <item>BOCA-CENTAR jednostavno društvo s ograničenom odgovornošću za trgovinu i usluge, OIB 78567404975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St-867/2017-3</izvorni_sadrzaj>
    <derivirana_varijabla naziv="DomainObject.PoslovniBrojDokumenta_1">St-867/2017-3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BOCA-CENTAR jednostavno društvo s ograničenom odgovornošću za trgovinu i usluge</izvorni_sadrzaj>
    <derivirana_varijabla naziv="DomainObject.Predmet.ProtustrankaIDrugi_1">BOCA-CENTAR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BOCA-CENTAR jednostavno društvo s ograničenom odgovornošću za trgovinu i usluge, OIB 78567404975, Zdenačka 73, 10291 Zdenci Brdovečki</izvorni_sadrzaj>
    <derivirana_varijabla naziv="DomainObject.Predmet.ProtustrankaIDrugiAdressOIB_1">BOCA-CENTAR jednostavno društvo s ograničenom odgovornošću za trgovinu i usluge, OIB 78567404975, Zdenačka 73,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BOCA-CENTAR jednostavno društvo s ograničenom odgovornošću za trgovinu i usluge</item>
    </izvorni_sadrzaj>
    <derivirana_varijabla naziv="DomainObject.Predmet.SudioniciListNaziv_1">
      <item>FINA Regionalni centar Zagreb</item>
      <item>BOCA-CENTAR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</izvorni_sadrzaj>
    <derivirana_varijabla naziv="DomainObject.Predmet.SudioniciListAdressOIB_1"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78567404975</item>
    </izvorni_sadrzaj>
    <derivirana_varijabla naziv="DomainObject.Predmet.SudioniciListNazivOIB_1">
      <item>, OIB 85821130368</item>
      <item>, OIB 78567404975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62BBF-F9DB-4798-A77C-C83C5BE03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3055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2017-04-07T06:06:00Z</dcterms:created>
  <dc:creator>Žana Livaja</dc:creator>
  <cp:lastModifiedBy>Marina Markić</cp:lastModifiedBy>
  <cp:lastPrinted>2017-04-07T06:10:00Z</cp:lastPrinted>
  <dcterms:modified xmlns:xsi="http://www.w3.org/2001/XMLSchema-instance" xsi:type="dcterms:W3CDTF">2017-04-07T06:10:00Z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