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B92B86">
        <w:tc>
          <w:tcPr>
            <w:tcW w:type="dxa" w:w="2985"/>
            <w:shd w:fill="auto" w:color="auto" w:val="clear"/>
          </w:tcPr>
          <w:p w:rsidRDefault="005E1D89" w:rsidP="0049749B" w:rsidR="00B92B86" w:rsidRPr="00B92B86">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B43741">
            <w:pPr>
              <w:spacing w:lineRule="auto" w:line="240" w:after="0"/>
              <w:jc w:val="center"/>
              <w:rPr>
                <w:rFonts w:hAnsi="Times New Roman" w:ascii="Times New Roman"/>
                <w:sz w:val="24"/>
                <w:szCs w:val="24"/>
              </w:rPr>
            </w:pPr>
            <w:r>
              <w:rPr>
                <w:rFonts w:hAnsi="Times New Roman" w:ascii="Times New Roman"/>
                <w:sz w:val="24"/>
                <w:szCs w:val="24"/>
              </w:rPr>
              <w:t>R</w:t>
            </w:r>
            <w:r w:rsidRPr="00B43741">
              <w:rPr>
                <w:rFonts w:hAnsi="Times New Roman" w:ascii="Times New Roman"/>
                <w:sz w:val="24"/>
                <w:szCs w:val="24"/>
              </w:rPr>
              <w:t xml:space="preserve">epublika </w:t>
            </w:r>
            <w:r>
              <w:rPr>
                <w:rFonts w:hAnsi="Times New Roman" w:ascii="Times New Roman"/>
                <w:sz w:val="24"/>
                <w:szCs w:val="24"/>
              </w:rPr>
              <w:t>H</w:t>
            </w:r>
            <w:r w:rsidRPr="00B43741">
              <w:rPr>
                <w:rFonts w:hAnsi="Times New Roman" w:ascii="Times New Roman"/>
                <w:sz w:val="24"/>
                <w:szCs w:val="24"/>
              </w:rPr>
              <w:t>rvatska</w:t>
            </w:r>
          </w:p>
          <w:p w:rsidRDefault="002971D6" w:rsidP="002971D6" w:rsidR="002971D6" w:rsidRPr="002971D6">
            <w:pPr>
              <w:spacing w:lineRule="auto" w:line="240" w:after="0"/>
              <w:jc w:val="center"/>
              <w:rPr>
                <w:rFonts w:hAnsi="Times New Roman" w:ascii="Times New Roman"/>
                <w:sz w:val="24"/>
                <w:szCs w:val="24"/>
              </w:rPr>
            </w:pPr>
            <w:r w:rsidRPr="002971D6">
              <w:rPr>
                <w:rFonts w:hAnsi="Times New Roman" w:ascii="Times New Roman"/>
                <w:sz w:val="24"/>
                <w:szCs w:val="24"/>
              </w:rPr>
              <w:t>Trgovački sud u Varaždinu</w:t>
            </w:r>
          </w:p>
          <w:p w:rsidRDefault="002971D6" w:rsidP="002971D6" w:rsidR="008C4EFB" w:rsidRPr="00B92B86">
            <w:pPr>
              <w:spacing w:lineRule="auto" w:line="240" w:after="0"/>
              <w:jc w:val="center"/>
              <w:rPr>
                <w:rFonts w:hAnsi="Times New Roman" w:ascii="Times New Roman"/>
                <w:sz w:val="24"/>
                <w:szCs w:val="24"/>
              </w:rPr>
            </w:pPr>
            <w:r w:rsidRPr="002971D6">
              <w:rPr>
                <w:rFonts w:hAnsi="Times New Roman" w:ascii="Times New Roman"/>
                <w:sz w:val="24"/>
                <w:szCs w:val="24"/>
              </w:rPr>
              <w:t>Varaždin, Braće Radić 2</w:t>
            </w:r>
          </w:p>
        </w:tc>
      </w:tr>
    </w:tbl>
    <w:p w14:textId="57365bb" w14:paraId="57365bb" w:rsidRDefault="00B92B86" w:rsidP="0049749B" w:rsidR="00B92B86" w:rsidRPr="00340399">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974EE9">
        <w:trPr>
          <w:jc w:val="right"/>
        </w:trPr>
        <w:tc>
          <w:tcPr>
            <w:tcW w:type="dxa" w:w="4320"/>
          </w:tcPr>
          <w:p w:rsidRDefault="002F61DE" w:rsidP="001C3019" w:rsidR="00340399" w:rsidRPr="00974EE9">
            <w:pPr>
              <w:pStyle w:val="VSVerzija"/>
              <w:jc w:val="right"/>
            </w:pPr>
            <w:r>
              <w:t>Poslovni b</w:t>
            </w:r>
            <w:r w:rsidR="0092437B">
              <w:t xml:space="preserve">roj: </w:t>
            </w:r>
            <w:r w:rsidR="00265B98">
              <w:t>5 St-</w:t>
            </w:r>
            <w:r w:rsidR="001C3019">
              <w:t>24/18-89</w:t>
            </w:r>
          </w:p>
        </w:tc>
      </w:tr>
    </w:tbl>
    <w:p w:rsidRDefault="00340399" w:rsidP="00340399" w:rsidR="00340399">
      <w:pPr>
        <w:spacing w:lineRule="auto" w:line="240" w:after="0"/>
        <w:jc w:val="both"/>
        <w:rPr>
          <w:rFonts w:hAnsi="Times New Roman" w:ascii="Times New Roman"/>
          <w:sz w:val="24"/>
          <w:szCs w:val="24"/>
        </w:rPr>
      </w:pPr>
    </w:p>
    <w:p w:rsidRDefault="00975368" w:rsidP="0049749B" w:rsidR="00975368">
      <w:pPr>
        <w:spacing w:lineRule="auto" w:line="240" w:after="0"/>
        <w:jc w:val="both"/>
        <w:rPr>
          <w:rFonts w:hAnsi="Times New Roman" w:ascii="Times New Roman"/>
          <w:sz w:val="24"/>
          <w:szCs w:val="24"/>
        </w:rPr>
      </w:pPr>
    </w:p>
    <w:p w:rsidRDefault="00A2712F" w:rsidP="0049749B" w:rsidR="00A2712F" w:rsidRPr="00B92B86">
      <w:pPr>
        <w:spacing w:lineRule="auto" w:line="240" w:after="0"/>
        <w:jc w:val="both"/>
        <w:rPr>
          <w:rFonts w:hAnsi="Times New Roman" w:ascii="Times New Roman"/>
          <w:sz w:val="24"/>
          <w:szCs w:val="24"/>
        </w:rPr>
      </w:pPr>
    </w:p>
    <w:p w:rsidRDefault="00345212" w:rsidP="0049749B" w:rsidR="00345212">
      <w:pPr>
        <w:spacing w:lineRule="auto" w:line="240" w:after="0"/>
        <w:jc w:val="center"/>
        <w:rPr>
          <w:rFonts w:hAnsi="Times New Roman" w:ascii="Times New Roman"/>
          <w:sz w:val="24"/>
          <w:szCs w:val="24"/>
        </w:rPr>
      </w:pP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E</w:t>
      </w:r>
      <w:r w:rsidR="004A0BD1" w:rsidRPr="00B92B86">
        <w:rPr>
          <w:rFonts w:hAnsi="Times New Roman" w:ascii="Times New Roman"/>
          <w:sz w:val="24"/>
          <w:szCs w:val="24"/>
        </w:rPr>
        <w:t xml:space="preserve"> </w:t>
      </w:r>
      <w:r w:rsidRPr="00B92B86">
        <w:rPr>
          <w:rFonts w:hAnsi="Times New Roman" w:ascii="Times New Roman"/>
          <w:sz w:val="24"/>
          <w:szCs w:val="24"/>
        </w:rPr>
        <w:t>P</w:t>
      </w:r>
      <w:r w:rsidR="004A0BD1" w:rsidRPr="00B92B86">
        <w:rPr>
          <w:rFonts w:hAnsi="Times New Roman" w:ascii="Times New Roman"/>
          <w:sz w:val="24"/>
          <w:szCs w:val="24"/>
        </w:rPr>
        <w:t xml:space="preserve"> </w:t>
      </w:r>
      <w:r w:rsidRPr="00B92B86">
        <w:rPr>
          <w:rFonts w:hAnsi="Times New Roman" w:ascii="Times New Roman"/>
          <w:sz w:val="24"/>
          <w:szCs w:val="24"/>
        </w:rPr>
        <w:t>U</w:t>
      </w:r>
      <w:r w:rsidR="004A0BD1" w:rsidRPr="00B92B86">
        <w:rPr>
          <w:rFonts w:hAnsi="Times New Roman" w:ascii="Times New Roman"/>
          <w:sz w:val="24"/>
          <w:szCs w:val="24"/>
        </w:rPr>
        <w:t xml:space="preserve"> </w:t>
      </w:r>
      <w:r w:rsidRPr="00B92B86">
        <w:rPr>
          <w:rFonts w:hAnsi="Times New Roman" w:ascii="Times New Roman"/>
          <w:sz w:val="24"/>
          <w:szCs w:val="24"/>
        </w:rPr>
        <w:t>B</w:t>
      </w:r>
      <w:r w:rsidR="004A0BD1" w:rsidRPr="00B92B86">
        <w:rPr>
          <w:rFonts w:hAnsi="Times New Roman" w:ascii="Times New Roman"/>
          <w:sz w:val="24"/>
          <w:szCs w:val="24"/>
        </w:rPr>
        <w:t xml:space="preserve"> </w:t>
      </w:r>
      <w:r w:rsidRPr="00B92B86">
        <w:rPr>
          <w:rFonts w:hAnsi="Times New Roman" w:ascii="Times New Roman"/>
          <w:sz w:val="24"/>
          <w:szCs w:val="24"/>
        </w:rPr>
        <w:t>L</w:t>
      </w:r>
      <w:r w:rsidR="004A0BD1" w:rsidRPr="00B92B86">
        <w:rPr>
          <w:rFonts w:hAnsi="Times New Roman" w:ascii="Times New Roman"/>
          <w:sz w:val="24"/>
          <w:szCs w:val="24"/>
        </w:rPr>
        <w:t xml:space="preserve"> </w:t>
      </w:r>
      <w:r w:rsidRPr="00B92B86">
        <w:rPr>
          <w:rFonts w:hAnsi="Times New Roman" w:ascii="Times New Roman"/>
          <w:sz w:val="24"/>
          <w:szCs w:val="24"/>
        </w:rPr>
        <w:t>I</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r w:rsidRPr="00B92B86">
        <w:rPr>
          <w:rFonts w:hAnsi="Times New Roman" w:ascii="Times New Roman"/>
          <w:sz w:val="24"/>
          <w:szCs w:val="24"/>
        </w:rPr>
        <w:t xml:space="preserve"> </w:t>
      </w:r>
      <w:r w:rsidR="008D05FD" w:rsidRPr="00B92B86">
        <w:rPr>
          <w:rFonts w:hAnsi="Times New Roman" w:ascii="Times New Roman"/>
          <w:sz w:val="24"/>
          <w:szCs w:val="24"/>
        </w:rPr>
        <w:t xml:space="preserve"> </w:t>
      </w:r>
      <w:r w:rsidR="004A0BD1" w:rsidRPr="00B92B86">
        <w:rPr>
          <w:rFonts w:hAnsi="Times New Roman" w:ascii="Times New Roman"/>
          <w:sz w:val="24"/>
          <w:szCs w:val="24"/>
        </w:rPr>
        <w:t xml:space="preserve"> </w:t>
      </w:r>
      <w:r w:rsidRPr="00B92B86">
        <w:rPr>
          <w:rFonts w:hAnsi="Times New Roman" w:ascii="Times New Roman"/>
          <w:sz w:val="24"/>
          <w:szCs w:val="24"/>
        </w:rPr>
        <w:t>H</w:t>
      </w:r>
      <w:r w:rsidR="004A0BD1" w:rsidRPr="00B92B86">
        <w:rPr>
          <w:rFonts w:hAnsi="Times New Roman" w:ascii="Times New Roman"/>
          <w:sz w:val="24"/>
          <w:szCs w:val="24"/>
        </w:rPr>
        <w:t xml:space="preserve"> </w:t>
      </w: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V</w:t>
      </w:r>
      <w:r w:rsidR="004A0BD1" w:rsidRPr="00B92B86">
        <w:rPr>
          <w:rFonts w:hAnsi="Times New Roman" w:ascii="Times New Roman"/>
          <w:sz w:val="24"/>
          <w:szCs w:val="24"/>
        </w:rPr>
        <w:t xml:space="preserve"> </w:t>
      </w:r>
      <w:r w:rsidRPr="00B92B86">
        <w:rPr>
          <w:rFonts w:hAnsi="Times New Roman" w:ascii="Times New Roman"/>
          <w:sz w:val="24"/>
          <w:szCs w:val="24"/>
        </w:rPr>
        <w:t>AT</w:t>
      </w:r>
      <w:r w:rsidR="004A0BD1" w:rsidRPr="00B92B86">
        <w:rPr>
          <w:rFonts w:hAnsi="Times New Roman" w:ascii="Times New Roman"/>
          <w:sz w:val="24"/>
          <w:szCs w:val="24"/>
        </w:rPr>
        <w:t xml:space="preserve"> </w:t>
      </w:r>
      <w:r w:rsidRPr="00B92B86">
        <w:rPr>
          <w:rFonts w:hAnsi="Times New Roman" w:ascii="Times New Roman"/>
          <w:sz w:val="24"/>
          <w:szCs w:val="24"/>
        </w:rPr>
        <w:t>S</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p>
    <w:p w:rsidRDefault="0049749B" w:rsidP="0049749B" w:rsidR="0049749B" w:rsidRPr="00B92B86">
      <w:pPr>
        <w:spacing w:lineRule="auto" w:line="240" w:after="0"/>
        <w:jc w:val="center"/>
        <w:rPr>
          <w:rFonts w:hAnsi="Times New Roman" w:ascii="Times New Roman"/>
          <w:sz w:val="24"/>
          <w:szCs w:val="24"/>
        </w:rPr>
      </w:pPr>
    </w:p>
    <w:p w:rsidRDefault="00A31425" w:rsidP="0049749B" w:rsidR="0078776D" w:rsidRPr="00B92B86">
      <w:pPr>
        <w:spacing w:lineRule="auto" w:line="240" w:after="0"/>
        <w:jc w:val="center"/>
        <w:rPr>
          <w:rFonts w:hAnsi="Times New Roman" w:ascii="Times New Roman"/>
          <w:sz w:val="24"/>
          <w:szCs w:val="24"/>
        </w:rPr>
      </w:pPr>
      <w:r>
        <w:rPr>
          <w:rFonts w:hAnsi="Times New Roman" w:ascii="Times New Roman"/>
          <w:sz w:val="24"/>
          <w:szCs w:val="24"/>
        </w:rPr>
        <w:t>R J E Š E NJ E</w:t>
      </w:r>
    </w:p>
    <w:p w:rsidRDefault="0049749B" w:rsidP="00A31425" w:rsidR="0049749B">
      <w:pPr>
        <w:spacing w:lineRule="auto" w:line="240" w:after="0"/>
        <w:rPr>
          <w:rFonts w:hAnsi="Times New Roman" w:ascii="Times New Roman"/>
          <w:sz w:val="24"/>
          <w:szCs w:val="24"/>
        </w:rPr>
      </w:pPr>
    </w:p>
    <w:p w:rsidRDefault="00450291" w:rsidP="0049749B" w:rsidR="00450291" w:rsidRPr="00B92B86">
      <w:pPr>
        <w:spacing w:lineRule="auto" w:line="240" w:after="0"/>
        <w:jc w:val="both"/>
        <w:rPr>
          <w:rFonts w:hAnsi="Times New Roman" w:ascii="Times New Roman"/>
          <w:sz w:val="24"/>
          <w:szCs w:val="24"/>
        </w:rPr>
      </w:pPr>
    </w:p>
    <w:p w:rsidRDefault="002971D6" w:rsidP="009949CB" w:rsidR="009949CB" w:rsidRPr="00265B98">
      <w:pPr>
        <w:spacing w:lineRule="auto" w:line="240"/>
        <w:ind w:firstLine="720"/>
        <w:jc w:val="both"/>
        <w:rPr>
          <w:rFonts w:hAnsi="Times New Roman" w:ascii="Times New Roman"/>
          <w:sz w:val="24"/>
          <w:szCs w:val="24"/>
        </w:rPr>
      </w:pPr>
      <w:r w:rsidRPr="00265B98">
        <w:rPr>
          <w:rFonts w:hAnsi="Times New Roman" w:ascii="Times New Roman"/>
          <w:sz w:val="24"/>
          <w:szCs w:val="24"/>
        </w:rPr>
        <w:t>Trgovački</w:t>
      </w:r>
      <w:r w:rsidR="008C4EFB" w:rsidRPr="00265B98">
        <w:rPr>
          <w:rFonts w:hAnsi="Times New Roman" w:ascii="Times New Roman"/>
          <w:sz w:val="24"/>
          <w:szCs w:val="24"/>
        </w:rPr>
        <w:t xml:space="preserve"> sud u Varaždinu</w:t>
      </w:r>
      <w:r w:rsidR="0056514C" w:rsidRPr="00265B98">
        <w:rPr>
          <w:rFonts w:hAnsi="Times New Roman" w:ascii="Times New Roman"/>
          <w:sz w:val="24"/>
          <w:szCs w:val="24"/>
        </w:rPr>
        <w:t xml:space="preserve">, </w:t>
      </w:r>
      <w:r w:rsidR="005463DD" w:rsidRPr="00265B98">
        <w:rPr>
          <w:rFonts w:hAnsi="Times New Roman" w:ascii="Times New Roman"/>
          <w:sz w:val="24"/>
          <w:szCs w:val="24"/>
        </w:rPr>
        <w:t>po sucu toga suda Kseniji Flack-Makitan, u stečajnom postupku koji se vodi nad</w:t>
      </w:r>
      <w:r w:rsidR="00BB5A4A" w:rsidRPr="00265B98">
        <w:rPr>
          <w:rFonts w:hAnsi="Times New Roman" w:ascii="Times New Roman"/>
          <w:sz w:val="24"/>
          <w:szCs w:val="24"/>
        </w:rPr>
        <w:t xml:space="preserve"> </w:t>
      </w:r>
      <w:r w:rsidR="00265B98" w:rsidRPr="00265B98">
        <w:rPr>
          <w:rFonts w:hAnsi="Times New Roman" w:ascii="Times New Roman"/>
          <w:sz w:val="24"/>
          <w:szCs w:val="24"/>
        </w:rPr>
        <w:t>stečajnim dužnikom</w:t>
      </w:r>
      <w:r w:rsidR="001C3019">
        <w:rPr>
          <w:rFonts w:hAnsi="Times New Roman" w:ascii="Times New Roman"/>
          <w:sz w:val="24"/>
          <w:szCs w:val="24"/>
        </w:rPr>
        <w:t xml:space="preserve"> 3D STUDIO d.o.o. u stečaju, Varaždin, B. Radića 134, OIB: 04897949478</w:t>
      </w:r>
      <w:r w:rsidR="00265B98" w:rsidRPr="00265B98">
        <w:rPr>
          <w:rFonts w:hAnsi="Times New Roman" w:ascii="Times New Roman"/>
          <w:sz w:val="24"/>
          <w:szCs w:val="24"/>
        </w:rPr>
        <w:t>, kojeg</w:t>
      </w:r>
      <w:r w:rsidR="00BB5A4A" w:rsidRPr="00265B98">
        <w:rPr>
          <w:rFonts w:hAnsi="Times New Roman" w:ascii="Times New Roman"/>
          <w:sz w:val="24"/>
          <w:szCs w:val="24"/>
        </w:rPr>
        <w:t xml:space="preserve"> zastupa stečajni upravitelj </w:t>
      </w:r>
      <w:r w:rsidR="001C3019">
        <w:rPr>
          <w:rFonts w:hAnsi="Times New Roman" w:ascii="Times New Roman"/>
          <w:sz w:val="24"/>
          <w:szCs w:val="24"/>
        </w:rPr>
        <w:t>Duško Koruga iz Zagreba</w:t>
      </w:r>
      <w:r w:rsidR="005463DD" w:rsidRPr="00265B98">
        <w:rPr>
          <w:rFonts w:hAnsi="Times New Roman" w:ascii="Times New Roman"/>
          <w:sz w:val="24"/>
          <w:szCs w:val="24"/>
        </w:rPr>
        <w:t xml:space="preserve">, nakon održanog ispitnog ročišta </w:t>
      </w:r>
      <w:r w:rsidR="001C3019">
        <w:rPr>
          <w:rFonts w:hAnsi="Times New Roman" w:ascii="Times New Roman"/>
          <w:sz w:val="24"/>
          <w:szCs w:val="24"/>
        </w:rPr>
        <w:t>23. travnja</w:t>
      </w:r>
      <w:r w:rsidR="00BB5A4A" w:rsidRPr="00265B98">
        <w:rPr>
          <w:rFonts w:hAnsi="Times New Roman" w:ascii="Times New Roman"/>
          <w:sz w:val="24"/>
          <w:szCs w:val="24"/>
        </w:rPr>
        <w:t xml:space="preserve"> 2018</w:t>
      </w:r>
      <w:r w:rsidR="00186030" w:rsidRPr="00265B98">
        <w:rPr>
          <w:rFonts w:hAnsi="Times New Roman" w:ascii="Times New Roman"/>
          <w:sz w:val="24"/>
          <w:szCs w:val="24"/>
        </w:rPr>
        <w:t xml:space="preserve">., dana </w:t>
      </w:r>
      <w:r w:rsidR="00A248DC">
        <w:rPr>
          <w:rFonts w:hAnsi="Times New Roman" w:ascii="Times New Roman"/>
          <w:sz w:val="24"/>
          <w:szCs w:val="24"/>
        </w:rPr>
        <w:t>24</w:t>
      </w:r>
      <w:r w:rsidR="00265B98" w:rsidRPr="00265B98">
        <w:rPr>
          <w:rFonts w:hAnsi="Times New Roman" w:ascii="Times New Roman"/>
          <w:sz w:val="24"/>
          <w:szCs w:val="24"/>
        </w:rPr>
        <w:t>. svibnja</w:t>
      </w:r>
      <w:r w:rsidR="00BB5A4A" w:rsidRPr="00265B98">
        <w:rPr>
          <w:rFonts w:hAnsi="Times New Roman" w:ascii="Times New Roman"/>
          <w:sz w:val="24"/>
          <w:szCs w:val="24"/>
        </w:rPr>
        <w:t xml:space="preserve"> 2018</w:t>
      </w:r>
      <w:r w:rsidR="005463DD" w:rsidRPr="00265B98">
        <w:rPr>
          <w:rFonts w:hAnsi="Times New Roman" w:ascii="Times New Roman"/>
          <w:sz w:val="24"/>
          <w:szCs w:val="24"/>
        </w:rPr>
        <w:t>.</w:t>
      </w:r>
    </w:p>
    <w:p w:rsidRDefault="00450291" w:rsidP="009949CB" w:rsidR="009949CB">
      <w:pPr>
        <w:spacing w:lineRule="auto" w:line="240" w:after="0"/>
        <w:jc w:val="center"/>
        <w:rPr>
          <w:rFonts w:hAnsi="Times New Roman" w:ascii="Times New Roman"/>
          <w:sz w:val="24"/>
          <w:szCs w:val="24"/>
        </w:rPr>
      </w:pPr>
      <w:r w:rsidRPr="00B92B86">
        <w:rPr>
          <w:rFonts w:hAnsi="Times New Roman" w:ascii="Times New Roman"/>
          <w:sz w:val="24"/>
          <w:szCs w:val="24"/>
        </w:rPr>
        <w:t xml:space="preserve">r i j e š i o </w:t>
      </w:r>
      <w:r w:rsidR="00B92B86">
        <w:rPr>
          <w:rFonts w:hAnsi="Times New Roman" w:ascii="Times New Roman"/>
          <w:sz w:val="24"/>
          <w:szCs w:val="24"/>
        </w:rPr>
        <w:t xml:space="preserve"> </w:t>
      </w:r>
      <w:r w:rsidRPr="00B92B86">
        <w:rPr>
          <w:rFonts w:hAnsi="Times New Roman" w:ascii="Times New Roman"/>
          <w:sz w:val="24"/>
          <w:szCs w:val="24"/>
        </w:rPr>
        <w:t xml:space="preserve"> j e</w:t>
      </w:r>
    </w:p>
    <w:p w:rsidRDefault="00E74EBA" w:rsidP="007E6BD9" w:rsidR="00E74EBA" w:rsidRPr="00B92B86">
      <w:pPr>
        <w:spacing w:lineRule="auto" w:line="240" w:after="0"/>
        <w:rPr>
          <w:rFonts w:hAnsi="Times New Roman" w:ascii="Times New Roman"/>
          <w:sz w:val="24"/>
          <w:szCs w:val="24"/>
        </w:rPr>
      </w:pPr>
    </w:p>
    <w:p w:rsidRDefault="005463DD" w:rsidP="005463DD" w:rsidR="005463DD">
      <w:pPr>
        <w:spacing w:lineRule="auto" w:line="240" w:after="0"/>
        <w:ind w:firstLine="708"/>
        <w:jc w:val="both"/>
        <w:rPr>
          <w:rFonts w:hAnsi="Times New Roman" w:ascii="Times New Roman"/>
          <w:sz w:val="24"/>
          <w:szCs w:val="24"/>
        </w:rPr>
      </w:pPr>
      <w:r w:rsidRPr="005463DD">
        <w:rPr>
          <w:rFonts w:eastAsia="Times New Roman" w:hAnsi="Times New Roman" w:ascii="Times New Roman"/>
          <w:sz w:val="24"/>
          <w:szCs w:val="24"/>
          <w:lang w:eastAsia="hr-HR"/>
        </w:rPr>
        <w:t xml:space="preserve">U stečajnom postupku koji se vodi </w:t>
      </w:r>
      <w:r w:rsidR="00BB5A4A" w:rsidRPr="00BB5A4A">
        <w:rPr>
          <w:rFonts w:hAnsi="Times New Roman" w:ascii="Times New Roman"/>
          <w:sz w:val="24"/>
          <w:szCs w:val="24"/>
        </w:rPr>
        <w:t>nad</w:t>
      </w:r>
      <w:r w:rsidR="00265B98">
        <w:rPr>
          <w:rFonts w:hAnsi="Times New Roman" w:ascii="Times New Roman"/>
          <w:sz w:val="24"/>
          <w:szCs w:val="24"/>
        </w:rPr>
        <w:t xml:space="preserve"> stečajnim dužnikom</w:t>
      </w:r>
      <w:r w:rsidR="001C3019">
        <w:rPr>
          <w:rFonts w:hAnsi="Times New Roman" w:ascii="Times New Roman"/>
          <w:sz w:val="24"/>
          <w:szCs w:val="24"/>
        </w:rPr>
        <w:t xml:space="preserve"> 3D STUDIO d.o.o. u stečaju, Varaždin, B. Radića 134, OIB: 04897949478</w:t>
      </w:r>
      <w:r w:rsidR="00265B98">
        <w:rPr>
          <w:rFonts w:eastAsia="Times New Roman" w:hAnsi="Times New Roman" w:ascii="Times New Roman"/>
          <w:sz w:val="24"/>
          <w:szCs w:val="24"/>
          <w:lang w:eastAsia="hr-HR"/>
        </w:rPr>
        <w:t>, utvrđuju se sljedeće tražbine</w:t>
      </w:r>
      <w:r w:rsidRPr="005463DD">
        <w:rPr>
          <w:rFonts w:eastAsia="Times New Roman" w:hAnsi="Times New Roman" w:ascii="Times New Roman"/>
          <w:sz w:val="24"/>
          <w:szCs w:val="24"/>
          <w:lang w:eastAsia="hr-HR"/>
        </w:rPr>
        <w:t>:</w:t>
      </w:r>
    </w:p>
    <w:p w:rsidRDefault="00BB5A4A" w:rsidP="00990A72" w:rsidR="00BB5A4A">
      <w:pPr>
        <w:spacing w:lineRule="auto" w:line="240" w:after="0"/>
        <w:jc w:val="both"/>
        <w:rPr>
          <w:rFonts w:hAnsi="Times New Roman" w:ascii="Times New Roman"/>
          <w:sz w:val="24"/>
          <w:szCs w:val="24"/>
        </w:rPr>
      </w:pPr>
    </w:p>
    <w:p w:rsidRDefault="005463DD" w:rsidP="005463DD" w:rsidR="005463DD" w:rsidRPr="00FF3267">
      <w:pPr>
        <w:spacing w:lineRule="auto" w:line="240" w:after="0"/>
        <w:rPr>
          <w:rFonts w:eastAsia="Times New Roman" w:hAnsi="Times New Roman" w:ascii="Times New Roman"/>
          <w:bCs/>
          <w:sz w:val="24"/>
          <w:szCs w:val="24"/>
          <w:lang w:eastAsia="hr-HR"/>
        </w:rPr>
      </w:pPr>
      <w:r w:rsidRPr="00FF3267">
        <w:rPr>
          <w:rFonts w:eastAsia="Times New Roman" w:hAnsi="Times New Roman" w:ascii="Times New Roman"/>
          <w:bCs/>
          <w:sz w:val="24"/>
          <w:szCs w:val="24"/>
          <w:lang w:eastAsia="hr-HR"/>
        </w:rPr>
        <w:t xml:space="preserve">I/   </w:t>
      </w:r>
      <w:r w:rsidR="009949CB">
        <w:rPr>
          <w:rFonts w:eastAsia="Times New Roman" w:hAnsi="Times New Roman" w:ascii="Times New Roman"/>
          <w:bCs/>
          <w:sz w:val="24"/>
          <w:szCs w:val="24"/>
          <w:lang w:eastAsia="hr-HR"/>
        </w:rPr>
        <w:t>PRVI</w:t>
      </w:r>
      <w:r w:rsidRPr="00FF3267">
        <w:rPr>
          <w:rFonts w:eastAsia="Times New Roman" w:hAnsi="Times New Roman" w:ascii="Times New Roman"/>
          <w:bCs/>
          <w:sz w:val="24"/>
          <w:szCs w:val="24"/>
          <w:lang w:eastAsia="hr-HR"/>
        </w:rPr>
        <w:t xml:space="preserve"> VIŠI  ISPLATNI  RED</w:t>
      </w:r>
    </w:p>
    <w:p w:rsidRDefault="005463DD" w:rsidP="005463DD" w:rsidR="005463DD" w:rsidRPr="00FF3267">
      <w:pPr>
        <w:spacing w:lineRule="auto" w:line="240" w:after="0"/>
        <w:rPr>
          <w:rFonts w:eastAsia="Times New Roman" w:hAnsi="Times New Roman" w:ascii="Times New Roman"/>
          <w:bCs/>
          <w:sz w:val="24"/>
          <w:szCs w:val="24"/>
          <w:lang w:eastAsia="hr-HR"/>
        </w:rPr>
      </w:pPr>
    </w:p>
    <w:p w:rsidRDefault="00186030" w:rsidP="007E6BD9" w:rsidR="00E74EBA">
      <w:pPr>
        <w:pStyle w:val="Odlomakpopisa"/>
        <w:numPr>
          <w:ilvl w:val="0"/>
          <w:numId w:val="4"/>
        </w:numPr>
        <w:tabs>
          <w:tab w:pos="5400" w:val="left"/>
        </w:tabs>
        <w:spacing w:lineRule="auto" w:line="240" w:after="0"/>
        <w:rPr>
          <w:rFonts w:eastAsia="Times New Roman" w:hAnsi="Times New Roman" w:ascii="Times New Roman"/>
          <w:bCs/>
          <w:sz w:val="24"/>
          <w:szCs w:val="24"/>
          <w:lang w:eastAsia="hr-HR"/>
        </w:rPr>
      </w:pPr>
      <w:r w:rsidRPr="00186030">
        <w:rPr>
          <w:rFonts w:eastAsia="Times New Roman" w:hAnsi="Times New Roman" w:ascii="Times New Roman"/>
          <w:bCs/>
          <w:sz w:val="24"/>
          <w:szCs w:val="24"/>
          <w:lang w:eastAsia="hr-HR"/>
        </w:rPr>
        <w:t>U CIJELOSTI</w:t>
      </w:r>
      <w:r w:rsidR="005463DD" w:rsidRPr="00186030">
        <w:rPr>
          <w:rFonts w:eastAsia="Times New Roman" w:hAnsi="Times New Roman" w:ascii="Times New Roman"/>
          <w:bCs/>
          <w:sz w:val="24"/>
          <w:szCs w:val="24"/>
          <w:lang w:eastAsia="hr-HR"/>
        </w:rPr>
        <w:t xml:space="preserve">  </w:t>
      </w:r>
      <w:r w:rsidR="001C3019">
        <w:rPr>
          <w:rFonts w:eastAsia="Times New Roman" w:hAnsi="Times New Roman" w:ascii="Times New Roman"/>
          <w:bCs/>
          <w:sz w:val="24"/>
          <w:szCs w:val="24"/>
          <w:lang w:eastAsia="hr-HR"/>
        </w:rPr>
        <w:t>PRIZNATE</w:t>
      </w:r>
      <w:r w:rsidR="005463DD" w:rsidRPr="00186030">
        <w:rPr>
          <w:rFonts w:eastAsia="Times New Roman" w:hAnsi="Times New Roman" w:ascii="Times New Roman"/>
          <w:bCs/>
          <w:sz w:val="24"/>
          <w:szCs w:val="24"/>
          <w:lang w:eastAsia="hr-HR"/>
        </w:rPr>
        <w:t xml:space="preserve"> TRAŽBINE   </w:t>
      </w:r>
    </w:p>
    <w:p w:rsidRDefault="00186030" w:rsidP="00990A72" w:rsidR="00186030">
      <w:pPr>
        <w:spacing w:lineRule="auto" w:line="240" w:after="0"/>
        <w:jc w:val="both"/>
        <w:rPr>
          <w:rFonts w:hAnsi="Times New Roman" w:ascii="Times New Roman"/>
          <w:sz w:val="24"/>
          <w:szCs w:val="24"/>
        </w:rPr>
      </w:pPr>
    </w:p>
    <w:p w:rsidRDefault="00265B98" w:rsidP="002F61DE" w:rsidR="00265B98">
      <w:pPr>
        <w:spacing w:lineRule="auto" w:line="240" w:after="0"/>
        <w:rPr>
          <w:rFonts w:hAnsi="Times New Roman" w:ascii="Times New Roman"/>
          <w:sz w:val="24"/>
          <w:szCs w:val="24"/>
        </w:rPr>
      </w:pPr>
    </w:p>
    <w:tbl>
      <w:tblPr>
        <w:tblW w:type="auto" w:w="0"/>
        <w:tblInd w:type="dxa" w:w="85"/>
        <w:tblLayout w:type="fixed"/>
        <w:tblLook w:val="04A0" w:noVBand="1" w:noHBand="0" w:lastColumn="0" w:firstColumn="1" w:lastRow="0" w:firstRow="1"/>
      </w:tblPr>
      <w:tblGrid>
        <w:gridCol w:w="669"/>
        <w:gridCol w:w="1195"/>
        <w:gridCol w:w="2128"/>
        <w:gridCol w:w="1701"/>
        <w:gridCol w:w="1565"/>
        <w:gridCol w:w="1943"/>
      </w:tblGrid>
      <w:tr w:rsidTr="00A86109" w:rsidR="001C3019" w:rsidRPr="001C3019">
        <w:trPr>
          <w:trHeight w:val="330"/>
        </w:trPr>
        <w:tc>
          <w:tcPr>
            <w:tcW w:type="dxa" w:w="669"/>
            <w:tcBorders>
              <w:top w:space="0" w:sz="6" w:color="000000" w:val="double"/>
              <w:left w:space="0" w:sz="6" w:color="000000" w:val="double"/>
              <w:bottom w:space="0" w:sz="6" w:color="000000" w:val="double"/>
              <w:right w:space="0" w:sz="6" w:color="000000" w:val="double"/>
            </w:tcBorders>
            <w:shd w:fill="auto" w:color="auto" w:val="clear"/>
            <w:noWrap/>
            <w:vAlign w:val="center"/>
            <w:hideMark/>
          </w:tcPr>
          <w:p w:rsidRDefault="001C3019" w:rsidP="001C3019" w:rsidR="001C3019" w:rsidRPr="001C3019">
            <w:pPr>
              <w:spacing w:lineRule="auto" w:line="240" w:after="0"/>
              <w:jc w:val="center"/>
              <w:rPr>
                <w:rFonts w:eastAsia="Times New Roman" w:hAnsi="Times New Roman" w:ascii="Times New Roman"/>
                <w:sz w:val="24"/>
                <w:szCs w:val="24"/>
                <w:lang w:eastAsia="hr-HR"/>
              </w:rPr>
            </w:pPr>
            <w:r w:rsidRPr="001C3019">
              <w:rPr>
                <w:rFonts w:eastAsia="Times New Roman" w:hAnsi="Times New Roman" w:ascii="Times New Roman"/>
                <w:sz w:val="24"/>
                <w:szCs w:val="24"/>
                <w:lang w:eastAsia="hr-HR"/>
              </w:rPr>
              <w:t>Red broj</w:t>
            </w:r>
          </w:p>
        </w:tc>
        <w:tc>
          <w:tcPr>
            <w:tcW w:type="dxa" w:w="1195"/>
            <w:tcBorders>
              <w:top w:space="0" w:sz="6" w:color="000000" w:val="double"/>
              <w:left w:val="nil"/>
              <w:bottom w:space="0" w:sz="6" w:color="000000" w:val="double"/>
              <w:right w:space="0" w:sz="6" w:color="000000" w:val="double"/>
            </w:tcBorders>
            <w:shd w:fill="auto" w:color="auto" w:val="clear"/>
            <w:noWrap/>
            <w:vAlign w:val="center"/>
            <w:hideMark/>
          </w:tcPr>
          <w:p w:rsidRDefault="001C3019" w:rsidP="001C3019" w:rsidR="001C3019" w:rsidRPr="001C3019">
            <w:pPr>
              <w:spacing w:lineRule="auto" w:line="240" w:after="0"/>
              <w:jc w:val="center"/>
              <w:rPr>
                <w:rFonts w:eastAsia="Times New Roman" w:hAnsi="Times New Roman" w:ascii="Times New Roman"/>
                <w:sz w:val="24"/>
                <w:szCs w:val="24"/>
                <w:lang w:eastAsia="hr-HR"/>
              </w:rPr>
            </w:pPr>
            <w:r w:rsidRPr="001C3019">
              <w:rPr>
                <w:rFonts w:eastAsia="Times New Roman" w:hAnsi="Times New Roman" w:ascii="Times New Roman"/>
                <w:sz w:val="24"/>
                <w:szCs w:val="24"/>
                <w:lang w:eastAsia="hr-HR"/>
              </w:rPr>
              <w:t>Naziv vjerovnika</w:t>
            </w:r>
          </w:p>
        </w:tc>
        <w:tc>
          <w:tcPr>
            <w:tcW w:type="dxa" w:w="2128"/>
            <w:tcBorders>
              <w:top w:space="0" w:sz="6" w:color="000000" w:val="double"/>
              <w:left w:val="nil"/>
              <w:bottom w:space="0" w:sz="6" w:color="000000" w:val="double"/>
              <w:right w:space="0" w:sz="6" w:color="000000" w:val="double"/>
            </w:tcBorders>
            <w:shd w:fill="auto" w:color="auto" w:val="clear"/>
            <w:noWrap/>
            <w:vAlign w:val="center"/>
            <w:hideMark/>
          </w:tcPr>
          <w:p w:rsidRDefault="001C3019" w:rsidP="001C3019" w:rsidR="001C3019" w:rsidRPr="001C3019">
            <w:pPr>
              <w:spacing w:lineRule="auto" w:line="240" w:after="0"/>
              <w:jc w:val="center"/>
              <w:rPr>
                <w:rFonts w:eastAsia="Times New Roman" w:hAnsi="Times New Roman" w:ascii="Times New Roman"/>
                <w:sz w:val="24"/>
                <w:szCs w:val="24"/>
                <w:lang w:eastAsia="hr-HR"/>
              </w:rPr>
            </w:pPr>
            <w:r w:rsidRPr="001C3019">
              <w:rPr>
                <w:rFonts w:eastAsia="Times New Roman" w:hAnsi="Times New Roman" w:ascii="Times New Roman"/>
                <w:sz w:val="24"/>
                <w:szCs w:val="24"/>
                <w:lang w:eastAsia="hr-HR"/>
              </w:rPr>
              <w:t>Adresa</w:t>
            </w:r>
          </w:p>
        </w:tc>
        <w:tc>
          <w:tcPr>
            <w:tcW w:type="dxa" w:w="1701"/>
            <w:tcBorders>
              <w:top w:space="0" w:sz="6" w:color="000000" w:val="double"/>
              <w:left w:val="nil"/>
              <w:bottom w:space="0" w:sz="6" w:color="000000" w:val="double"/>
              <w:right w:space="0" w:sz="6" w:color="000000" w:val="double"/>
            </w:tcBorders>
            <w:vAlign w:val="center"/>
          </w:tcPr>
          <w:p w:rsidRDefault="001C3019" w:rsidP="001C3019" w:rsidR="001C3019" w:rsidRPr="001C3019">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OIB</w:t>
            </w:r>
          </w:p>
        </w:tc>
        <w:tc>
          <w:tcPr>
            <w:tcW w:type="dxa" w:w="1565"/>
            <w:tcBorders>
              <w:top w:space="0" w:sz="6" w:color="000000" w:val="double"/>
              <w:left w:space="0" w:sz="6" w:color="000000" w:val="double"/>
              <w:bottom w:space="0" w:sz="6" w:color="000000" w:val="double"/>
              <w:right w:space="0" w:sz="6" w:color="000000" w:val="double"/>
            </w:tcBorders>
            <w:shd w:fill="auto" w:color="auto" w:val="clear"/>
            <w:noWrap/>
            <w:vAlign w:val="center"/>
            <w:hideMark/>
          </w:tcPr>
          <w:p w:rsidRDefault="001C3019" w:rsidP="001C3019" w:rsidR="001C3019" w:rsidRPr="001C3019">
            <w:pPr>
              <w:spacing w:lineRule="auto" w:line="240" w:after="0"/>
              <w:jc w:val="center"/>
              <w:rPr>
                <w:rFonts w:eastAsia="Times New Roman" w:hAnsi="Times New Roman" w:ascii="Times New Roman"/>
                <w:sz w:val="24"/>
                <w:szCs w:val="24"/>
                <w:lang w:eastAsia="hr-HR"/>
              </w:rPr>
            </w:pPr>
            <w:r w:rsidRPr="001C3019">
              <w:rPr>
                <w:rFonts w:eastAsia="Times New Roman" w:hAnsi="Times New Roman" w:ascii="Times New Roman"/>
                <w:sz w:val="24"/>
                <w:szCs w:val="24"/>
                <w:lang w:eastAsia="hr-HR"/>
              </w:rPr>
              <w:t>Iznos prijavljene tražbine u kunama</w:t>
            </w:r>
          </w:p>
        </w:tc>
        <w:tc>
          <w:tcPr>
            <w:tcW w:type="dxa" w:w="1943"/>
            <w:tcBorders>
              <w:top w:space="0" w:sz="6" w:color="000000" w:val="double"/>
              <w:left w:space="0" w:sz="6" w:color="000000" w:val="double"/>
              <w:bottom w:space="0" w:sz="6" w:color="000000" w:val="double"/>
              <w:right w:space="0" w:sz="6" w:color="000000" w:val="double"/>
            </w:tcBorders>
            <w:shd w:fill="auto" w:color="auto" w:val="clear"/>
            <w:noWrap/>
            <w:vAlign w:val="center"/>
            <w:hideMark/>
          </w:tcPr>
          <w:p w:rsidRDefault="001C3019" w:rsidP="001C3019" w:rsidR="001C3019" w:rsidRPr="001C3019">
            <w:pPr>
              <w:spacing w:lineRule="auto" w:line="240" w:after="0"/>
              <w:jc w:val="center"/>
              <w:rPr>
                <w:rFonts w:eastAsia="Times New Roman" w:hAnsi="Times New Roman" w:ascii="Times New Roman"/>
                <w:sz w:val="24"/>
                <w:szCs w:val="24"/>
                <w:lang w:eastAsia="hr-HR"/>
              </w:rPr>
            </w:pPr>
            <w:r w:rsidRPr="001C3019">
              <w:rPr>
                <w:rFonts w:eastAsia="Times New Roman" w:hAnsi="Times New Roman" w:ascii="Times New Roman"/>
                <w:sz w:val="24"/>
                <w:szCs w:val="24"/>
                <w:lang w:eastAsia="hr-HR"/>
              </w:rPr>
              <w:t>Iznos priznate tražbine u kunama</w:t>
            </w:r>
          </w:p>
        </w:tc>
      </w:tr>
      <w:tr w:rsidTr="00A86109" w:rsidR="001C3019" w:rsidRPr="001C3019">
        <w:trPr>
          <w:trHeight w:val="330"/>
        </w:trPr>
        <w:tc>
          <w:tcPr>
            <w:tcW w:type="dxa" w:w="669"/>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1C3019" w:rsidP="001C3019" w:rsidR="001C3019" w:rsidRPr="001C3019">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1.</w:t>
            </w:r>
          </w:p>
        </w:tc>
        <w:tc>
          <w:tcPr>
            <w:tcW w:type="dxa" w:w="1195"/>
            <w:tcBorders>
              <w:top w:space="0" w:sz="6" w:color="000000" w:val="double"/>
              <w:left w:val="nil"/>
              <w:bottom w:space="0" w:sz="6" w:color="000000" w:val="double"/>
              <w:right w:space="0" w:sz="6" w:color="000000" w:val="double"/>
            </w:tcBorders>
            <w:shd w:fill="auto" w:color="auto" w:val="clear"/>
            <w:noWrap/>
            <w:vAlign w:val="center"/>
          </w:tcPr>
          <w:p w:rsidRDefault="001C3019" w:rsidP="001C3019" w:rsidR="001C3019" w:rsidRPr="001C3019">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Tomislav Možanić</w:t>
            </w:r>
          </w:p>
        </w:tc>
        <w:tc>
          <w:tcPr>
            <w:tcW w:type="dxa" w:w="2128"/>
            <w:tcBorders>
              <w:top w:space="0" w:sz="6" w:color="000000" w:val="double"/>
              <w:left w:val="nil"/>
              <w:bottom w:space="0" w:sz="6" w:color="000000" w:val="double"/>
              <w:right w:space="0" w:sz="6" w:color="000000" w:val="double"/>
            </w:tcBorders>
            <w:shd w:fill="auto" w:color="auto" w:val="clear"/>
            <w:noWrap/>
            <w:vAlign w:val="center"/>
          </w:tcPr>
          <w:p w:rsidRDefault="001C3019" w:rsidP="001C3019" w:rsidR="001C3019" w:rsidRPr="001C3019">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Nedelišće, Gornji Kuršanec, B. Jelačića 2</w:t>
            </w:r>
          </w:p>
        </w:tc>
        <w:tc>
          <w:tcPr>
            <w:tcW w:type="dxa" w:w="1701"/>
            <w:tcBorders>
              <w:top w:space="0" w:sz="6" w:color="000000" w:val="double"/>
              <w:left w:val="nil"/>
              <w:bottom w:space="0" w:sz="6" w:color="000000" w:val="double"/>
              <w:right w:space="0" w:sz="6" w:color="000000" w:val="double"/>
            </w:tcBorders>
          </w:tcPr>
          <w:p w:rsidRDefault="001C3019" w:rsidP="001C3019" w:rsidR="001C3019" w:rsidRPr="001C3019">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81849275359</w:t>
            </w:r>
          </w:p>
        </w:tc>
        <w:tc>
          <w:tcPr>
            <w:tcW w:type="dxa" w:w="1565"/>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1C3019" w:rsidP="001C3019" w:rsidR="001C3019" w:rsidRPr="001C3019">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17.388,68</w:t>
            </w:r>
          </w:p>
        </w:tc>
        <w:tc>
          <w:tcPr>
            <w:tcW w:type="dxa" w:w="1943"/>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1C3019" w:rsidP="001C3019" w:rsidR="001C3019" w:rsidRPr="001C3019">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17.388,68</w:t>
            </w:r>
          </w:p>
        </w:tc>
      </w:tr>
    </w:tbl>
    <w:p w:rsidRDefault="001C3019" w:rsidP="002F61DE" w:rsidR="001C3019">
      <w:pPr>
        <w:spacing w:lineRule="auto" w:line="240" w:after="0"/>
        <w:rPr>
          <w:rFonts w:hAnsi="Times New Roman" w:ascii="Times New Roman"/>
          <w:sz w:val="24"/>
          <w:szCs w:val="24"/>
        </w:rPr>
      </w:pPr>
    </w:p>
    <w:p w:rsidRDefault="00ED6BBA" w:rsidP="00C10F64" w:rsidR="00ED6BBA" w:rsidRPr="00C10F64">
      <w:pPr>
        <w:spacing w:lineRule="auto" w:line="240" w:after="0"/>
        <w:jc w:val="both"/>
        <w:rPr>
          <w:rFonts w:eastAsia="Times New Roman" w:hAnsi="Times New Roman" w:ascii="Times New Roman"/>
          <w:sz w:val="24"/>
          <w:szCs w:val="24"/>
          <w:lang w:eastAsia="hr-HR"/>
        </w:rPr>
      </w:pPr>
    </w:p>
    <w:p w:rsidRDefault="00A2712F" w:rsidP="00C10F64" w:rsidR="009949C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I</w:t>
      </w:r>
      <w:r w:rsidR="00010D7B">
        <w:rPr>
          <w:rFonts w:eastAsia="Times New Roman" w:hAnsi="Times New Roman" w:ascii="Times New Roman"/>
          <w:sz w:val="24"/>
          <w:szCs w:val="24"/>
          <w:lang w:eastAsia="hr-HR"/>
        </w:rPr>
        <w:t>I</w:t>
      </w:r>
      <w:r w:rsidR="009949CB">
        <w:rPr>
          <w:rFonts w:eastAsia="Times New Roman" w:hAnsi="Times New Roman" w:ascii="Times New Roman"/>
          <w:sz w:val="24"/>
          <w:szCs w:val="24"/>
          <w:lang w:eastAsia="hr-HR"/>
        </w:rPr>
        <w:t>/  DRUGI VIŠI ISPLATNI RED</w:t>
      </w:r>
    </w:p>
    <w:p w:rsidRDefault="00356B54" w:rsidP="00C10F64" w:rsidR="00356B54">
      <w:pPr>
        <w:spacing w:lineRule="auto" w:line="240" w:after="0"/>
        <w:jc w:val="both"/>
        <w:rPr>
          <w:rFonts w:eastAsia="Times New Roman" w:hAnsi="Times New Roman" w:ascii="Times New Roman"/>
          <w:sz w:val="24"/>
          <w:szCs w:val="24"/>
          <w:lang w:eastAsia="hr-HR"/>
        </w:rPr>
      </w:pPr>
    </w:p>
    <w:p w:rsidRDefault="00A54385" w:rsidP="00A26539" w:rsidR="00356B54" w:rsidRPr="00A26539">
      <w:pPr>
        <w:pStyle w:val="Odlomakpopisa"/>
        <w:numPr>
          <w:ilvl w:val="0"/>
          <w:numId w:val="5"/>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U CIJELOSTI </w:t>
      </w:r>
      <w:r w:rsidR="00356B54" w:rsidRPr="00A26539">
        <w:rPr>
          <w:rFonts w:eastAsia="Times New Roman" w:hAnsi="Times New Roman" w:ascii="Times New Roman"/>
          <w:sz w:val="24"/>
          <w:szCs w:val="24"/>
          <w:lang w:eastAsia="hr-HR"/>
        </w:rPr>
        <w:t>PRIZNATE TRAŽBINE</w:t>
      </w:r>
    </w:p>
    <w:p w:rsidRDefault="001C3019" w:rsidP="00C10F64" w:rsidR="001C3019">
      <w:pPr>
        <w:spacing w:lineRule="auto" w:line="240" w:after="0"/>
        <w:jc w:val="both"/>
        <w:rPr>
          <w:rFonts w:eastAsia="Times New Roman" w:hAnsi="Times New Roman" w:ascii="Times New Roman"/>
          <w:sz w:val="24"/>
          <w:szCs w:val="24"/>
          <w:lang w:eastAsia="hr-HR"/>
        </w:rPr>
      </w:pPr>
    </w:p>
    <w:tbl>
      <w:tblPr>
        <w:tblW w:type="auto" w:w="0"/>
        <w:tblInd w:type="dxa" w:w="85"/>
        <w:tblLayout w:type="fixed"/>
        <w:tblLook w:val="04A0" w:noVBand="1" w:noHBand="0" w:lastColumn="0" w:firstColumn="1" w:lastRow="0" w:firstRow="1"/>
      </w:tblPr>
      <w:tblGrid>
        <w:gridCol w:w="624"/>
        <w:gridCol w:w="2139"/>
        <w:gridCol w:w="1900"/>
        <w:gridCol w:w="1597"/>
        <w:gridCol w:w="1418"/>
        <w:gridCol w:w="1523"/>
      </w:tblGrid>
      <w:tr w:rsidTr="00A248DC" w:rsidR="003A15C7" w:rsidRPr="001C3019">
        <w:trPr>
          <w:trHeight w:val="330"/>
        </w:trPr>
        <w:tc>
          <w:tcPr>
            <w:tcW w:type="dxa" w:w="624"/>
            <w:tcBorders>
              <w:top w:space="0" w:sz="6" w:color="000000" w:val="double"/>
              <w:left w:space="0" w:sz="6" w:color="000000" w:val="double"/>
              <w:bottom w:space="0" w:sz="6" w:color="000000" w:val="double"/>
              <w:right w:space="0" w:sz="6" w:color="000000" w:val="double"/>
            </w:tcBorders>
            <w:shd w:fill="auto" w:color="auto" w:val="clear"/>
            <w:noWrap/>
            <w:vAlign w:val="center"/>
            <w:hideMark/>
          </w:tcPr>
          <w:p w:rsidRDefault="003A15C7" w:rsidP="00B210DA" w:rsidR="003A15C7" w:rsidRPr="001C3019">
            <w:pPr>
              <w:spacing w:lineRule="auto" w:line="240" w:after="0"/>
              <w:jc w:val="center"/>
              <w:rPr>
                <w:rFonts w:eastAsia="Times New Roman" w:hAnsi="Times New Roman" w:ascii="Times New Roman"/>
                <w:sz w:val="24"/>
                <w:szCs w:val="24"/>
                <w:lang w:eastAsia="hr-HR"/>
              </w:rPr>
            </w:pPr>
            <w:r w:rsidRPr="001C3019">
              <w:rPr>
                <w:rFonts w:eastAsia="Times New Roman" w:hAnsi="Times New Roman" w:ascii="Times New Roman"/>
                <w:sz w:val="24"/>
                <w:szCs w:val="24"/>
                <w:lang w:eastAsia="hr-HR"/>
              </w:rPr>
              <w:t>Red broj</w:t>
            </w:r>
          </w:p>
        </w:tc>
        <w:tc>
          <w:tcPr>
            <w:tcW w:type="dxa" w:w="2139"/>
            <w:tcBorders>
              <w:top w:space="0" w:sz="6" w:color="000000" w:val="double"/>
              <w:left w:val="nil"/>
              <w:bottom w:space="0" w:sz="6" w:color="000000" w:val="double"/>
              <w:right w:space="0" w:sz="6" w:color="000000" w:val="double"/>
            </w:tcBorders>
            <w:shd w:fill="auto" w:color="auto" w:val="clear"/>
            <w:noWrap/>
            <w:vAlign w:val="center"/>
            <w:hideMark/>
          </w:tcPr>
          <w:p w:rsidRDefault="003A15C7" w:rsidP="00B210DA" w:rsidR="003A15C7" w:rsidRPr="001C3019">
            <w:pPr>
              <w:spacing w:lineRule="auto" w:line="240" w:after="0"/>
              <w:jc w:val="center"/>
              <w:rPr>
                <w:rFonts w:eastAsia="Times New Roman" w:hAnsi="Times New Roman" w:ascii="Times New Roman"/>
                <w:sz w:val="24"/>
                <w:szCs w:val="24"/>
                <w:lang w:eastAsia="hr-HR"/>
              </w:rPr>
            </w:pPr>
            <w:r w:rsidRPr="001C3019">
              <w:rPr>
                <w:rFonts w:eastAsia="Times New Roman" w:hAnsi="Times New Roman" w:ascii="Times New Roman"/>
                <w:sz w:val="24"/>
                <w:szCs w:val="24"/>
                <w:lang w:eastAsia="hr-HR"/>
              </w:rPr>
              <w:t>Naziv vjerovnika</w:t>
            </w:r>
          </w:p>
        </w:tc>
        <w:tc>
          <w:tcPr>
            <w:tcW w:type="dxa" w:w="1900"/>
            <w:tcBorders>
              <w:top w:space="0" w:sz="6" w:color="000000" w:val="double"/>
              <w:left w:val="nil"/>
              <w:bottom w:space="0" w:sz="6" w:color="000000" w:val="double"/>
              <w:right w:space="0" w:sz="6" w:color="000000" w:val="double"/>
            </w:tcBorders>
            <w:shd w:fill="auto" w:color="auto" w:val="clear"/>
            <w:noWrap/>
            <w:vAlign w:val="center"/>
            <w:hideMark/>
          </w:tcPr>
          <w:p w:rsidRDefault="003A15C7" w:rsidP="00B210DA" w:rsidR="003A15C7" w:rsidRPr="001C3019">
            <w:pPr>
              <w:spacing w:lineRule="auto" w:line="240" w:after="0"/>
              <w:jc w:val="center"/>
              <w:rPr>
                <w:rFonts w:eastAsia="Times New Roman" w:hAnsi="Times New Roman" w:ascii="Times New Roman"/>
                <w:sz w:val="24"/>
                <w:szCs w:val="24"/>
                <w:lang w:eastAsia="hr-HR"/>
              </w:rPr>
            </w:pPr>
            <w:r w:rsidRPr="001C3019">
              <w:rPr>
                <w:rFonts w:eastAsia="Times New Roman" w:hAnsi="Times New Roman" w:ascii="Times New Roman"/>
                <w:sz w:val="24"/>
                <w:szCs w:val="24"/>
                <w:lang w:eastAsia="hr-HR"/>
              </w:rPr>
              <w:t>Adresa</w:t>
            </w:r>
          </w:p>
        </w:tc>
        <w:tc>
          <w:tcPr>
            <w:tcW w:type="dxa" w:w="1597"/>
            <w:tcBorders>
              <w:top w:space="0" w:sz="6" w:color="000000" w:val="double"/>
              <w:left w:val="nil"/>
              <w:bottom w:space="0" w:sz="6" w:color="000000" w:val="double"/>
              <w:right w:space="0" w:sz="6" w:color="000000" w:val="double"/>
            </w:tcBorders>
            <w:vAlign w:val="center"/>
          </w:tcPr>
          <w:p w:rsidRDefault="003A15C7" w:rsidP="00475BA1" w:rsidR="003A15C7" w:rsidRPr="001C3019">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OIB</w:t>
            </w:r>
          </w:p>
        </w:tc>
        <w:tc>
          <w:tcPr>
            <w:tcW w:type="dxa" w:w="1418"/>
            <w:tcBorders>
              <w:top w:space="0" w:sz="6" w:color="000000" w:val="double"/>
              <w:left w:space="0" w:sz="6" w:color="000000" w:val="double"/>
              <w:bottom w:space="0" w:sz="6" w:color="000000" w:val="double"/>
              <w:right w:space="0" w:sz="6" w:color="000000" w:val="double"/>
            </w:tcBorders>
            <w:shd w:fill="auto" w:color="auto" w:val="clear"/>
            <w:noWrap/>
            <w:vAlign w:val="center"/>
            <w:hideMark/>
          </w:tcPr>
          <w:p w:rsidRDefault="003A15C7" w:rsidP="00B210DA" w:rsidR="003A15C7" w:rsidRPr="001C3019">
            <w:pPr>
              <w:spacing w:lineRule="auto" w:line="240" w:after="0"/>
              <w:jc w:val="center"/>
              <w:rPr>
                <w:rFonts w:eastAsia="Times New Roman" w:hAnsi="Times New Roman" w:ascii="Times New Roman"/>
                <w:sz w:val="24"/>
                <w:szCs w:val="24"/>
                <w:lang w:eastAsia="hr-HR"/>
              </w:rPr>
            </w:pPr>
            <w:r w:rsidRPr="001C3019">
              <w:rPr>
                <w:rFonts w:eastAsia="Times New Roman" w:hAnsi="Times New Roman" w:ascii="Times New Roman"/>
                <w:sz w:val="24"/>
                <w:szCs w:val="24"/>
                <w:lang w:eastAsia="hr-HR"/>
              </w:rPr>
              <w:t>Iznos prijavljene tražbine u kunama</w:t>
            </w:r>
          </w:p>
        </w:tc>
        <w:tc>
          <w:tcPr>
            <w:tcW w:type="dxa" w:w="1523"/>
            <w:tcBorders>
              <w:top w:space="0" w:sz="6" w:color="000000" w:val="double"/>
              <w:left w:space="0" w:sz="6" w:color="000000" w:val="double"/>
              <w:bottom w:space="0" w:sz="6" w:color="000000" w:val="double"/>
              <w:right w:space="0" w:sz="6" w:color="000000" w:val="double"/>
            </w:tcBorders>
            <w:shd w:fill="auto" w:color="auto" w:val="clear"/>
            <w:noWrap/>
            <w:vAlign w:val="center"/>
            <w:hideMark/>
          </w:tcPr>
          <w:p w:rsidRDefault="003A15C7" w:rsidP="00B210DA" w:rsidR="003A15C7" w:rsidRPr="001C3019">
            <w:pPr>
              <w:spacing w:lineRule="auto" w:line="240" w:after="0"/>
              <w:jc w:val="center"/>
              <w:rPr>
                <w:rFonts w:eastAsia="Times New Roman" w:hAnsi="Times New Roman" w:ascii="Times New Roman"/>
                <w:sz w:val="24"/>
                <w:szCs w:val="24"/>
                <w:lang w:eastAsia="hr-HR"/>
              </w:rPr>
            </w:pPr>
            <w:r w:rsidRPr="001C3019">
              <w:rPr>
                <w:rFonts w:eastAsia="Times New Roman" w:hAnsi="Times New Roman" w:ascii="Times New Roman"/>
                <w:sz w:val="24"/>
                <w:szCs w:val="24"/>
                <w:lang w:eastAsia="hr-HR"/>
              </w:rPr>
              <w:t>Iznos priznate tražbine u kunama</w:t>
            </w:r>
          </w:p>
        </w:tc>
      </w:tr>
      <w:tr w:rsidTr="00A248DC" w:rsidR="003A15C7" w:rsidRPr="001C3019">
        <w:trPr>
          <w:trHeight w:val="330"/>
        </w:trPr>
        <w:tc>
          <w:tcPr>
            <w:tcW w:type="dxa" w:w="624"/>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3A15C7" w:rsidP="00B210DA" w:rsidR="003A15C7" w:rsidRPr="001C3019">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1.</w:t>
            </w:r>
          </w:p>
        </w:tc>
        <w:tc>
          <w:tcPr>
            <w:tcW w:type="dxa" w:w="2139"/>
            <w:tcBorders>
              <w:top w:space="0" w:sz="6" w:color="000000" w:val="double"/>
              <w:left w:val="nil"/>
              <w:bottom w:space="0" w:sz="6" w:color="000000" w:val="double"/>
              <w:right w:space="0" w:sz="6" w:color="000000" w:val="double"/>
            </w:tcBorders>
            <w:shd w:fill="auto" w:color="auto" w:val="clear"/>
            <w:noWrap/>
            <w:vAlign w:val="center"/>
          </w:tcPr>
          <w:p w:rsidRDefault="003A15C7" w:rsidP="00B210DA" w:rsidR="003A15C7" w:rsidRPr="001C3019">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Allianz Zagreb d.d.</w:t>
            </w:r>
          </w:p>
        </w:tc>
        <w:tc>
          <w:tcPr>
            <w:tcW w:type="dxa" w:w="1900"/>
            <w:tcBorders>
              <w:top w:space="0" w:sz="6" w:color="000000" w:val="double"/>
              <w:left w:val="nil"/>
              <w:bottom w:space="0" w:sz="6" w:color="000000" w:val="double"/>
              <w:right w:space="0" w:sz="6" w:color="000000" w:val="double"/>
            </w:tcBorders>
            <w:shd w:fill="auto" w:color="auto" w:val="clear"/>
            <w:noWrap/>
            <w:vAlign w:val="center"/>
          </w:tcPr>
          <w:p w:rsidRDefault="003A15C7" w:rsidP="00B210DA" w:rsidR="003A15C7" w:rsidRPr="001C3019">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Zagreb, Heinzelova 70</w:t>
            </w:r>
          </w:p>
        </w:tc>
        <w:tc>
          <w:tcPr>
            <w:tcW w:type="dxa" w:w="1597"/>
            <w:tcBorders>
              <w:top w:space="0" w:sz="6" w:color="000000" w:val="double"/>
              <w:left w:val="nil"/>
              <w:bottom w:space="0" w:sz="6" w:color="000000" w:val="double"/>
              <w:right w:space="0" w:sz="6" w:color="000000" w:val="double"/>
            </w:tcBorders>
            <w:vAlign w:val="center"/>
          </w:tcPr>
          <w:p w:rsidRDefault="003A15C7" w:rsidP="00475BA1" w:rsidR="003A15C7" w:rsidRPr="001C3019">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23759810849</w:t>
            </w:r>
          </w:p>
        </w:tc>
        <w:tc>
          <w:tcPr>
            <w:tcW w:type="dxa" w:w="1418"/>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3A15C7" w:rsidP="00B210DA" w:rsidR="003A15C7" w:rsidRPr="001C3019">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2.398,88</w:t>
            </w:r>
          </w:p>
        </w:tc>
        <w:tc>
          <w:tcPr>
            <w:tcW w:type="dxa" w:w="1523"/>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3A15C7" w:rsidP="00B210DA" w:rsidR="003A15C7" w:rsidRPr="001C3019">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2.398,88</w:t>
            </w:r>
          </w:p>
        </w:tc>
      </w:tr>
      <w:tr w:rsidTr="00A248DC" w:rsidR="003A15C7" w:rsidRPr="001C3019">
        <w:trPr>
          <w:trHeight w:val="330"/>
        </w:trPr>
        <w:tc>
          <w:tcPr>
            <w:tcW w:type="dxa" w:w="624"/>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3A15C7" w:rsidP="00B210DA" w:rsidR="003A15C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2.</w:t>
            </w:r>
          </w:p>
        </w:tc>
        <w:tc>
          <w:tcPr>
            <w:tcW w:type="dxa" w:w="2139"/>
            <w:tcBorders>
              <w:top w:space="0" w:sz="6" w:color="000000" w:val="double"/>
              <w:left w:val="nil"/>
              <w:bottom w:space="0" w:sz="6" w:color="000000" w:val="double"/>
              <w:right w:space="0" w:sz="6" w:color="000000" w:val="double"/>
            </w:tcBorders>
            <w:shd w:fill="auto" w:color="auto" w:val="clear"/>
            <w:noWrap/>
            <w:vAlign w:val="center"/>
          </w:tcPr>
          <w:p w:rsidRDefault="003A15C7" w:rsidP="00B210DA" w:rsidR="003A15C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Barbarosa d.o.o.</w:t>
            </w:r>
          </w:p>
        </w:tc>
        <w:tc>
          <w:tcPr>
            <w:tcW w:type="dxa" w:w="1900"/>
            <w:tcBorders>
              <w:top w:space="0" w:sz="6" w:color="000000" w:val="double"/>
              <w:left w:val="nil"/>
              <w:bottom w:space="0" w:sz="6" w:color="000000" w:val="double"/>
              <w:right w:space="0" w:sz="6" w:color="000000" w:val="double"/>
            </w:tcBorders>
            <w:shd w:fill="auto" w:color="auto" w:val="clear"/>
            <w:noWrap/>
            <w:vAlign w:val="center"/>
          </w:tcPr>
          <w:p w:rsidRDefault="003A15C7" w:rsidP="00B210DA" w:rsidR="003A15C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Zagreb, Lavoslava </w:t>
            </w:r>
            <w:r>
              <w:rPr>
                <w:rFonts w:eastAsia="Times New Roman" w:hAnsi="Times New Roman" w:ascii="Times New Roman"/>
                <w:sz w:val="24"/>
                <w:szCs w:val="24"/>
                <w:lang w:eastAsia="hr-HR"/>
              </w:rPr>
              <w:lastRenderedPageBreak/>
              <w:t>Ružićke 34</w:t>
            </w:r>
          </w:p>
        </w:tc>
        <w:tc>
          <w:tcPr>
            <w:tcW w:type="dxa" w:w="1597"/>
            <w:tcBorders>
              <w:top w:space="0" w:sz="6" w:color="000000" w:val="double"/>
              <w:left w:val="nil"/>
              <w:bottom w:space="0" w:sz="6" w:color="000000" w:val="double"/>
              <w:right w:space="0" w:sz="6" w:color="000000" w:val="double"/>
            </w:tcBorders>
            <w:vAlign w:val="center"/>
          </w:tcPr>
          <w:p w:rsidRDefault="003A15C7" w:rsidP="00475BA1" w:rsidR="003A15C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lastRenderedPageBreak/>
              <w:t>52984108243</w:t>
            </w:r>
          </w:p>
        </w:tc>
        <w:tc>
          <w:tcPr>
            <w:tcW w:type="dxa" w:w="1418"/>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3A15C7" w:rsidP="00B210DA" w:rsidR="003A15C7" w:rsidRPr="001C3019">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55.844,54</w:t>
            </w:r>
          </w:p>
        </w:tc>
        <w:tc>
          <w:tcPr>
            <w:tcW w:type="dxa" w:w="1523"/>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3A15C7" w:rsidP="00B210DA" w:rsidR="003A15C7" w:rsidRPr="001C3019">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55.844,54</w:t>
            </w:r>
          </w:p>
        </w:tc>
      </w:tr>
      <w:tr w:rsidTr="00A248DC" w:rsidR="003A15C7" w:rsidRPr="001C3019">
        <w:trPr>
          <w:trHeight w:val="330"/>
        </w:trPr>
        <w:tc>
          <w:tcPr>
            <w:tcW w:type="dxa" w:w="624"/>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3A15C7" w:rsidP="00B210DA" w:rsidR="003A15C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lastRenderedPageBreak/>
              <w:t>3.</w:t>
            </w:r>
          </w:p>
        </w:tc>
        <w:tc>
          <w:tcPr>
            <w:tcW w:type="dxa" w:w="2139"/>
            <w:tcBorders>
              <w:top w:space="0" w:sz="6" w:color="000000" w:val="double"/>
              <w:left w:val="nil"/>
              <w:bottom w:space="0" w:sz="6" w:color="000000" w:val="double"/>
              <w:right w:space="0" w:sz="6" w:color="000000" w:val="double"/>
            </w:tcBorders>
            <w:shd w:fill="auto" w:color="auto" w:val="clear"/>
            <w:noWrap/>
            <w:vAlign w:val="center"/>
          </w:tcPr>
          <w:p w:rsidRDefault="003A15C7" w:rsidP="00B210DA" w:rsidR="003A15C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Čistoća d.o.o.</w:t>
            </w:r>
          </w:p>
        </w:tc>
        <w:tc>
          <w:tcPr>
            <w:tcW w:type="dxa" w:w="1900"/>
            <w:tcBorders>
              <w:top w:space="0" w:sz="6" w:color="000000" w:val="double"/>
              <w:left w:val="nil"/>
              <w:bottom w:space="0" w:sz="6" w:color="000000" w:val="double"/>
              <w:right w:space="0" w:sz="6" w:color="000000" w:val="double"/>
            </w:tcBorders>
            <w:shd w:fill="auto" w:color="auto" w:val="clear"/>
            <w:noWrap/>
            <w:vAlign w:val="center"/>
          </w:tcPr>
          <w:p w:rsidRDefault="003A15C7" w:rsidP="00B210DA" w:rsidR="003A15C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Varaždin, Ognjena Price 13</w:t>
            </w:r>
          </w:p>
        </w:tc>
        <w:tc>
          <w:tcPr>
            <w:tcW w:type="dxa" w:w="1597"/>
            <w:tcBorders>
              <w:top w:space="0" w:sz="6" w:color="000000" w:val="double"/>
              <w:left w:val="nil"/>
              <w:bottom w:space="0" w:sz="6" w:color="000000" w:val="double"/>
              <w:right w:space="0" w:sz="6" w:color="000000" w:val="double"/>
            </w:tcBorders>
            <w:vAlign w:val="center"/>
          </w:tcPr>
          <w:p w:rsidRDefault="003A15C7" w:rsidP="00475BA1" w:rsidR="003A15C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02371889218</w:t>
            </w:r>
          </w:p>
        </w:tc>
        <w:tc>
          <w:tcPr>
            <w:tcW w:type="dxa" w:w="1418"/>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3A15C7" w:rsidP="00B210DA" w:rsidR="003A15C7" w:rsidRPr="001C3019">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1.551,33</w:t>
            </w:r>
          </w:p>
        </w:tc>
        <w:tc>
          <w:tcPr>
            <w:tcW w:type="dxa" w:w="1523"/>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3A15C7" w:rsidP="00B210DA" w:rsidR="003A15C7" w:rsidRPr="001C3019">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1.551,33</w:t>
            </w:r>
          </w:p>
        </w:tc>
      </w:tr>
      <w:tr w:rsidTr="00A248DC" w:rsidR="003A15C7" w:rsidRPr="001C3019">
        <w:trPr>
          <w:trHeight w:val="330"/>
        </w:trPr>
        <w:tc>
          <w:tcPr>
            <w:tcW w:type="dxa" w:w="624"/>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3A15C7" w:rsidP="00B210DA" w:rsidR="003A15C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4.</w:t>
            </w:r>
          </w:p>
        </w:tc>
        <w:tc>
          <w:tcPr>
            <w:tcW w:type="dxa" w:w="2139"/>
            <w:tcBorders>
              <w:top w:space="0" w:sz="6" w:color="000000" w:val="double"/>
              <w:left w:val="nil"/>
              <w:bottom w:space="0" w:sz="6" w:color="000000" w:val="double"/>
              <w:right w:space="0" w:sz="6" w:color="000000" w:val="double"/>
            </w:tcBorders>
            <w:shd w:fill="auto" w:color="auto" w:val="clear"/>
            <w:noWrap/>
            <w:vAlign w:val="center"/>
          </w:tcPr>
          <w:p w:rsidRDefault="003A15C7" w:rsidP="003A15C7" w:rsidR="003A15C7">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Erste &amp; Steiermarkische bank d.d.</w:t>
            </w:r>
          </w:p>
        </w:tc>
        <w:tc>
          <w:tcPr>
            <w:tcW w:type="dxa" w:w="1900"/>
            <w:tcBorders>
              <w:top w:space="0" w:sz="6" w:color="000000" w:val="double"/>
              <w:left w:val="nil"/>
              <w:bottom w:space="0" w:sz="6" w:color="000000" w:val="double"/>
              <w:right w:space="0" w:sz="6" w:color="000000" w:val="double"/>
            </w:tcBorders>
            <w:shd w:fill="auto" w:color="auto" w:val="clear"/>
            <w:noWrap/>
            <w:vAlign w:val="center"/>
          </w:tcPr>
          <w:p w:rsidRDefault="003A15C7" w:rsidP="00B210DA" w:rsidR="003A15C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Rijeka, Jadranski trg 3a</w:t>
            </w:r>
          </w:p>
        </w:tc>
        <w:tc>
          <w:tcPr>
            <w:tcW w:type="dxa" w:w="1597"/>
            <w:tcBorders>
              <w:top w:space="0" w:sz="6" w:color="000000" w:val="double"/>
              <w:left w:val="nil"/>
              <w:bottom w:space="0" w:sz="6" w:color="000000" w:val="double"/>
              <w:right w:space="0" w:sz="6" w:color="000000" w:val="double"/>
            </w:tcBorders>
            <w:vAlign w:val="center"/>
          </w:tcPr>
          <w:p w:rsidRDefault="003A15C7" w:rsidP="00475BA1" w:rsidR="003A15C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23057039320</w:t>
            </w:r>
          </w:p>
        </w:tc>
        <w:tc>
          <w:tcPr>
            <w:tcW w:type="dxa" w:w="1418"/>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3A15C7" w:rsidP="00B210DA" w:rsidR="003A15C7" w:rsidRPr="001C3019">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29.834,91</w:t>
            </w:r>
          </w:p>
        </w:tc>
        <w:tc>
          <w:tcPr>
            <w:tcW w:type="dxa" w:w="1523"/>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3A15C7" w:rsidP="00B210DA" w:rsidR="003A15C7" w:rsidRPr="001C3019">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29.834,91</w:t>
            </w:r>
          </w:p>
        </w:tc>
      </w:tr>
      <w:tr w:rsidTr="00A248DC" w:rsidR="003A15C7" w:rsidRPr="001C3019">
        <w:trPr>
          <w:trHeight w:val="330"/>
        </w:trPr>
        <w:tc>
          <w:tcPr>
            <w:tcW w:type="dxa" w:w="624"/>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3A15C7" w:rsidP="00B210DA" w:rsidR="003A15C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5.</w:t>
            </w:r>
          </w:p>
        </w:tc>
        <w:tc>
          <w:tcPr>
            <w:tcW w:type="dxa" w:w="2139"/>
            <w:tcBorders>
              <w:top w:space="0" w:sz="6" w:color="000000" w:val="double"/>
              <w:left w:val="nil"/>
              <w:bottom w:space="0" w:sz="6" w:color="000000" w:val="double"/>
              <w:right w:space="0" w:sz="6" w:color="000000" w:val="double"/>
            </w:tcBorders>
            <w:shd w:fill="auto" w:color="auto" w:val="clear"/>
            <w:noWrap/>
            <w:vAlign w:val="center"/>
          </w:tcPr>
          <w:p w:rsidRDefault="003A15C7" w:rsidP="00B210DA" w:rsidR="003A15C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Erste card club d.o.o.</w:t>
            </w:r>
          </w:p>
        </w:tc>
        <w:tc>
          <w:tcPr>
            <w:tcW w:type="dxa" w:w="1900"/>
            <w:tcBorders>
              <w:top w:space="0" w:sz="6" w:color="000000" w:val="double"/>
              <w:left w:val="nil"/>
              <w:bottom w:space="0" w:sz="6" w:color="000000" w:val="double"/>
              <w:right w:space="0" w:sz="6" w:color="000000" w:val="double"/>
            </w:tcBorders>
            <w:shd w:fill="auto" w:color="auto" w:val="clear"/>
            <w:noWrap/>
            <w:vAlign w:val="center"/>
          </w:tcPr>
          <w:p w:rsidRDefault="003A15C7" w:rsidP="00B210DA" w:rsidR="003A15C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Zagreb, Ulica Frana Folnegovića 6</w:t>
            </w:r>
          </w:p>
        </w:tc>
        <w:tc>
          <w:tcPr>
            <w:tcW w:type="dxa" w:w="1597"/>
            <w:tcBorders>
              <w:top w:space="0" w:sz="6" w:color="000000" w:val="double"/>
              <w:left w:val="nil"/>
              <w:bottom w:space="0" w:sz="6" w:color="000000" w:val="double"/>
              <w:right w:space="0" w:sz="6" w:color="000000" w:val="double"/>
            </w:tcBorders>
            <w:vAlign w:val="center"/>
          </w:tcPr>
          <w:p w:rsidRDefault="003A15C7" w:rsidP="00475BA1" w:rsidR="003A15C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85941596441</w:t>
            </w:r>
          </w:p>
        </w:tc>
        <w:tc>
          <w:tcPr>
            <w:tcW w:type="dxa" w:w="1418"/>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3A15C7" w:rsidP="00B210DA" w:rsidR="003A15C7" w:rsidRPr="001C3019">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30.837,73</w:t>
            </w:r>
          </w:p>
        </w:tc>
        <w:tc>
          <w:tcPr>
            <w:tcW w:type="dxa" w:w="1523"/>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3A15C7" w:rsidP="00B210DA" w:rsidR="003A15C7" w:rsidRPr="001C3019">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30.837,73</w:t>
            </w:r>
          </w:p>
        </w:tc>
      </w:tr>
      <w:tr w:rsidTr="00A248DC" w:rsidR="003A15C7" w:rsidRPr="001C3019">
        <w:trPr>
          <w:trHeight w:val="330"/>
        </w:trPr>
        <w:tc>
          <w:tcPr>
            <w:tcW w:type="dxa" w:w="624"/>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3A15C7" w:rsidP="00B210DA" w:rsidR="003A15C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6.</w:t>
            </w:r>
          </w:p>
        </w:tc>
        <w:tc>
          <w:tcPr>
            <w:tcW w:type="dxa" w:w="2139"/>
            <w:tcBorders>
              <w:top w:space="0" w:sz="6" w:color="000000" w:val="double"/>
              <w:left w:val="nil"/>
              <w:bottom w:space="0" w:sz="6" w:color="000000" w:val="double"/>
              <w:right w:space="0" w:sz="6" w:color="000000" w:val="double"/>
            </w:tcBorders>
            <w:shd w:fill="auto" w:color="auto" w:val="clear"/>
            <w:noWrap/>
            <w:vAlign w:val="center"/>
          </w:tcPr>
          <w:p w:rsidRDefault="003A15C7" w:rsidP="00B210DA" w:rsidR="003A15C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Financijska agencija</w:t>
            </w:r>
          </w:p>
        </w:tc>
        <w:tc>
          <w:tcPr>
            <w:tcW w:type="dxa" w:w="1900"/>
            <w:tcBorders>
              <w:top w:space="0" w:sz="6" w:color="000000" w:val="double"/>
              <w:left w:val="nil"/>
              <w:bottom w:space="0" w:sz="6" w:color="000000" w:val="double"/>
              <w:right w:space="0" w:sz="6" w:color="000000" w:val="double"/>
            </w:tcBorders>
            <w:shd w:fill="auto" w:color="auto" w:val="clear"/>
            <w:noWrap/>
            <w:vAlign w:val="center"/>
          </w:tcPr>
          <w:p w:rsidRDefault="003A15C7" w:rsidP="00B210DA" w:rsidR="003A15C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Zagreb, Ulica grada Vukovara 70</w:t>
            </w:r>
          </w:p>
        </w:tc>
        <w:tc>
          <w:tcPr>
            <w:tcW w:type="dxa" w:w="1597"/>
            <w:tcBorders>
              <w:top w:space="0" w:sz="6" w:color="000000" w:val="double"/>
              <w:left w:val="nil"/>
              <w:bottom w:space="0" w:sz="6" w:color="000000" w:val="double"/>
              <w:right w:space="0" w:sz="6" w:color="000000" w:val="double"/>
            </w:tcBorders>
            <w:vAlign w:val="center"/>
          </w:tcPr>
          <w:p w:rsidRDefault="003A15C7" w:rsidP="00475BA1" w:rsidR="003A15C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85821130368</w:t>
            </w:r>
          </w:p>
        </w:tc>
        <w:tc>
          <w:tcPr>
            <w:tcW w:type="dxa" w:w="1418"/>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3A15C7" w:rsidP="00B210DA" w:rsidR="003A15C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1.639,23</w:t>
            </w:r>
          </w:p>
        </w:tc>
        <w:tc>
          <w:tcPr>
            <w:tcW w:type="dxa" w:w="1523"/>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4064BC" w:rsidP="00B210DA" w:rsidR="003A15C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609,26</w:t>
            </w:r>
          </w:p>
        </w:tc>
      </w:tr>
      <w:tr w:rsidTr="00A248DC" w:rsidR="004064BC" w:rsidRPr="001C3019">
        <w:trPr>
          <w:trHeight w:val="330"/>
        </w:trPr>
        <w:tc>
          <w:tcPr>
            <w:tcW w:type="dxa" w:w="624"/>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7.</w:t>
            </w:r>
          </w:p>
        </w:tc>
        <w:tc>
          <w:tcPr>
            <w:tcW w:type="dxa" w:w="2139"/>
            <w:tcBorders>
              <w:top w:space="0" w:sz="6" w:color="000000" w:val="double"/>
              <w:left w:val="nil"/>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General Logistics Systems Croatia d.o.o.</w:t>
            </w:r>
          </w:p>
        </w:tc>
        <w:tc>
          <w:tcPr>
            <w:tcW w:type="dxa" w:w="1900"/>
            <w:tcBorders>
              <w:top w:space="0" w:sz="6" w:color="000000" w:val="double"/>
              <w:left w:val="nil"/>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Popovec, Varaždinska 116</w:t>
            </w:r>
          </w:p>
        </w:tc>
        <w:tc>
          <w:tcPr>
            <w:tcW w:type="dxa" w:w="1597"/>
            <w:tcBorders>
              <w:top w:space="0" w:sz="6" w:color="000000" w:val="double"/>
              <w:left w:val="nil"/>
              <w:bottom w:space="0" w:sz="6" w:color="000000" w:val="double"/>
              <w:right w:space="0" w:sz="6" w:color="000000" w:val="double"/>
            </w:tcBorders>
            <w:vAlign w:val="center"/>
          </w:tcPr>
          <w:p w:rsidRDefault="004064BC" w:rsidP="00475BA1"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88360795357</w:t>
            </w:r>
          </w:p>
        </w:tc>
        <w:tc>
          <w:tcPr>
            <w:tcW w:type="dxa" w:w="1418"/>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13.069,65</w:t>
            </w:r>
          </w:p>
        </w:tc>
        <w:tc>
          <w:tcPr>
            <w:tcW w:type="dxa" w:w="1523"/>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13.069,65</w:t>
            </w:r>
          </w:p>
        </w:tc>
      </w:tr>
      <w:tr w:rsidTr="00A248DC" w:rsidR="004064BC" w:rsidRPr="001C3019">
        <w:trPr>
          <w:trHeight w:val="330"/>
        </w:trPr>
        <w:tc>
          <w:tcPr>
            <w:tcW w:type="dxa" w:w="624"/>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8.</w:t>
            </w:r>
          </w:p>
        </w:tc>
        <w:tc>
          <w:tcPr>
            <w:tcW w:type="dxa" w:w="2139"/>
            <w:tcBorders>
              <w:top w:space="0" w:sz="6" w:color="000000" w:val="double"/>
              <w:left w:val="nil"/>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Hrvatski zavod za zapošljavanje</w:t>
            </w:r>
          </w:p>
        </w:tc>
        <w:tc>
          <w:tcPr>
            <w:tcW w:type="dxa" w:w="1900"/>
            <w:tcBorders>
              <w:top w:space="0" w:sz="6" w:color="000000" w:val="double"/>
              <w:left w:val="nil"/>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Zagreb, Radnička 1</w:t>
            </w:r>
          </w:p>
        </w:tc>
        <w:tc>
          <w:tcPr>
            <w:tcW w:type="dxa" w:w="1597"/>
            <w:tcBorders>
              <w:top w:space="0" w:sz="6" w:color="000000" w:val="double"/>
              <w:left w:val="nil"/>
              <w:bottom w:space="0" w:sz="6" w:color="000000" w:val="double"/>
              <w:right w:space="0" w:sz="6" w:color="000000" w:val="double"/>
            </w:tcBorders>
            <w:vAlign w:val="center"/>
          </w:tcPr>
          <w:p w:rsidRDefault="004064BC" w:rsidP="00475BA1"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91547293790</w:t>
            </w:r>
          </w:p>
        </w:tc>
        <w:tc>
          <w:tcPr>
            <w:tcW w:type="dxa" w:w="1418"/>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28.151,95</w:t>
            </w:r>
          </w:p>
        </w:tc>
        <w:tc>
          <w:tcPr>
            <w:tcW w:type="dxa" w:w="1523"/>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28.151,95</w:t>
            </w:r>
          </w:p>
        </w:tc>
      </w:tr>
      <w:tr w:rsidTr="00A248DC" w:rsidR="004064BC" w:rsidRPr="001C3019">
        <w:trPr>
          <w:trHeight w:val="330"/>
        </w:trPr>
        <w:tc>
          <w:tcPr>
            <w:tcW w:type="dxa" w:w="624"/>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9.</w:t>
            </w:r>
          </w:p>
        </w:tc>
        <w:tc>
          <w:tcPr>
            <w:tcW w:type="dxa" w:w="2139"/>
            <w:tcBorders>
              <w:top w:space="0" w:sz="6" w:color="000000" w:val="double"/>
              <w:left w:val="nil"/>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Jedinstvo Kartonaža</w:t>
            </w:r>
          </w:p>
        </w:tc>
        <w:tc>
          <w:tcPr>
            <w:tcW w:type="dxa" w:w="1900"/>
            <w:tcBorders>
              <w:top w:space="0" w:sz="6" w:color="000000" w:val="double"/>
              <w:left w:val="nil"/>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Ivanec, Rudarska 6</w:t>
            </w:r>
          </w:p>
        </w:tc>
        <w:tc>
          <w:tcPr>
            <w:tcW w:type="dxa" w:w="1597"/>
            <w:tcBorders>
              <w:top w:space="0" w:sz="6" w:color="000000" w:val="double"/>
              <w:left w:val="nil"/>
              <w:bottom w:space="0" w:sz="6" w:color="000000" w:val="double"/>
              <w:right w:space="0" w:sz="6" w:color="000000" w:val="double"/>
            </w:tcBorders>
            <w:vAlign w:val="center"/>
          </w:tcPr>
          <w:p w:rsidRDefault="004064BC" w:rsidP="00475BA1"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30410831044</w:t>
            </w:r>
          </w:p>
        </w:tc>
        <w:tc>
          <w:tcPr>
            <w:tcW w:type="dxa" w:w="1418"/>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50.829,27</w:t>
            </w:r>
          </w:p>
        </w:tc>
        <w:tc>
          <w:tcPr>
            <w:tcW w:type="dxa" w:w="1523"/>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50.829,27</w:t>
            </w:r>
          </w:p>
        </w:tc>
      </w:tr>
      <w:tr w:rsidTr="00A248DC" w:rsidR="004064BC" w:rsidRPr="001C3019">
        <w:trPr>
          <w:trHeight w:val="330"/>
        </w:trPr>
        <w:tc>
          <w:tcPr>
            <w:tcW w:type="dxa" w:w="624"/>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10.</w:t>
            </w:r>
          </w:p>
        </w:tc>
        <w:tc>
          <w:tcPr>
            <w:tcW w:type="dxa" w:w="2139"/>
            <w:tcBorders>
              <w:top w:space="0" w:sz="6" w:color="000000" w:val="double"/>
              <w:left w:val="nil"/>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N.Ž. Novokem d.o.o.</w:t>
            </w:r>
          </w:p>
        </w:tc>
        <w:tc>
          <w:tcPr>
            <w:tcW w:type="dxa" w:w="1900"/>
            <w:tcBorders>
              <w:top w:space="0" w:sz="6" w:color="000000" w:val="double"/>
              <w:left w:val="nil"/>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Varaždin, Lepoglavska 4</w:t>
            </w:r>
          </w:p>
        </w:tc>
        <w:tc>
          <w:tcPr>
            <w:tcW w:type="dxa" w:w="1597"/>
            <w:tcBorders>
              <w:top w:space="0" w:sz="6" w:color="000000" w:val="double"/>
              <w:left w:val="nil"/>
              <w:bottom w:space="0" w:sz="6" w:color="000000" w:val="double"/>
              <w:right w:space="0" w:sz="6" w:color="000000" w:val="double"/>
            </w:tcBorders>
            <w:vAlign w:val="center"/>
          </w:tcPr>
          <w:p w:rsidRDefault="004064BC" w:rsidP="00475BA1"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38559099166</w:t>
            </w:r>
          </w:p>
        </w:tc>
        <w:tc>
          <w:tcPr>
            <w:tcW w:type="dxa" w:w="1418"/>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6.690,34</w:t>
            </w:r>
          </w:p>
        </w:tc>
        <w:tc>
          <w:tcPr>
            <w:tcW w:type="dxa" w:w="1523"/>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6.690,34</w:t>
            </w:r>
          </w:p>
        </w:tc>
      </w:tr>
      <w:tr w:rsidTr="00A248DC" w:rsidR="004064BC" w:rsidRPr="001C3019">
        <w:trPr>
          <w:trHeight w:val="330"/>
        </w:trPr>
        <w:tc>
          <w:tcPr>
            <w:tcW w:type="dxa" w:w="624"/>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11.</w:t>
            </w:r>
          </w:p>
        </w:tc>
        <w:tc>
          <w:tcPr>
            <w:tcW w:type="dxa" w:w="2139"/>
            <w:tcBorders>
              <w:top w:space="0" w:sz="6" w:color="000000" w:val="double"/>
              <w:left w:val="nil"/>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Pako Zagreb d.o.o.</w:t>
            </w:r>
          </w:p>
        </w:tc>
        <w:tc>
          <w:tcPr>
            <w:tcW w:type="dxa" w:w="1900"/>
            <w:tcBorders>
              <w:top w:space="0" w:sz="6" w:color="000000" w:val="double"/>
              <w:left w:val="nil"/>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Zagreb, Karlovačka cesta 50a</w:t>
            </w:r>
          </w:p>
        </w:tc>
        <w:tc>
          <w:tcPr>
            <w:tcW w:type="dxa" w:w="1597"/>
            <w:tcBorders>
              <w:top w:space="0" w:sz="6" w:color="000000" w:val="double"/>
              <w:left w:val="nil"/>
              <w:bottom w:space="0" w:sz="6" w:color="000000" w:val="double"/>
              <w:right w:space="0" w:sz="6" w:color="000000" w:val="double"/>
            </w:tcBorders>
            <w:vAlign w:val="center"/>
          </w:tcPr>
          <w:p w:rsidRDefault="004064BC" w:rsidP="00475BA1"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74964605113</w:t>
            </w:r>
          </w:p>
        </w:tc>
        <w:tc>
          <w:tcPr>
            <w:tcW w:type="dxa" w:w="1418"/>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227.612,33</w:t>
            </w:r>
          </w:p>
        </w:tc>
        <w:tc>
          <w:tcPr>
            <w:tcW w:type="dxa" w:w="1523"/>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227.612,33</w:t>
            </w:r>
          </w:p>
        </w:tc>
      </w:tr>
      <w:tr w:rsidTr="00A248DC" w:rsidR="004064BC" w:rsidRPr="001C3019">
        <w:trPr>
          <w:trHeight w:val="330"/>
        </w:trPr>
        <w:tc>
          <w:tcPr>
            <w:tcW w:type="dxa" w:w="624"/>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12. </w:t>
            </w:r>
          </w:p>
        </w:tc>
        <w:tc>
          <w:tcPr>
            <w:tcW w:type="dxa" w:w="2139"/>
            <w:tcBorders>
              <w:top w:space="0" w:sz="6" w:color="000000" w:val="double"/>
              <w:left w:val="nil"/>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Rog d.o.o.</w:t>
            </w:r>
          </w:p>
        </w:tc>
        <w:tc>
          <w:tcPr>
            <w:tcW w:type="dxa" w:w="1900"/>
            <w:tcBorders>
              <w:top w:space="0" w:sz="6" w:color="000000" w:val="double"/>
              <w:left w:val="nil"/>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Varaždin, B. Radića 147</w:t>
            </w:r>
          </w:p>
        </w:tc>
        <w:tc>
          <w:tcPr>
            <w:tcW w:type="dxa" w:w="1597"/>
            <w:tcBorders>
              <w:top w:space="0" w:sz="6" w:color="000000" w:val="double"/>
              <w:left w:val="nil"/>
              <w:bottom w:space="0" w:sz="6" w:color="000000" w:val="double"/>
              <w:right w:space="0" w:sz="6" w:color="000000" w:val="double"/>
            </w:tcBorders>
            <w:vAlign w:val="center"/>
          </w:tcPr>
          <w:p w:rsidRDefault="004064BC" w:rsidP="00475BA1"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39483344029</w:t>
            </w:r>
          </w:p>
        </w:tc>
        <w:tc>
          <w:tcPr>
            <w:tcW w:type="dxa" w:w="1418"/>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1.078,29</w:t>
            </w:r>
          </w:p>
        </w:tc>
        <w:tc>
          <w:tcPr>
            <w:tcW w:type="dxa" w:w="1523"/>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1.078,29</w:t>
            </w:r>
          </w:p>
        </w:tc>
      </w:tr>
      <w:tr w:rsidTr="00A248DC" w:rsidR="004064BC" w:rsidRPr="001C3019">
        <w:trPr>
          <w:trHeight w:val="330"/>
        </w:trPr>
        <w:tc>
          <w:tcPr>
            <w:tcW w:type="dxa" w:w="624"/>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13.</w:t>
            </w:r>
          </w:p>
        </w:tc>
        <w:tc>
          <w:tcPr>
            <w:tcW w:type="dxa" w:w="2139"/>
            <w:tcBorders>
              <w:top w:space="0" w:sz="6" w:color="000000" w:val="double"/>
              <w:left w:val="nil"/>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Schenker d.o.o.</w:t>
            </w:r>
          </w:p>
        </w:tc>
        <w:tc>
          <w:tcPr>
            <w:tcW w:type="dxa" w:w="1900"/>
            <w:tcBorders>
              <w:top w:space="0" w:sz="6" w:color="000000" w:val="double"/>
              <w:left w:val="nil"/>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Rugvica, Dugoselska 5</w:t>
            </w:r>
          </w:p>
        </w:tc>
        <w:tc>
          <w:tcPr>
            <w:tcW w:type="dxa" w:w="1597"/>
            <w:tcBorders>
              <w:top w:space="0" w:sz="6" w:color="000000" w:val="double"/>
              <w:left w:val="nil"/>
              <w:bottom w:space="0" w:sz="6" w:color="000000" w:val="double"/>
              <w:right w:space="0" w:sz="6" w:color="000000" w:val="double"/>
            </w:tcBorders>
            <w:vAlign w:val="center"/>
          </w:tcPr>
          <w:p w:rsidRDefault="004064BC" w:rsidP="00475BA1"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51003352330</w:t>
            </w:r>
          </w:p>
        </w:tc>
        <w:tc>
          <w:tcPr>
            <w:tcW w:type="dxa" w:w="1418"/>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12.833,53</w:t>
            </w:r>
          </w:p>
        </w:tc>
        <w:tc>
          <w:tcPr>
            <w:tcW w:type="dxa" w:w="1523"/>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12.833,53</w:t>
            </w:r>
          </w:p>
        </w:tc>
      </w:tr>
      <w:tr w:rsidTr="00A248DC" w:rsidR="004064BC" w:rsidRPr="001C3019">
        <w:trPr>
          <w:trHeight w:val="330"/>
        </w:trPr>
        <w:tc>
          <w:tcPr>
            <w:tcW w:type="dxa" w:w="624"/>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14.</w:t>
            </w:r>
          </w:p>
        </w:tc>
        <w:tc>
          <w:tcPr>
            <w:tcW w:type="dxa" w:w="2139"/>
            <w:tcBorders>
              <w:top w:space="0" w:sz="6" w:color="000000" w:val="double"/>
              <w:left w:val="nil"/>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The end of line d.o.o.</w:t>
            </w:r>
          </w:p>
        </w:tc>
        <w:tc>
          <w:tcPr>
            <w:tcW w:type="dxa" w:w="1900"/>
            <w:tcBorders>
              <w:top w:space="0" w:sz="6" w:color="000000" w:val="double"/>
              <w:left w:val="nil"/>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Zagreb, Selska cesta 141</w:t>
            </w:r>
          </w:p>
        </w:tc>
        <w:tc>
          <w:tcPr>
            <w:tcW w:type="dxa" w:w="1597"/>
            <w:tcBorders>
              <w:top w:space="0" w:sz="6" w:color="000000" w:val="double"/>
              <w:left w:val="nil"/>
              <w:bottom w:space="0" w:sz="6" w:color="000000" w:val="double"/>
              <w:right w:space="0" w:sz="6" w:color="000000" w:val="double"/>
            </w:tcBorders>
            <w:vAlign w:val="center"/>
          </w:tcPr>
          <w:p w:rsidRDefault="004064BC" w:rsidP="00475BA1"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73871442076</w:t>
            </w:r>
          </w:p>
        </w:tc>
        <w:tc>
          <w:tcPr>
            <w:tcW w:type="dxa" w:w="1418"/>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9.400,74</w:t>
            </w:r>
          </w:p>
        </w:tc>
        <w:tc>
          <w:tcPr>
            <w:tcW w:type="dxa" w:w="1523"/>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9.400,74</w:t>
            </w:r>
          </w:p>
        </w:tc>
      </w:tr>
      <w:tr w:rsidTr="00A248DC" w:rsidR="004064BC" w:rsidRPr="001C3019">
        <w:trPr>
          <w:trHeight w:val="330"/>
        </w:trPr>
        <w:tc>
          <w:tcPr>
            <w:tcW w:type="dxa" w:w="624"/>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15.</w:t>
            </w:r>
          </w:p>
        </w:tc>
        <w:tc>
          <w:tcPr>
            <w:tcW w:type="dxa" w:w="2139"/>
            <w:tcBorders>
              <w:top w:space="0" w:sz="6" w:color="000000" w:val="double"/>
              <w:left w:val="nil"/>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Varkom d.d.</w:t>
            </w:r>
          </w:p>
        </w:tc>
        <w:tc>
          <w:tcPr>
            <w:tcW w:type="dxa" w:w="1900"/>
            <w:tcBorders>
              <w:top w:space="0" w:sz="6" w:color="000000" w:val="double"/>
              <w:left w:val="nil"/>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Varaždin, Trg bana Jelačića 15</w:t>
            </w:r>
          </w:p>
        </w:tc>
        <w:tc>
          <w:tcPr>
            <w:tcW w:type="dxa" w:w="1597"/>
            <w:tcBorders>
              <w:top w:space="0" w:sz="6" w:color="000000" w:val="double"/>
              <w:left w:val="nil"/>
              <w:bottom w:space="0" w:sz="6" w:color="000000" w:val="double"/>
              <w:right w:space="0" w:sz="6" w:color="000000" w:val="double"/>
            </w:tcBorders>
            <w:vAlign w:val="center"/>
          </w:tcPr>
          <w:p w:rsidRDefault="004064BC" w:rsidP="00475BA1"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39048902955</w:t>
            </w:r>
          </w:p>
        </w:tc>
        <w:tc>
          <w:tcPr>
            <w:tcW w:type="dxa" w:w="1418"/>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533,90</w:t>
            </w:r>
          </w:p>
        </w:tc>
        <w:tc>
          <w:tcPr>
            <w:tcW w:type="dxa" w:w="1523"/>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533,90</w:t>
            </w:r>
          </w:p>
        </w:tc>
      </w:tr>
      <w:tr w:rsidTr="00A248DC" w:rsidR="004064BC" w:rsidRPr="001C3019">
        <w:trPr>
          <w:trHeight w:val="330"/>
        </w:trPr>
        <w:tc>
          <w:tcPr>
            <w:tcW w:type="dxa" w:w="624"/>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16.</w:t>
            </w:r>
          </w:p>
        </w:tc>
        <w:tc>
          <w:tcPr>
            <w:tcW w:type="dxa" w:w="2139"/>
            <w:tcBorders>
              <w:top w:space="0" w:sz="6" w:color="000000" w:val="double"/>
              <w:left w:val="nil"/>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Zagrebačka banka d.d.</w:t>
            </w:r>
          </w:p>
        </w:tc>
        <w:tc>
          <w:tcPr>
            <w:tcW w:type="dxa" w:w="1900"/>
            <w:tcBorders>
              <w:top w:space="0" w:sz="6" w:color="000000" w:val="double"/>
              <w:left w:val="nil"/>
              <w:bottom w:space="0" w:sz="6" w:color="000000" w:val="double"/>
              <w:right w:space="0" w:sz="6" w:color="000000" w:val="double"/>
            </w:tcBorders>
            <w:shd w:fill="auto" w:color="auto" w:val="clear"/>
            <w:noWrap/>
            <w:vAlign w:val="center"/>
          </w:tcPr>
          <w:p w:rsidRDefault="004064BC"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Zagreb, Trg bana Josipa Jelačića 10</w:t>
            </w:r>
          </w:p>
        </w:tc>
        <w:tc>
          <w:tcPr>
            <w:tcW w:type="dxa" w:w="1597"/>
            <w:tcBorders>
              <w:top w:space="0" w:sz="6" w:color="000000" w:val="double"/>
              <w:left w:val="nil"/>
              <w:bottom w:space="0" w:sz="6" w:color="000000" w:val="double"/>
              <w:right w:space="0" w:sz="6" w:color="000000" w:val="double"/>
            </w:tcBorders>
            <w:vAlign w:val="center"/>
          </w:tcPr>
          <w:p w:rsidRDefault="004064BC" w:rsidP="00475BA1"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92963223473</w:t>
            </w:r>
          </w:p>
        </w:tc>
        <w:tc>
          <w:tcPr>
            <w:tcW w:type="dxa" w:w="1418"/>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475BA1"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381.246,67</w:t>
            </w:r>
          </w:p>
        </w:tc>
        <w:tc>
          <w:tcPr>
            <w:tcW w:type="dxa" w:w="1523"/>
            <w:tcBorders>
              <w:top w:space="0" w:sz="6" w:color="000000" w:val="double"/>
              <w:left w:space="0" w:sz="6" w:color="000000" w:val="double"/>
              <w:bottom w:space="0" w:sz="6" w:color="000000" w:val="double"/>
              <w:right w:space="0" w:sz="6" w:color="000000" w:val="double"/>
            </w:tcBorders>
            <w:shd w:fill="auto" w:color="auto" w:val="clear"/>
            <w:noWrap/>
            <w:vAlign w:val="center"/>
          </w:tcPr>
          <w:p w:rsidRDefault="00475BA1" w:rsidP="00B210DA" w:rsidR="004064BC">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381.246,67</w:t>
            </w:r>
          </w:p>
        </w:tc>
      </w:tr>
    </w:tbl>
    <w:p w:rsidRDefault="001C3019" w:rsidP="00C10F64" w:rsidR="001C3019">
      <w:pPr>
        <w:spacing w:lineRule="auto" w:line="240" w:after="0"/>
        <w:jc w:val="both"/>
        <w:rPr>
          <w:rFonts w:eastAsia="Times New Roman" w:hAnsi="Times New Roman" w:ascii="Times New Roman"/>
          <w:sz w:val="24"/>
          <w:szCs w:val="24"/>
          <w:lang w:eastAsia="hr-HR"/>
        </w:rPr>
      </w:pPr>
    </w:p>
    <w:p w:rsidRDefault="009949CB" w:rsidP="00C10F64" w:rsidR="009949CB">
      <w:pPr>
        <w:spacing w:lineRule="auto" w:line="240" w:after="0"/>
        <w:jc w:val="both"/>
        <w:rPr>
          <w:rFonts w:eastAsia="Times New Roman" w:hAnsi="Times New Roman" w:ascii="Times New Roman"/>
          <w:sz w:val="24"/>
          <w:szCs w:val="24"/>
          <w:lang w:eastAsia="hr-HR"/>
        </w:rPr>
      </w:pPr>
    </w:p>
    <w:p w:rsidRDefault="009949CB" w:rsidP="00C10F64" w:rsidR="00C10F64" w:rsidRPr="00C10F64">
      <w:pPr>
        <w:spacing w:lineRule="auto" w:line="240" w:after="0"/>
        <w:jc w:val="both"/>
        <w:rPr>
          <w:rFonts w:eastAsia="Times New Roman" w:hAnsi="Times New Roman" w:ascii="Times New Roman"/>
          <w:b/>
          <w:sz w:val="24"/>
          <w:szCs w:val="24"/>
          <w:lang w:eastAsia="hr-HR"/>
        </w:rPr>
      </w:pPr>
      <w:r>
        <w:rPr>
          <w:rFonts w:eastAsia="Times New Roman" w:hAnsi="Times New Roman" w:ascii="Times New Roman"/>
          <w:sz w:val="24"/>
          <w:szCs w:val="24"/>
          <w:lang w:eastAsia="hr-HR"/>
        </w:rPr>
        <w:t>III/</w:t>
      </w:r>
      <w:r w:rsidR="00C10F64" w:rsidRPr="00C10F64">
        <w:rPr>
          <w:rFonts w:eastAsia="Times New Roman" w:hAnsi="Times New Roman" w:ascii="Times New Roman"/>
          <w:b/>
          <w:sz w:val="24"/>
          <w:szCs w:val="24"/>
          <w:lang w:eastAsia="hr-HR"/>
        </w:rPr>
        <w:t xml:space="preserve"> </w:t>
      </w:r>
      <w:r w:rsidR="00C10F64" w:rsidRPr="00C10F64">
        <w:rPr>
          <w:rFonts w:eastAsia="Times New Roman" w:hAnsi="Times New Roman" w:ascii="Times New Roman"/>
          <w:sz w:val="24"/>
          <w:szCs w:val="24"/>
          <w:lang w:eastAsia="hr-HR"/>
        </w:rPr>
        <w:t>Ovo rješenje objaviti će se na mrežnoj stranici e-Oglasna ploča suda.</w:t>
      </w:r>
    </w:p>
    <w:p w:rsidRDefault="00ED6BBA" w:rsidP="002F61DE" w:rsidR="00ED6BBA">
      <w:pPr>
        <w:spacing w:lineRule="auto" w:line="240" w:after="0"/>
        <w:rPr>
          <w:rFonts w:hAnsi="Times New Roman" w:ascii="Times New Roman"/>
          <w:sz w:val="24"/>
          <w:szCs w:val="24"/>
        </w:rPr>
      </w:pPr>
    </w:p>
    <w:p w:rsidRDefault="00BB5A4A" w:rsidP="002F61DE" w:rsidR="00BB5A4A">
      <w:pPr>
        <w:spacing w:lineRule="auto" w:line="240" w:after="0"/>
        <w:rPr>
          <w:rFonts w:hAnsi="Times New Roman" w:ascii="Times New Roman"/>
          <w:sz w:val="24"/>
          <w:szCs w:val="24"/>
        </w:rPr>
      </w:pPr>
    </w:p>
    <w:p w:rsidRDefault="005463DD" w:rsidP="005463DD" w:rsidR="005463DD">
      <w:pPr>
        <w:spacing w:lineRule="auto" w:line="240" w:after="0"/>
        <w:jc w:val="center"/>
        <w:rPr>
          <w:rFonts w:eastAsia="Times New Roman" w:hAnsi="Times New Roman" w:ascii="Times New Roman"/>
          <w:bCs/>
          <w:sz w:val="24"/>
          <w:szCs w:val="24"/>
          <w:lang w:eastAsia="hr-HR"/>
        </w:rPr>
      </w:pPr>
      <w:r w:rsidRPr="005463DD">
        <w:rPr>
          <w:rFonts w:eastAsia="Times New Roman" w:hAnsi="Times New Roman" w:ascii="Times New Roman"/>
          <w:bCs/>
          <w:sz w:val="24"/>
          <w:szCs w:val="24"/>
          <w:lang w:eastAsia="hr-HR"/>
        </w:rPr>
        <w:t>Obrazloženje</w:t>
      </w:r>
    </w:p>
    <w:p w:rsidRDefault="00265B98" w:rsidP="005463DD" w:rsidR="00265B98" w:rsidRPr="005463DD">
      <w:pPr>
        <w:spacing w:lineRule="auto" w:line="240" w:after="0"/>
        <w:jc w:val="center"/>
        <w:rPr>
          <w:rFonts w:eastAsia="Times New Roman" w:hAnsi="Times New Roman" w:ascii="Times New Roman"/>
          <w:bCs/>
          <w:sz w:val="24"/>
          <w:szCs w:val="24"/>
          <w:lang w:eastAsia="hr-HR"/>
        </w:rPr>
      </w:pP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9949CB">
      <w:pPr>
        <w:spacing w:lineRule="auto" w:line="240" w:after="0"/>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ab/>
        <w:t>U ovom stečajnom postupku</w:t>
      </w:r>
      <w:r w:rsidR="00186030">
        <w:rPr>
          <w:rFonts w:eastAsia="Times New Roman" w:hAnsi="Times New Roman" w:ascii="Times New Roman"/>
          <w:sz w:val="24"/>
          <w:szCs w:val="24"/>
          <w:lang w:eastAsia="hr-HR"/>
        </w:rPr>
        <w:t>, na</w:t>
      </w:r>
      <w:r w:rsidR="00010D7B">
        <w:rPr>
          <w:rFonts w:eastAsia="Times New Roman" w:hAnsi="Times New Roman" w:ascii="Times New Roman"/>
          <w:sz w:val="24"/>
          <w:szCs w:val="24"/>
          <w:lang w:eastAsia="hr-HR"/>
        </w:rPr>
        <w:t xml:space="preserve"> </w:t>
      </w:r>
      <w:r w:rsidR="00186030">
        <w:rPr>
          <w:rFonts w:eastAsia="Times New Roman" w:hAnsi="Times New Roman" w:ascii="Times New Roman"/>
          <w:sz w:val="24"/>
          <w:szCs w:val="24"/>
          <w:lang w:eastAsia="hr-HR"/>
        </w:rPr>
        <w:t xml:space="preserve">ispitnom ročištu održanom </w:t>
      </w:r>
      <w:r w:rsidR="00475BA1">
        <w:rPr>
          <w:rFonts w:eastAsia="Times New Roman" w:hAnsi="Times New Roman" w:ascii="Times New Roman"/>
          <w:sz w:val="24"/>
          <w:szCs w:val="24"/>
          <w:lang w:eastAsia="hr-HR"/>
        </w:rPr>
        <w:t xml:space="preserve">23. travnja </w:t>
      </w:r>
      <w:r w:rsidR="00BB5A4A">
        <w:rPr>
          <w:rFonts w:eastAsia="Times New Roman" w:hAnsi="Times New Roman" w:ascii="Times New Roman"/>
          <w:sz w:val="24"/>
          <w:szCs w:val="24"/>
          <w:lang w:eastAsia="hr-HR"/>
        </w:rPr>
        <w:t>2018</w:t>
      </w:r>
      <w:r w:rsidRPr="005463DD">
        <w:rPr>
          <w:rFonts w:eastAsia="Times New Roman" w:hAnsi="Times New Roman" w:ascii="Times New Roman"/>
          <w:sz w:val="24"/>
          <w:szCs w:val="24"/>
          <w:lang w:eastAsia="hr-HR"/>
        </w:rPr>
        <w:t xml:space="preserve">. stečajni upravitelj </w:t>
      </w:r>
      <w:r w:rsidR="00475BA1">
        <w:rPr>
          <w:rFonts w:eastAsia="Times New Roman" w:hAnsi="Times New Roman" w:ascii="Times New Roman"/>
          <w:sz w:val="24"/>
          <w:szCs w:val="24"/>
          <w:lang w:eastAsia="hr-HR"/>
        </w:rPr>
        <w:t>Duško Koruga iz Zagreba</w:t>
      </w:r>
      <w:r w:rsidRPr="005463DD">
        <w:rPr>
          <w:rFonts w:eastAsia="Times New Roman" w:hAnsi="Times New Roman" w:ascii="Times New Roman"/>
          <w:sz w:val="24"/>
          <w:szCs w:val="24"/>
          <w:lang w:eastAsia="hr-HR"/>
        </w:rPr>
        <w:t>, ispi</w:t>
      </w:r>
      <w:r w:rsidR="009949CB">
        <w:rPr>
          <w:rFonts w:eastAsia="Times New Roman" w:hAnsi="Times New Roman" w:ascii="Times New Roman"/>
          <w:sz w:val="24"/>
          <w:szCs w:val="24"/>
          <w:lang w:eastAsia="hr-HR"/>
        </w:rPr>
        <w:t xml:space="preserve">tao je </w:t>
      </w:r>
      <w:r w:rsidR="00475BA1">
        <w:rPr>
          <w:rFonts w:eastAsia="Times New Roman" w:hAnsi="Times New Roman" w:ascii="Times New Roman"/>
          <w:sz w:val="24"/>
          <w:szCs w:val="24"/>
          <w:lang w:eastAsia="hr-HR"/>
        </w:rPr>
        <w:t xml:space="preserve">sve </w:t>
      </w:r>
      <w:r w:rsidR="009949CB">
        <w:rPr>
          <w:rFonts w:eastAsia="Times New Roman" w:hAnsi="Times New Roman" w:ascii="Times New Roman"/>
          <w:sz w:val="24"/>
          <w:szCs w:val="24"/>
          <w:lang w:eastAsia="hr-HR"/>
        </w:rPr>
        <w:t>prijavljene tražbine prvog i drugog višeg isplatnog reda.</w:t>
      </w:r>
    </w:p>
    <w:p w:rsidRDefault="00DB05E9" w:rsidP="005463DD" w:rsidR="00DB05E9">
      <w:pPr>
        <w:spacing w:lineRule="auto" w:line="240" w:after="0"/>
        <w:jc w:val="both"/>
        <w:rPr>
          <w:rFonts w:eastAsia="Times New Roman" w:hAnsi="Times New Roman" w:ascii="Times New Roman"/>
          <w:sz w:val="24"/>
          <w:szCs w:val="24"/>
          <w:lang w:eastAsia="hr-HR"/>
        </w:rPr>
      </w:pPr>
    </w:p>
    <w:p w:rsidRDefault="00DB05E9" w:rsidP="006F45E9" w:rsidR="006F45E9">
      <w:pPr>
        <w:spacing w:lineRule="auto" w:line="240" w:after="0"/>
        <w:jc w:val="both"/>
        <w:rPr>
          <w:rFonts w:hAnsi="Times New Roman" w:ascii="Times New Roman"/>
          <w:sz w:val="24"/>
          <w:szCs w:val="24"/>
        </w:rPr>
      </w:pPr>
      <w:r>
        <w:rPr>
          <w:rFonts w:eastAsia="Times New Roman" w:hAnsi="Times New Roman" w:ascii="Times New Roman"/>
          <w:sz w:val="24"/>
          <w:szCs w:val="24"/>
          <w:lang w:eastAsia="hr-HR"/>
        </w:rPr>
        <w:lastRenderedPageBreak/>
        <w:tab/>
        <w:t xml:space="preserve">Stečajni upravitelj </w:t>
      </w:r>
      <w:r w:rsidR="006F45E9">
        <w:rPr>
          <w:rFonts w:eastAsia="Times New Roman" w:hAnsi="Times New Roman" w:ascii="Times New Roman"/>
          <w:sz w:val="24"/>
          <w:szCs w:val="24"/>
          <w:lang w:eastAsia="hr-HR"/>
        </w:rPr>
        <w:t>u vezi prijavljene tražbine</w:t>
      </w:r>
      <w:r>
        <w:rPr>
          <w:rFonts w:eastAsia="Times New Roman" w:hAnsi="Times New Roman" w:ascii="Times New Roman"/>
          <w:sz w:val="24"/>
          <w:szCs w:val="24"/>
          <w:lang w:eastAsia="hr-HR"/>
        </w:rPr>
        <w:t xml:space="preserve"> </w:t>
      </w:r>
      <w:r w:rsidR="00475BA1">
        <w:rPr>
          <w:rFonts w:eastAsia="Times New Roman" w:hAnsi="Times New Roman" w:ascii="Times New Roman"/>
          <w:sz w:val="24"/>
          <w:szCs w:val="24"/>
          <w:lang w:eastAsia="hr-HR"/>
        </w:rPr>
        <w:t xml:space="preserve">drugog </w:t>
      </w:r>
      <w:r>
        <w:rPr>
          <w:rFonts w:eastAsia="Times New Roman" w:hAnsi="Times New Roman" w:ascii="Times New Roman"/>
          <w:sz w:val="24"/>
          <w:szCs w:val="24"/>
          <w:lang w:eastAsia="hr-HR"/>
        </w:rPr>
        <w:t xml:space="preserve">višeg isplatnog reda vjerovnika </w:t>
      </w:r>
      <w:r w:rsidR="00475BA1">
        <w:rPr>
          <w:rFonts w:eastAsia="Times New Roman" w:hAnsi="Times New Roman" w:ascii="Times New Roman"/>
          <w:sz w:val="24"/>
          <w:szCs w:val="24"/>
          <w:lang w:eastAsia="hr-HR"/>
        </w:rPr>
        <w:t xml:space="preserve">Financijske agencije </w:t>
      </w:r>
      <w:r w:rsidR="006F45E9" w:rsidRPr="006F45E9">
        <w:rPr>
          <w:rFonts w:hAnsi="Times New Roman" w:ascii="Times New Roman"/>
          <w:sz w:val="24"/>
          <w:szCs w:val="24"/>
        </w:rPr>
        <w:t>i</w:t>
      </w:r>
      <w:r w:rsidR="00A248DC">
        <w:rPr>
          <w:rFonts w:hAnsi="Times New Roman" w:ascii="Times New Roman"/>
          <w:sz w:val="24"/>
          <w:szCs w:val="24"/>
        </w:rPr>
        <w:t>zjavio je</w:t>
      </w:r>
      <w:r w:rsidR="006F45E9" w:rsidRPr="006F45E9">
        <w:rPr>
          <w:rFonts w:hAnsi="Times New Roman" w:ascii="Times New Roman"/>
          <w:sz w:val="24"/>
          <w:szCs w:val="24"/>
        </w:rPr>
        <w:t xml:space="preserve"> da su s osnova troškova predstečajnog p</w:t>
      </w:r>
      <w:r w:rsidR="00A248DC">
        <w:rPr>
          <w:rFonts w:hAnsi="Times New Roman" w:ascii="Times New Roman"/>
          <w:sz w:val="24"/>
          <w:szCs w:val="24"/>
        </w:rPr>
        <w:t>ostupka u iznosu od 1.639,23 kn</w:t>
      </w:r>
      <w:r w:rsidR="006F45E9" w:rsidRPr="006F45E9">
        <w:rPr>
          <w:rFonts w:hAnsi="Times New Roman" w:ascii="Times New Roman"/>
          <w:sz w:val="24"/>
          <w:szCs w:val="24"/>
        </w:rPr>
        <w:t xml:space="preserve"> prijavili tražbinu, </w:t>
      </w:r>
      <w:r w:rsidR="00A248DC">
        <w:rPr>
          <w:rFonts w:hAnsi="Times New Roman" w:ascii="Times New Roman"/>
          <w:sz w:val="24"/>
          <w:szCs w:val="24"/>
        </w:rPr>
        <w:t xml:space="preserve">te je </w:t>
      </w:r>
      <w:r w:rsidR="00A54385">
        <w:rPr>
          <w:rFonts w:hAnsi="Times New Roman" w:ascii="Times New Roman"/>
          <w:sz w:val="24"/>
          <w:szCs w:val="24"/>
        </w:rPr>
        <w:t xml:space="preserve">u </w:t>
      </w:r>
      <w:r w:rsidR="006F45E9" w:rsidRPr="006F45E9">
        <w:rPr>
          <w:rFonts w:hAnsi="Times New Roman" w:ascii="Times New Roman"/>
          <w:sz w:val="24"/>
          <w:szCs w:val="24"/>
        </w:rPr>
        <w:t>iznos</w:t>
      </w:r>
      <w:r w:rsidR="00A54385">
        <w:rPr>
          <w:rFonts w:hAnsi="Times New Roman" w:ascii="Times New Roman"/>
          <w:sz w:val="24"/>
          <w:szCs w:val="24"/>
        </w:rPr>
        <w:t>u</w:t>
      </w:r>
      <w:r w:rsidR="00A248DC">
        <w:rPr>
          <w:rFonts w:hAnsi="Times New Roman" w:ascii="Times New Roman"/>
          <w:sz w:val="24"/>
          <w:szCs w:val="24"/>
        </w:rPr>
        <w:t xml:space="preserve"> od 609,26 kn</w:t>
      </w:r>
      <w:r w:rsidR="006F45E9" w:rsidRPr="006F45E9">
        <w:rPr>
          <w:rFonts w:hAnsi="Times New Roman" w:ascii="Times New Roman"/>
          <w:sz w:val="24"/>
          <w:szCs w:val="24"/>
        </w:rPr>
        <w:t xml:space="preserve"> priznata tražbina s osnova troškova predstečajnog postupka</w:t>
      </w:r>
      <w:r w:rsidR="00A248DC">
        <w:rPr>
          <w:rFonts w:hAnsi="Times New Roman" w:ascii="Times New Roman"/>
          <w:sz w:val="24"/>
          <w:szCs w:val="24"/>
        </w:rPr>
        <w:t>,</w:t>
      </w:r>
      <w:r w:rsidR="006F45E9" w:rsidRPr="006F45E9">
        <w:rPr>
          <w:rFonts w:hAnsi="Times New Roman" w:ascii="Times New Roman"/>
          <w:sz w:val="24"/>
          <w:szCs w:val="24"/>
        </w:rPr>
        <w:t xml:space="preserve"> dok iznos od 1.029,97 kn je ovom stečajnom vjerovniku isplaćen od strane suda iz predujma položenog za troškove predstečajnog postupka</w:t>
      </w:r>
      <w:r w:rsidR="00A248DC">
        <w:rPr>
          <w:rFonts w:hAnsi="Times New Roman" w:ascii="Times New Roman"/>
          <w:sz w:val="24"/>
          <w:szCs w:val="24"/>
        </w:rPr>
        <w:t>,</w:t>
      </w:r>
      <w:r w:rsidR="006F45E9" w:rsidRPr="006F45E9">
        <w:rPr>
          <w:rFonts w:hAnsi="Times New Roman" w:ascii="Times New Roman"/>
          <w:sz w:val="24"/>
          <w:szCs w:val="24"/>
        </w:rPr>
        <w:t xml:space="preserve"> pa ta tražbina više ne postoji, te ju nije potrebno niti ispitivati.</w:t>
      </w:r>
    </w:p>
    <w:p w:rsidRDefault="006F45E9" w:rsidP="006F45E9" w:rsidR="006F45E9" w:rsidRPr="006F45E9">
      <w:pPr>
        <w:spacing w:lineRule="auto" w:line="240" w:after="0"/>
        <w:jc w:val="both"/>
        <w:rPr>
          <w:rFonts w:eastAsia="Times New Roman" w:hAnsi="Times New Roman" w:ascii="Times New Roman"/>
          <w:sz w:val="24"/>
          <w:szCs w:val="24"/>
          <w:lang w:eastAsia="hr-HR"/>
        </w:rPr>
      </w:pPr>
    </w:p>
    <w:p w:rsidRDefault="006F45E9" w:rsidP="006F45E9" w:rsidR="006F45E9" w:rsidRPr="006F45E9">
      <w:pPr>
        <w:spacing w:lineRule="auto" w:line="240"/>
        <w:jc w:val="both"/>
        <w:rPr>
          <w:rFonts w:hAnsi="Times New Roman" w:ascii="Times New Roman"/>
          <w:sz w:val="24"/>
          <w:szCs w:val="24"/>
        </w:rPr>
      </w:pPr>
      <w:r w:rsidRPr="006F45E9">
        <w:rPr>
          <w:rFonts w:hAnsi="Times New Roman" w:ascii="Times New Roman"/>
          <w:sz w:val="24"/>
          <w:szCs w:val="24"/>
        </w:rPr>
        <w:tab/>
        <w:t xml:space="preserve">U svezi prijavljene tražbine </w:t>
      </w:r>
      <w:r>
        <w:rPr>
          <w:rFonts w:hAnsi="Times New Roman" w:ascii="Times New Roman"/>
          <w:sz w:val="24"/>
          <w:szCs w:val="24"/>
        </w:rPr>
        <w:t xml:space="preserve">drugog višeg isplatnog reda vjerovnika </w:t>
      </w:r>
      <w:r w:rsidRPr="006F45E9">
        <w:rPr>
          <w:rFonts w:hAnsi="Times New Roman" w:ascii="Times New Roman"/>
          <w:sz w:val="24"/>
          <w:szCs w:val="24"/>
        </w:rPr>
        <w:t xml:space="preserve">General Logistics Systems Croatia d.o.o. iz Popovca u iznosu od 1.250,00 kn stečajni upravitelj </w:t>
      </w:r>
      <w:r w:rsidR="00A248DC">
        <w:rPr>
          <w:rFonts w:hAnsi="Times New Roman" w:ascii="Times New Roman"/>
          <w:sz w:val="24"/>
          <w:szCs w:val="24"/>
        </w:rPr>
        <w:t xml:space="preserve">je naveo </w:t>
      </w:r>
      <w:r w:rsidRPr="006F45E9">
        <w:rPr>
          <w:rFonts w:hAnsi="Times New Roman" w:ascii="Times New Roman"/>
          <w:sz w:val="24"/>
          <w:szCs w:val="24"/>
        </w:rPr>
        <w:t>da se ista odnosi na odv</w:t>
      </w:r>
      <w:r>
        <w:rPr>
          <w:rFonts w:hAnsi="Times New Roman" w:ascii="Times New Roman"/>
          <w:sz w:val="24"/>
          <w:szCs w:val="24"/>
        </w:rPr>
        <w:t>jetničke usluge u</w:t>
      </w:r>
      <w:r w:rsidRPr="006F45E9">
        <w:rPr>
          <w:rFonts w:hAnsi="Times New Roman" w:ascii="Times New Roman"/>
          <w:sz w:val="24"/>
          <w:szCs w:val="24"/>
        </w:rPr>
        <w:t xml:space="preserve"> predstečajnom postupku, a čl. 20. Stečajnog zakona propisuje da u predstečajnom i stečajnom postupku svaki vjerovnik snosi svoje troškove, te se stoga radi o tražbini nižeg isplatnog reda koja se na današnjem </w:t>
      </w:r>
      <w:r w:rsidR="00A248DC">
        <w:rPr>
          <w:rFonts w:hAnsi="Times New Roman" w:ascii="Times New Roman"/>
          <w:sz w:val="24"/>
          <w:szCs w:val="24"/>
        </w:rPr>
        <w:t xml:space="preserve">ispitnom </w:t>
      </w:r>
      <w:r w:rsidRPr="006F45E9">
        <w:rPr>
          <w:rFonts w:hAnsi="Times New Roman" w:ascii="Times New Roman"/>
          <w:sz w:val="24"/>
          <w:szCs w:val="24"/>
        </w:rPr>
        <w:t>ročištu ne ispituje.</w:t>
      </w:r>
    </w:p>
    <w:p w:rsidRDefault="006F45E9" w:rsidP="006F45E9" w:rsidR="003B71E1" w:rsidRPr="006F45E9">
      <w:pPr>
        <w:spacing w:lineRule="auto" w:line="240"/>
        <w:jc w:val="both"/>
        <w:rPr>
          <w:rFonts w:hAnsi="Times New Roman" w:ascii="Times New Roman"/>
          <w:sz w:val="24"/>
          <w:szCs w:val="24"/>
        </w:rPr>
      </w:pPr>
      <w:r w:rsidRPr="006F45E9">
        <w:rPr>
          <w:rFonts w:hAnsi="Times New Roman" w:ascii="Times New Roman"/>
          <w:sz w:val="24"/>
          <w:szCs w:val="24"/>
        </w:rPr>
        <w:tab/>
        <w:t xml:space="preserve">Glede prijavljene tražbine </w:t>
      </w:r>
      <w:r>
        <w:rPr>
          <w:rFonts w:hAnsi="Times New Roman" w:ascii="Times New Roman"/>
          <w:sz w:val="24"/>
          <w:szCs w:val="24"/>
        </w:rPr>
        <w:t xml:space="preserve">drugog višeg isplatnog reda vjerovnika </w:t>
      </w:r>
      <w:r w:rsidRPr="006F45E9">
        <w:rPr>
          <w:rFonts w:hAnsi="Times New Roman" w:ascii="Times New Roman"/>
          <w:sz w:val="24"/>
          <w:szCs w:val="24"/>
        </w:rPr>
        <w:t>N.Ž. Novokem d.o.o. iz Varaždina</w:t>
      </w:r>
      <w:r>
        <w:rPr>
          <w:rFonts w:hAnsi="Times New Roman" w:ascii="Times New Roman"/>
          <w:sz w:val="24"/>
          <w:szCs w:val="24"/>
        </w:rPr>
        <w:t>,</w:t>
      </w:r>
      <w:r w:rsidRPr="006F45E9">
        <w:rPr>
          <w:rFonts w:hAnsi="Times New Roman" w:ascii="Times New Roman"/>
          <w:sz w:val="24"/>
          <w:szCs w:val="24"/>
        </w:rPr>
        <w:t xml:space="preserve"> stečajni upravitelj </w:t>
      </w:r>
      <w:r w:rsidR="00A248DC">
        <w:rPr>
          <w:rFonts w:hAnsi="Times New Roman" w:ascii="Times New Roman"/>
          <w:sz w:val="24"/>
          <w:szCs w:val="24"/>
        </w:rPr>
        <w:t>je izjavio</w:t>
      </w:r>
      <w:r w:rsidRPr="006F45E9">
        <w:rPr>
          <w:rFonts w:hAnsi="Times New Roman" w:ascii="Times New Roman"/>
          <w:sz w:val="24"/>
          <w:szCs w:val="24"/>
        </w:rPr>
        <w:t xml:space="preserve"> da je priznao tražbinu tog vjerovnika u iznosu od 6.690,34 kn, a da je tražbina u iznosu od 1.531,50 kn plaćena pr</w:t>
      </w:r>
      <w:r w:rsidR="00A248DC">
        <w:rPr>
          <w:rFonts w:hAnsi="Times New Roman" w:ascii="Times New Roman"/>
          <w:sz w:val="24"/>
          <w:szCs w:val="24"/>
        </w:rPr>
        <w:t>ijebojem pa je prestala te ju</w:t>
      </w:r>
      <w:r w:rsidRPr="006F45E9">
        <w:rPr>
          <w:rFonts w:hAnsi="Times New Roman" w:ascii="Times New Roman"/>
          <w:sz w:val="24"/>
          <w:szCs w:val="24"/>
        </w:rPr>
        <w:t xml:space="preserve"> </w:t>
      </w:r>
      <w:r w:rsidR="00A248DC">
        <w:rPr>
          <w:rFonts w:hAnsi="Times New Roman" w:ascii="Times New Roman"/>
          <w:sz w:val="24"/>
          <w:szCs w:val="24"/>
        </w:rPr>
        <w:t>nije potrebno</w:t>
      </w:r>
      <w:r w:rsidRPr="006F45E9">
        <w:rPr>
          <w:rFonts w:hAnsi="Times New Roman" w:ascii="Times New Roman"/>
          <w:sz w:val="24"/>
          <w:szCs w:val="24"/>
        </w:rPr>
        <w:t xml:space="preserve"> ispitivati na današnjem ročištu.</w:t>
      </w:r>
    </w:p>
    <w:p w:rsidRDefault="005463DD" w:rsidP="005463DD" w:rsidR="005463DD" w:rsidRPr="005463DD">
      <w:pPr>
        <w:spacing w:lineRule="auto" w:line="240" w:after="0"/>
        <w:ind w:firstLine="708"/>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Na temelju rezultata ispitnog ročišta, stečajni sudac je sastavio tablicu ispitanih tražbina u smislu čl. 264. Stečajnog zakona (Narodne novine broj 71/15</w:t>
      </w:r>
      <w:r w:rsidR="00BB5A4A">
        <w:rPr>
          <w:rFonts w:eastAsia="Times New Roman" w:hAnsi="Times New Roman" w:ascii="Times New Roman"/>
          <w:sz w:val="24"/>
          <w:szCs w:val="24"/>
          <w:lang w:eastAsia="hr-HR"/>
        </w:rPr>
        <w:t xml:space="preserve"> i 104/17</w:t>
      </w:r>
      <w:r w:rsidRPr="005463DD">
        <w:rPr>
          <w:rFonts w:eastAsia="Times New Roman" w:hAnsi="Times New Roman" w:ascii="Times New Roman"/>
          <w:sz w:val="24"/>
          <w:szCs w:val="24"/>
          <w:lang w:eastAsia="hr-HR"/>
        </w:rPr>
        <w:t>, dalje SZ) i ovim rješenjem odlučio u kojem su iznosu i u kojem isplatnom redu utvrđene tražbin</w:t>
      </w:r>
      <w:r w:rsidR="00A248DC">
        <w:rPr>
          <w:rFonts w:eastAsia="Times New Roman" w:hAnsi="Times New Roman" w:ascii="Times New Roman"/>
          <w:sz w:val="24"/>
          <w:szCs w:val="24"/>
          <w:lang w:eastAsia="hr-HR"/>
        </w:rPr>
        <w:t>e, u skladu s čl. 265. SZ.</w:t>
      </w: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ind w:firstLine="708"/>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Također je na temelju tako sastavljenih tablica stečajni sudac donio rješenje kojim odlučuje o tome u kojem su iznosu i u kojem isplatnom redu utvrđene pojedine tražbine.</w:t>
      </w:r>
    </w:p>
    <w:p w:rsidRDefault="00010D7B" w:rsidP="005463DD" w:rsidR="00010D7B" w:rsidRPr="005463DD">
      <w:pPr>
        <w:spacing w:lineRule="auto" w:line="240" w:after="0"/>
        <w:rPr>
          <w:rFonts w:eastAsia="Times New Roman" w:hAnsi="Times New Roman" w:ascii="Times New Roman"/>
          <w:sz w:val="24"/>
          <w:szCs w:val="24"/>
          <w:lang w:eastAsia="hr-HR"/>
        </w:rPr>
      </w:pPr>
    </w:p>
    <w:p w:rsidRDefault="005463DD" w:rsidP="00DB05E9" w:rsidR="00DB05E9" w:rsidRPr="00DB05E9">
      <w:pPr>
        <w:spacing w:lineRule="auto" w:line="240" w:after="0"/>
        <w:jc w:val="center"/>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 xml:space="preserve">U Varaždinu, </w:t>
      </w:r>
      <w:r w:rsidR="00A248DC">
        <w:rPr>
          <w:rFonts w:eastAsia="Times New Roman" w:hAnsi="Times New Roman" w:ascii="Times New Roman"/>
          <w:sz w:val="24"/>
          <w:szCs w:val="24"/>
          <w:lang w:eastAsia="hr-HR"/>
        </w:rPr>
        <w:t>24</w:t>
      </w:r>
      <w:r w:rsidR="00265B98">
        <w:rPr>
          <w:rFonts w:eastAsia="Times New Roman" w:hAnsi="Times New Roman" w:ascii="Times New Roman"/>
          <w:sz w:val="24"/>
          <w:szCs w:val="24"/>
          <w:lang w:eastAsia="hr-HR"/>
        </w:rPr>
        <w:t>. svibnja</w:t>
      </w:r>
      <w:r w:rsidR="00BB5A4A">
        <w:rPr>
          <w:rFonts w:eastAsia="Times New Roman" w:hAnsi="Times New Roman" w:ascii="Times New Roman"/>
          <w:sz w:val="24"/>
          <w:szCs w:val="24"/>
          <w:lang w:eastAsia="hr-HR"/>
        </w:rPr>
        <w:t xml:space="preserve"> 2018</w:t>
      </w:r>
      <w:r w:rsidRPr="005463DD">
        <w:rPr>
          <w:rFonts w:eastAsia="Times New Roman" w:hAnsi="Times New Roman" w:ascii="Times New Roman"/>
          <w:sz w:val="24"/>
          <w:szCs w:val="24"/>
          <w:lang w:eastAsia="hr-HR"/>
        </w:rPr>
        <w:t>.</w:t>
      </w:r>
    </w:p>
    <w:p w:rsidRDefault="00102896" w:rsidP="00102896" w:rsidR="00102896" w:rsidRPr="00102896">
      <w:pPr>
        <w:spacing w:lineRule="auto" w:line="240" w:after="0"/>
        <w:ind w:left="4248"/>
        <w:jc w:val="center"/>
        <w:rPr>
          <w:rFonts w:hAnsi="Times New Roman" w:ascii="Times New Roman"/>
          <w:sz w:val="24"/>
          <w:szCs w:val="24"/>
        </w:rPr>
      </w:pPr>
      <w:r w:rsidRPr="00102896">
        <w:rPr>
          <w:rFonts w:hAnsi="Times New Roman" w:ascii="Times New Roman"/>
          <w:sz w:val="24"/>
          <w:szCs w:val="24"/>
        </w:rPr>
        <w:t>Sudac:</w:t>
      </w:r>
    </w:p>
    <w:p w:rsidRDefault="00102896" w:rsidP="00102896" w:rsidR="00102896" w:rsidRPr="00102896">
      <w:pPr>
        <w:spacing w:lineRule="auto" w:line="240" w:after="0"/>
        <w:ind w:left="4248"/>
        <w:jc w:val="center"/>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r w:rsidRPr="00102896">
        <w:rPr>
          <w:rFonts w:hAnsi="Times New Roman" w:ascii="Times New Roman"/>
          <w:sz w:val="24"/>
          <w:szCs w:val="24"/>
        </w:rPr>
        <w:t>Ksenija Flack-Makitan, v. r.</w:t>
      </w:r>
    </w:p>
    <w:p w:rsidRDefault="00102896" w:rsidP="00102896" w:rsidR="00102896" w:rsidRPr="00102896">
      <w:pPr>
        <w:spacing w:lineRule="auto" w:line="240" w:after="0"/>
        <w:ind w:left="4248"/>
        <w:jc w:val="center"/>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r w:rsidRPr="00102896">
        <w:rPr>
          <w:rFonts w:hAnsi="Times New Roman" w:ascii="Times New Roman"/>
          <w:sz w:val="24"/>
          <w:szCs w:val="24"/>
        </w:rPr>
        <w:t>Za točnost otpravka – ovlašteni službenik</w:t>
      </w:r>
    </w:p>
    <w:p w:rsidRDefault="0056514C" w:rsidP="002F61DE" w:rsidR="0056514C">
      <w:pPr>
        <w:spacing w:lineRule="auto" w:line="240" w:after="0"/>
        <w:rPr>
          <w:rFonts w:hAnsi="Times New Roman" w:ascii="Times New Roman"/>
          <w:sz w:val="24"/>
          <w:szCs w:val="24"/>
        </w:rPr>
      </w:pPr>
    </w:p>
    <w:p w:rsidRDefault="00ED6BBA" w:rsidP="002F61DE" w:rsidR="00ED6BBA">
      <w:pPr>
        <w:spacing w:lineRule="auto" w:line="240" w:after="0"/>
        <w:rPr>
          <w:rFonts w:hAnsi="Times New Roman" w:ascii="Times New Roman"/>
          <w:sz w:val="24"/>
          <w:szCs w:val="24"/>
        </w:rPr>
      </w:pPr>
    </w:p>
    <w:p w:rsidRDefault="005463DD" w:rsidP="005463DD" w:rsidR="005463DD" w:rsidRPr="005463DD">
      <w:p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POUKA  O  PRAVNOM  LIJEKU:</w:t>
      </w:r>
    </w:p>
    <w:p w:rsidRDefault="005463DD" w:rsidP="005463DD" w:rsidR="005463DD" w:rsidRPr="005463DD">
      <w:pPr>
        <w:spacing w:lineRule="auto" w:line="240" w:after="0"/>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ab/>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 Žalba se podnosi preporučeno poštom, ili se predaje neposredno ovome sudu u četiri (4) primjerka, a o žalbi odlučuje Visoki trgovački s</w:t>
      </w:r>
      <w:r w:rsidR="00DB05E9">
        <w:rPr>
          <w:rFonts w:eastAsia="Times New Roman" w:hAnsi="Times New Roman" w:ascii="Times New Roman"/>
          <w:sz w:val="24"/>
          <w:szCs w:val="24"/>
          <w:lang w:eastAsia="hr-HR"/>
        </w:rPr>
        <w:t>ud Republike Hrvatske u Zagrebu.</w:t>
      </w:r>
    </w:p>
    <w:p w:rsidRDefault="00475BA1" w:rsidP="005463DD" w:rsidR="00475BA1">
      <w:pPr>
        <w:spacing w:lineRule="auto" w:line="240" w:after="0"/>
        <w:rPr>
          <w:rFonts w:eastAsia="Times New Roman" w:hAnsi="Times New Roman" w:ascii="Times New Roman"/>
          <w:sz w:val="24"/>
          <w:szCs w:val="24"/>
          <w:lang w:eastAsia="hr-HR"/>
        </w:rPr>
      </w:pPr>
    </w:p>
    <w:p w:rsidRDefault="005463DD" w:rsidP="005463DD" w:rsidR="005463DD" w:rsidRPr="005463DD">
      <w:p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DNA:</w:t>
      </w:r>
    </w:p>
    <w:p w:rsidRDefault="005463DD" w:rsidP="005463DD" w:rsidR="005463DD" w:rsidRPr="005463DD">
      <w:pPr>
        <w:numPr>
          <w:ilvl w:val="0"/>
          <w:numId w:val="3"/>
        </w:num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E-Oglasna ploča suda kao dostava za:</w:t>
      </w:r>
    </w:p>
    <w:p w:rsidRDefault="005463DD" w:rsidP="005463DD" w:rsidR="005463DD" w:rsidRPr="005463DD">
      <w:pPr>
        <w:numPr>
          <w:ilvl w:val="0"/>
          <w:numId w:val="3"/>
        </w:num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 xml:space="preserve">Stečajni upravitelj </w:t>
      </w:r>
      <w:r w:rsidR="00475BA1">
        <w:rPr>
          <w:rFonts w:eastAsia="Times New Roman" w:hAnsi="Times New Roman" w:ascii="Times New Roman"/>
          <w:sz w:val="24"/>
          <w:szCs w:val="24"/>
          <w:lang w:eastAsia="hr-HR"/>
        </w:rPr>
        <w:t>Duško Koruga, Zagreb, Ilica 129</w:t>
      </w:r>
    </w:p>
    <w:p w:rsidRDefault="005463DD" w:rsidP="002F61DE" w:rsidR="0056514C" w:rsidRPr="006F45E9">
      <w:pPr>
        <w:numPr>
          <w:ilvl w:val="0"/>
          <w:numId w:val="3"/>
        </w:num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Ostali zainteresirani vjerovnici</w:t>
      </w:r>
    </w:p>
    <w:sectPr w:rsidSect="005463DD" w:rsidR="0056514C" w:rsidRPr="006F45E9">
      <w:headerReference w:type="default" r:id="rId11"/>
      <w:pgSz w:code="9" w:h="16838" w:w="11906"/>
      <w:pgMar w:gutter="0" w:footer="709" w:header="1134" w:left="1418" w:bottom="709"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09D1" w:rsidP="00501147" w:rsidR="00F609D1">
      <w:pPr>
        <w:spacing w:lineRule="auto" w:line="240" w:after="0"/>
      </w:pPr>
      <w:r>
        <w:separator/>
      </w:r>
    </w:p>
  </w:endnote>
  <w:endnote w:id="0" w:type="continuationSeparator">
    <w:p w:rsidRDefault="00F609D1" w:rsidP="00501147" w:rsidR="00F609D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altName w:val="Calibri"/>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09D1" w:rsidP="00501147" w:rsidR="00F609D1">
      <w:pPr>
        <w:spacing w:lineRule="auto" w:line="240" w:after="0"/>
      </w:pPr>
      <w:r>
        <w:separator/>
      </w:r>
    </w:p>
  </w:footnote>
  <w:footnote w:id="0" w:type="continuationSeparator">
    <w:p w:rsidRDefault="00F609D1" w:rsidP="00501147" w:rsidR="00F609D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6E24F1">
      <w:rPr>
        <w:rFonts w:hAnsi="Times New Roman" w:ascii="Times New Roman"/>
        <w:noProof/>
        <w:sz w:val="24"/>
        <w:szCs w:val="24"/>
      </w:rPr>
      <w:t>Poslovni broj: 5 St-24/18-89</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6E24F1">
      <w:rPr>
        <w:rFonts w:hAnsi="Times New Roman" w:ascii="Times New Roman"/>
        <w:noProof/>
        <w:sz w:val="24"/>
        <w:szCs w:val="24"/>
      </w:rPr>
      <w:t>3</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BD741E"/>
    <w:multiLevelType w:val="hybridMultilevel"/>
    <w:tmpl w:val="E99C86A8"/>
    <w:lvl w:tplc="A298259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1A044E51"/>
    <w:multiLevelType w:val="hybridMultilevel"/>
    <w:tmpl w:val="FA4CF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CD86007"/>
    <w:multiLevelType w:val="hybridMultilevel"/>
    <w:tmpl w:val="96A004BA"/>
    <w:lvl w:tplc="A9A4976C"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47A664AD"/>
    <w:multiLevelType w:val="hybridMultilevel"/>
    <w:tmpl w:val="3176E54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BE00B2C"/>
    <w:multiLevelType w:val="hybridMultilevel"/>
    <w:tmpl w:val="1A5EF78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6788"/>
    <w:rsid w:val="00010D7B"/>
    <w:rsid w:val="00034FA3"/>
    <w:rsid w:val="0004207D"/>
    <w:rsid w:val="0006567D"/>
    <w:rsid w:val="00087C43"/>
    <w:rsid w:val="000A5ACB"/>
    <w:rsid w:val="000B20C6"/>
    <w:rsid w:val="000D7926"/>
    <w:rsid w:val="00102896"/>
    <w:rsid w:val="001664CA"/>
    <w:rsid w:val="00186030"/>
    <w:rsid w:val="00194888"/>
    <w:rsid w:val="001A68CF"/>
    <w:rsid w:val="001C3019"/>
    <w:rsid w:val="001E3C62"/>
    <w:rsid w:val="001E6AAB"/>
    <w:rsid w:val="001F6DF0"/>
    <w:rsid w:val="00237FCE"/>
    <w:rsid w:val="00265B98"/>
    <w:rsid w:val="002971D6"/>
    <w:rsid w:val="002A61C1"/>
    <w:rsid w:val="002D2FC4"/>
    <w:rsid w:val="002D7CE5"/>
    <w:rsid w:val="002E3DDB"/>
    <w:rsid w:val="002F61DE"/>
    <w:rsid w:val="00311A89"/>
    <w:rsid w:val="00340399"/>
    <w:rsid w:val="00341823"/>
    <w:rsid w:val="00342CFC"/>
    <w:rsid w:val="00345212"/>
    <w:rsid w:val="0034714B"/>
    <w:rsid w:val="00356B54"/>
    <w:rsid w:val="00367E59"/>
    <w:rsid w:val="00385BF0"/>
    <w:rsid w:val="00394A8C"/>
    <w:rsid w:val="003A15C7"/>
    <w:rsid w:val="003A2211"/>
    <w:rsid w:val="003A4477"/>
    <w:rsid w:val="003B71E1"/>
    <w:rsid w:val="003D38CE"/>
    <w:rsid w:val="004064BC"/>
    <w:rsid w:val="00450291"/>
    <w:rsid w:val="00475BA1"/>
    <w:rsid w:val="0049749B"/>
    <w:rsid w:val="004A0BD1"/>
    <w:rsid w:val="004E1C60"/>
    <w:rsid w:val="00501147"/>
    <w:rsid w:val="005463DD"/>
    <w:rsid w:val="0056514C"/>
    <w:rsid w:val="005B47B2"/>
    <w:rsid w:val="005E1D89"/>
    <w:rsid w:val="005F633B"/>
    <w:rsid w:val="00612A6B"/>
    <w:rsid w:val="00685195"/>
    <w:rsid w:val="006E24F1"/>
    <w:rsid w:val="006E308C"/>
    <w:rsid w:val="006F45E9"/>
    <w:rsid w:val="00741600"/>
    <w:rsid w:val="00757A30"/>
    <w:rsid w:val="007802E2"/>
    <w:rsid w:val="0078776D"/>
    <w:rsid w:val="00791B7F"/>
    <w:rsid w:val="007A409A"/>
    <w:rsid w:val="007B0EA4"/>
    <w:rsid w:val="007E6BD9"/>
    <w:rsid w:val="007F1485"/>
    <w:rsid w:val="00836880"/>
    <w:rsid w:val="008659E3"/>
    <w:rsid w:val="008A6557"/>
    <w:rsid w:val="008C4EFB"/>
    <w:rsid w:val="008D05FD"/>
    <w:rsid w:val="00915076"/>
    <w:rsid w:val="0092437B"/>
    <w:rsid w:val="00957093"/>
    <w:rsid w:val="0096157B"/>
    <w:rsid w:val="0096563D"/>
    <w:rsid w:val="00975368"/>
    <w:rsid w:val="00990A72"/>
    <w:rsid w:val="009949CB"/>
    <w:rsid w:val="009B5E3C"/>
    <w:rsid w:val="00A248DC"/>
    <w:rsid w:val="00A26539"/>
    <w:rsid w:val="00A2712F"/>
    <w:rsid w:val="00A31425"/>
    <w:rsid w:val="00A31587"/>
    <w:rsid w:val="00A373CA"/>
    <w:rsid w:val="00A47295"/>
    <w:rsid w:val="00A54385"/>
    <w:rsid w:val="00A65E60"/>
    <w:rsid w:val="00A86109"/>
    <w:rsid w:val="00A9082D"/>
    <w:rsid w:val="00AA1295"/>
    <w:rsid w:val="00AB1A36"/>
    <w:rsid w:val="00AC3A04"/>
    <w:rsid w:val="00AD5F9C"/>
    <w:rsid w:val="00AF28D9"/>
    <w:rsid w:val="00AF74A4"/>
    <w:rsid w:val="00B00B9A"/>
    <w:rsid w:val="00B079E2"/>
    <w:rsid w:val="00B43087"/>
    <w:rsid w:val="00B43741"/>
    <w:rsid w:val="00B60B14"/>
    <w:rsid w:val="00B8401A"/>
    <w:rsid w:val="00B92B86"/>
    <w:rsid w:val="00BB5A4A"/>
    <w:rsid w:val="00BC5568"/>
    <w:rsid w:val="00BE2A3D"/>
    <w:rsid w:val="00BE76E7"/>
    <w:rsid w:val="00C10F64"/>
    <w:rsid w:val="00C23011"/>
    <w:rsid w:val="00C470B6"/>
    <w:rsid w:val="00C50709"/>
    <w:rsid w:val="00C50A45"/>
    <w:rsid w:val="00C516B1"/>
    <w:rsid w:val="00C63B8D"/>
    <w:rsid w:val="00CB0DAC"/>
    <w:rsid w:val="00CE3864"/>
    <w:rsid w:val="00D167D2"/>
    <w:rsid w:val="00D228AD"/>
    <w:rsid w:val="00D30FD2"/>
    <w:rsid w:val="00D43FE4"/>
    <w:rsid w:val="00D50D29"/>
    <w:rsid w:val="00D710AC"/>
    <w:rsid w:val="00DA4AB1"/>
    <w:rsid w:val="00DB05E9"/>
    <w:rsid w:val="00DB5D1B"/>
    <w:rsid w:val="00DC66A8"/>
    <w:rsid w:val="00DC70E5"/>
    <w:rsid w:val="00E349A5"/>
    <w:rsid w:val="00E6609C"/>
    <w:rsid w:val="00E74EBA"/>
    <w:rsid w:val="00EC15A5"/>
    <w:rsid w:val="00ED6BBA"/>
    <w:rsid w:val="00EE4A97"/>
    <w:rsid w:val="00F02284"/>
    <w:rsid w:val="00F12359"/>
    <w:rsid w:val="00F46F57"/>
    <w:rsid w:val="00F609D1"/>
    <w:rsid w:val="00F80916"/>
    <w:rsid w:val="00F85E94"/>
    <w:rsid w:val="00FE0FF5"/>
    <w:rsid w:val="00FF3267"/>
    <w:rsid w:val="00FF7BB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186030"/>
    <w:pPr>
      <w:ind w:left="720"/>
      <w:contextualSpacing/>
    </w:pPr>
  </w:style>
  <w:style w:styleId="Tekstrezerviranogmjesta" w:type="character">
    <w:name w:val="Placeholder Text"/>
    <w:basedOn w:val="Zadanifontodlomka"/>
    <w:uiPriority w:val="99"/>
    <w:semiHidden/>
    <w:rsid w:val="006E24F1"/>
    <w:rPr>
      <w:color w:val="808080"/>
      <w:bdr w:space="0" w:sz="0" w:color="auto" w:val="none"/>
      <w:shd w:fill="auto" w:color="auto" w:val="clear"/>
    </w:rPr>
  </w:style>
  <w:style w:customStyle="true" w:styleId="eSPISCCParagraphDefaultFont" w:type="character">
    <w:name w:val="eSPIS_CC_Paragraph Default Font"/>
    <w:basedOn w:val="Zadanifontodlomka"/>
    <w:rsid w:val="006E24F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E24F1"/>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E24F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E24F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186030"/>
    <w:pPr>
      <w:ind w:left="720"/>
      <w:contextualSpacing/>
    </w:pPr>
  </w:style>
  <w:style w:styleId="Tekstrezerviranogmjesta" w:type="character">
    <w:name w:val="Placeholder Text"/>
    <w:basedOn w:val="Zadanifontodlomka"/>
    <w:uiPriority w:val="99"/>
    <w:semiHidden/>
    <w:rsid w:val="006E24F1"/>
    <w:rPr>
      <w:color w:val="808080"/>
      <w:bdr w:color="auto" w:space="0" w:sz="0" w:val="none"/>
      <w:shd w:color="auto" w:fill="auto" w:val="clear"/>
    </w:rPr>
  </w:style>
  <w:style w:customStyle="1" w:styleId="eSPISCCParagraphDefaultFont" w:type="character">
    <w:name w:val="eSPIS_CC_Paragraph Default Font"/>
    <w:basedOn w:val="Zadanifontodlomka"/>
    <w:rsid w:val="006E24F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E24F1"/>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E24F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E24F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0618415">
      <w:bodyDiv w:val="true"/>
      <w:marLeft w:val="0"/>
      <w:marRight w:val="0"/>
      <w:marTop w:val="0"/>
      <w:marBottom w:val="0"/>
      <w:divBdr>
        <w:top w:space="0" w:sz="0" w:color="auto" w:val="none"/>
        <w:left w:space="0" w:sz="0" w:color="auto" w:val="none"/>
        <w:bottom w:space="0" w:sz="0" w:color="auto" w:val="none"/>
        <w:right w:space="0" w:sz="0" w:color="auto" w:val="none"/>
      </w:divBdr>
    </w:div>
    <w:div w:id="658508589">
      <w:bodyDiv w:val="true"/>
      <w:marLeft w:val="0"/>
      <w:marRight w:val="0"/>
      <w:marTop w:val="0"/>
      <w:marBottom w:val="0"/>
      <w:divBdr>
        <w:top w:space="0" w:sz="0" w:color="auto" w:val="none"/>
        <w:left w:space="0" w:sz="0" w:color="auto" w:val="none"/>
        <w:bottom w:space="0" w:sz="0" w:color="auto" w:val="none"/>
        <w:right w:space="0" w:sz="0" w:color="auto" w:val="none"/>
      </w:divBdr>
    </w:div>
    <w:div w:id="792989586">
      <w:bodyDiv w:val="true"/>
      <w:marLeft w:val="0"/>
      <w:marRight w:val="0"/>
      <w:marTop w:val="0"/>
      <w:marBottom w:val="0"/>
      <w:divBdr>
        <w:top w:space="0" w:sz="0" w:color="auto" w:val="none"/>
        <w:left w:space="0" w:sz="0" w:color="auto" w:val="none"/>
        <w:bottom w:space="0" w:sz="0" w:color="auto" w:val="none"/>
        <w:right w:space="0" w:sz="0" w:color="auto" w:val="none"/>
      </w:divBdr>
    </w:div>
    <w:div w:id="824972821">
      <w:bodyDiv w:val="true"/>
      <w:marLeft w:val="0"/>
      <w:marRight w:val="0"/>
      <w:marTop w:val="0"/>
      <w:marBottom w:val="0"/>
      <w:divBdr>
        <w:top w:space="0" w:sz="0" w:color="auto" w:val="none"/>
        <w:left w:space="0" w:sz="0" w:color="auto" w:val="none"/>
        <w:bottom w:space="0" w:sz="0" w:color="auto" w:val="none"/>
        <w:right w:space="0" w:sz="0" w:color="auto" w:val="none"/>
      </w:divBdr>
    </w:div>
    <w:div w:id="1933464888">
      <w:bodyDiv w:val="true"/>
      <w:marLeft w:val="0"/>
      <w:marRight w:val="0"/>
      <w:marTop w:val="0"/>
      <w:marBottom w:val="0"/>
      <w:divBdr>
        <w:top w:space="0" w:sz="0" w:color="auto" w:val="none"/>
        <w:left w:space="0" w:sz="0" w:color="auto" w:val="none"/>
        <w:bottom w:space="0" w:sz="0" w:color="auto" w:val="none"/>
        <w:right w:space="0" w:sz="0" w:color="auto" w:val="none"/>
      </w:divBdr>
    </w:div>
    <w:div w:id="1960648612">
      <w:bodyDiv w:val="true"/>
      <w:marLeft w:val="0"/>
      <w:marRight w:val="0"/>
      <w:marTop w:val="0"/>
      <w:marBottom w:val="0"/>
      <w:divBdr>
        <w:top w:space="0" w:sz="0" w:color="auto" w:val="none"/>
        <w:left w:space="0" w:sz="0" w:color="auto" w:val="none"/>
        <w:bottom w:space="0" w:sz="0" w:color="auto" w:val="none"/>
        <w:right w:space="0" w:sz="0" w:color="auto" w:val="none"/>
      </w:divBdr>
    </w:div>
    <w:div w:id="213694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St-24/2018-89</izvorni_sadrzaj>
    <derivirana_varijabla naziv="DomainObject.Oznaka_1">St-24/2018-89</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2018.</izvorni_sadrzaj>
    <derivirana_varijabla naziv="DomainObject.Predmet.DatumOsnivanja_1">19.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St-24/2018</izvorni_sadrzaj>
    <derivirana_varijabla naziv="DomainObject.Predmet.OznakaBroj_1">St-24/2018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uz spis</izvorni_sadrzaj>
    <derivirana_varijabla naziv="DomainObject.Predmet.PrimjedbaSuca_1">Prijave tražbina uz spis</derivirana_varijabla>
  </DomainObject.Predmet.PrimjedbaSuca>
  <DomainObject.Predmet.ProtustrankaFormated>
    <izvorni_sadrzaj>  3D STUDIO društvo s ograničenom odgovornošću za digitalni tisak</izvorni_sadrzaj>
    <derivirana_varijabla naziv="DomainObject.Predmet.ProtustrankaFormated_1">  3D STUDIO društvo s ograničenom odgovornošću za digitalni tisak</derivirana_varijabla>
  </DomainObject.Predmet.ProtustrankaFormated>
  <DomainObject.Predmet.ProtustrankaFormatedOIB>
    <izvorni_sadrzaj>  3D STUDIO društvo s ograničenom odgovornošću za digitalni tisak, OIB 04897949478</izvorni_sadrzaj>
    <derivirana_varijabla naziv="DomainObject.Predmet.ProtustrankaFormatedOIB_1">  3D STUDIO društvo s ograničenom odgovornošću za digitalni tisak, OIB 04897949478</derivirana_varijabla>
  </DomainObject.Predmet.ProtustrankaFormatedOIB>
  <DomainObject.Predmet.ProtustrankaFormatedWithAdress>
    <izvorni_sadrzaj> 3D STUDIO društvo s ograničenom odgovornošću za digitalni tisak, Braće Radića 134, 42000 Varaždin</izvorni_sadrzaj>
    <derivirana_varijabla naziv="DomainObject.Predmet.ProtustrankaFormatedWithAdress_1"> 3D STUDIO društvo s ograničenom odgovornošću za digitalni tisak, Braće Radića 134, 42000 Varaždin</derivirana_varijabla>
  </DomainObject.Predmet.ProtustrankaFormatedWithAdress>
  <DomainObject.Predmet.ProtustrankaFormatedWithAdressOIB>
    <izvorni_sadrzaj> 3D STUDIO društvo s ograničenom odgovornošću za digitalni tisak, OIB 04897949478, Braće Radića 134, 42000 Varaždin</izvorni_sadrzaj>
    <derivirana_varijabla naziv="DomainObject.Predmet.ProtustrankaFormatedWithAdressOIB_1"> 3D STUDIO društvo s ograničenom odgovornošću za digitalni tisak, OIB 04897949478, Braće Radića 134, 42000 Varaždin</derivirana_varijabla>
  </DomainObject.Predmet.ProtustrankaFormatedWithAdressOIB>
  <DomainObject.Predmet.ProtustrankaWithAdress>
    <izvorni_sadrzaj>3D STUDIO društvo s ograničenom odgovornošću za digitalni tisak Braće Radića 134, 42000 Varaždin</izvorni_sadrzaj>
    <derivirana_varijabla naziv="DomainObject.Predmet.ProtustrankaWithAdress_1">3D STUDIO društvo s ograničenom odgovornošću za digitalni tisak Braće Radića 134, 42000 Varaždin</derivirana_varijabla>
  </DomainObject.Predmet.ProtustrankaWithAdress>
  <DomainObject.Predmet.ProtustrankaWithAdressOIB>
    <izvorni_sadrzaj>3D STUDIO društvo s ograničenom odgovornošću za digitalni tisak, OIB 04897949478, Braće Radića 134, 42000 Varaždin</izvorni_sadrzaj>
    <derivirana_varijabla naziv="DomainObject.Predmet.ProtustrankaWithAdressOIB_1">3D STUDIO društvo s ograničenom odgovornošću za digitalni tisak, OIB 04897949478, Braće Radića 134, 42000 Varaždin</derivirana_varijabla>
  </DomainObject.Predmet.ProtustrankaWithAdressOIB>
  <DomainObject.Predmet.ProtustrankaNazivFormated>
    <izvorni_sadrzaj>3D STUDIO društvo s ograničenom odgovornošću za digitalni tisak</izvorni_sadrzaj>
    <derivirana_varijabla naziv="DomainObject.Predmet.ProtustrankaNazivFormated_1">3D STUDIO društvo s ograničenom odgovornošću za digitalni tisak</derivirana_varijabla>
  </DomainObject.Predmet.ProtustrankaNazivFormated>
  <DomainObject.Predmet.ProtustrankaNazivFormatedOIB>
    <izvorni_sadrzaj>3D STUDIO društvo s ograničenom odgovornošću za digitalni tisak, OIB 04897949478</izvorni_sadrzaj>
    <derivirana_varijabla naziv="DomainObject.Predmet.ProtustrankaNazivFormatedOIB_1">3D STUDIO društvo s ograničenom odgovornošću za digitalni tisak, OIB 04897949478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3D STUDIO društvo s ograničenom odgovornošću za digitalni tisak</item>
    </izvorni_sadrzaj>
    <derivirana_varijabla naziv="DomainObject.Predmet.ProtuStrankaListFormated_1">
      <item>3D STUDIO društvo s ograničenom odgovornošću za digitalni tisak</item>
    </derivirana_varijabla>
  </DomainObject.Predmet.ProtuStrankaListFormated>
  <DomainObject.Predmet.ProtuStrankaListFormatedOIB>
    <izvorni_sadrzaj>
      <item>3D STUDIO društvo s ograničenom odgovornošću za digitalni tisak, OIB 04897949478</item>
    </izvorni_sadrzaj>
    <derivirana_varijabla naziv="DomainObject.Predmet.ProtuStrankaListFormatedOIB_1">
      <item>3D STUDIO društvo s ograničenom odgovornošću za digitalni tisak, OIB 04897949478</item>
    </derivirana_varijabla>
  </DomainObject.Predmet.ProtuStrankaListFormatedOIB>
  <DomainObject.Predmet.ProtuStrankaListFormatedWithAdress>
    <izvorni_sadrzaj>
      <item>3D STUDIO društvo s ograničenom odgovornošću za digitalni tisak, Braće Radića 134, 42000 Varaždin</item>
    </izvorni_sadrzaj>
    <derivirana_varijabla naziv="DomainObject.Predmet.ProtuStrankaListFormatedWithAdress_1">
      <item>3D STUDIO društvo s ograničenom odgovornošću za digitalni tisak, Braće Radića 134, 42000 Varaždin</item>
    </derivirana_varijabla>
  </DomainObject.Predmet.ProtuStrankaListFormatedWithAdress>
  <DomainObject.Predmet.ProtuStrankaListFormatedWithAdressOIB>
    <izvorni_sadrzaj>
      <item>3D STUDIO društvo s ograničenom odgovornošću za digitalni tisak, OIB 04897949478, Braće Radića 134, 42000 Varaždin</item>
    </izvorni_sadrzaj>
    <derivirana_varijabla naziv="DomainObject.Predmet.ProtuStrankaListFormatedWithAdressOIB_1">
      <item>3D STUDIO društvo s ograničenom odgovornošću za digitalni tisak, OIB 04897949478, Braće Radića 134, 42000 Varaždin</item>
    </derivirana_varijabla>
  </DomainObject.Predmet.ProtuStrankaListFormatedWithAdressOIB>
  <DomainObject.Predmet.ProtuStrankaListNazivFormated>
    <izvorni_sadrzaj>
      <item>3D STUDIO društvo s ograničenom odgovornošću za digitalni tisak</item>
    </izvorni_sadrzaj>
    <derivirana_varijabla naziv="DomainObject.Predmet.ProtuStrankaListNazivFormated_1">
      <item>3D STUDIO društvo s ograničenom odgovornošću za digitalni tisak</item>
    </derivirana_varijabla>
  </DomainObject.Predmet.ProtuStrankaListNazivFormated>
  <DomainObject.Predmet.ProtuStrankaListNazivFormatedOIB>
    <izvorni_sadrzaj>
      <item>3D STUDIO društvo s ograničenom odgovornošću za digitalni tisak, OIB 04897949478</item>
    </izvorni_sadrzaj>
    <derivirana_varijabla naziv="DomainObject.Predmet.ProtuStrankaListNazivFormatedOIB_1">
      <item>3D STUDIO društvo s ograničenom odgovornošću za digitalni tisak, OIB 04897949478</item>
    </derivirana_varijabla>
  </DomainObject.Predmet.ProtuStrankaListNazivFormatedOIB>
  <DomainObject.Predmet.OstaliListFormated>
    <izvorni_sadrzaj>
      <item>Zoran Hačić, odvjetnik</item>
      <item>Financijska agencija</item>
    </izvorni_sadrzaj>
    <derivirana_varijabla naziv="DomainObject.Predmet.OstaliListFormated_1">
      <item>Zoran Hačić, odvjetnik</item>
      <item>Financijska agencija</item>
    </derivirana_varijabla>
  </DomainObject.Predmet.OstaliListFormated>
  <DomainObject.Predmet.OstaliListFormatedOIB>
    <izvorni_sadrzaj>
      <item>Zoran Hačić, odvjetnik</item>
      <item>Financijska agencija, OIB 85821130368</item>
    </izvorni_sadrzaj>
    <derivirana_varijabla naziv="DomainObject.Predmet.OstaliListFormatedOIB_1">
      <item>Zoran Hačić, odvjetnik</item>
      <item>Financijska agencija, OIB 85821130368</item>
    </derivirana_varijabla>
  </DomainObject.Predmet.OstaliListFormatedOIB>
  <DomainObject.Predmet.OstaliListFormatedWithAdress>
    <izvorni_sadrzaj>
      <item>Zoran Hačić, odvjetnik, Nikole Jurišića 2, 10000 Zagreb</item>
      <item>Financijska agencija, A. Cesarca 2, 42000 Varaždin</item>
    </izvorni_sadrzaj>
    <derivirana_varijabla naziv="DomainObject.Predmet.OstaliListFormatedWithAdress_1">
      <item>Zoran Hačić, odvjetnik, Nikole Jurišića 2, 10000 Zagreb</item>
      <item>Financijska agencija, A. Cesarca 2, 42000 Varaždin</item>
    </derivirana_varijabla>
  </DomainObject.Predmet.OstaliListFormatedWithAdress>
  <DomainObject.Predmet.OstaliListFormatedWithAdressOIB>
    <izvorni_sadrzaj>
      <item>Zoran Hačić, odvjetnik, Nikole Jurišića 2, 10000 Zagreb</item>
      <item>Financijska agencija, OIB 85821130368, A. Cesarca 2, 42000 Varaždin</item>
    </izvorni_sadrzaj>
    <derivirana_varijabla naziv="DomainObject.Predmet.OstaliListFormatedWithAdressOIB_1">
      <item>Zoran Hačić, odvjetnik, Nikole Jurišića 2, 10000 Zagreb</item>
      <item>Financijska agencija, OIB 85821130368, A. Cesarca 2, 42000 Varaždin</item>
    </derivirana_varijabla>
  </DomainObject.Predmet.OstaliListFormatedWithAdressOIB>
  <DomainObject.Predmet.OstaliListNazivFormated>
    <izvorni_sadrzaj>
      <item>Zoran Hačić, odvjetnik</item>
      <item>Financijska agencija</item>
    </izvorni_sadrzaj>
    <derivirana_varijabla naziv="DomainObject.Predmet.OstaliListNazivFormated_1">
      <item>Zoran Hačić, odvjetnik</item>
      <item>Financijska agencija</item>
    </derivirana_varijabla>
  </DomainObject.Predmet.OstaliListNazivFormated>
  <DomainObject.Predmet.OstaliListNazivFormatedOIB>
    <izvorni_sadrzaj>
      <item>Zoran Hačić, odvjetnik</item>
      <item>Financijska agencija, OIB 85821130368</item>
    </izvorni_sadrzaj>
    <derivirana_varijabla naziv="DomainObject.Predmet.OstaliListNazivFormatedOIB_1">
      <item>Zoran Hačić, odvjetnik</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2018.</izvorni_sadrzaj>
    <derivirana_varijabla naziv="DomainObject.Datum_1">24. svibnja 2018.</derivirana_varijabla>
  </DomainObject.Datum>
  <DomainObject.PoslovniBrojDokumenta>
    <izvorni_sadrzaj>St-24/2018-89</izvorni_sadrzaj>
    <derivirana_varijabla naziv="DomainObject.PoslovniBrojDokumenta_1">St-24/2018-89</derivirana_varijabla>
  </DomainObject.PoslovniBrojDokumenta>
  <DomainObject.Predmet.StrankaIDrugi>
    <izvorni_sadrzaj/>
    <derivirana_varijabla naziv="DomainObject.Predmet.StrankaIDrugi_1"/>
  </DomainObject.Predmet.StrankaIDrugi>
  <DomainObject.Predmet.ProtustrankaIDrugi>
    <izvorni_sadrzaj>3D STUDIO društvo s ograničenom odgovornošću za digitalni tisak</izvorni_sadrzaj>
    <derivirana_varijabla naziv="DomainObject.Predmet.ProtustrankaIDrugi_1">3D STUDIO društvo s ograničenom odgovornošću za digitalni tisak</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3D STUDIO društvo s ograničenom odgovornošću za digitalni tisak, OIB 04897949478, Braće Radića 134, 42000 Varaždin</izvorni_sadrzaj>
    <derivirana_varijabla naziv="DomainObject.Predmet.ProtustrankaIDrugiAdressOIB_1">3D STUDIO društvo s ograničenom odgovornošću za digitalni tisak, OIB 04897949478, Braće Radića 134,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Zoran Hačić, odvjetnik</item>
      <item>3D STUDIO društvo s ograničenom odgovornošću za digitalni tisak</item>
      <item>Financijska agencija</item>
    </izvorni_sadrzaj>
    <derivirana_varijabla naziv="DomainObject.Predmet.SudioniciListNaziv_1">
      <item>Zoran Hačić, odvjetnik</item>
      <item>3D STUDIO društvo s ograničenom odgovornošću za digitalni tisak</item>
      <item>Financijska agencija</item>
    </derivirana_varijabla>
  </DomainObject.Predmet.SudioniciListNaziv>
  <DomainObject.Predmet.SudioniciListAdressOIB>
    <izvorni_sadrzaj>
      <item>Zoran Hačić, odvjetnik, Nikole Jurišića 2,10000 Zagreb</item>
      <item>3D STUDIO društvo s ograničenom odgovornošću za digitalni tisak, OIB 04897949478, Braće Radića 134,42000 Varaždin</item>
      <item>Financijska agencija, OIB 85821130368, A. Cesarca 2,42000 Varaždin</item>
    </izvorni_sadrzaj>
    <derivirana_varijabla naziv="DomainObject.Predmet.SudioniciListAdressOIB_1">
      <item>Zoran Hačić, odvjetnik, Nikole Jurišića 2,10000 Zagreb</item>
      <item>3D STUDIO društvo s ograničenom odgovornošću za digitalni tisak, OIB 04897949478, Braće Radića 134,42000 Varaždin</item>
      <item>Financijska agencija, OIB 85821130368, A. Cesarca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04897949478</item>
      <item>, OIB 85821130368</item>
    </izvorni_sadrzaj>
    <derivirana_varijabla naziv="DomainObject.Predmet.SudioniciListNazivOIB_1">
      <item>, OIB null</item>
      <item>, OIB 04897949478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3B708D-7E8C-44FF-8D11-E05367D4B7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797</properties:Words>
  <properties:Characters>4463</properties:Characters>
  <properties:Lines>256</properties:Lines>
  <properties:Paragraphs>145</properties:Paragraphs>
  <properties:TotalTime>212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2017-09-12T22:50:00Z</dcterms:created>
  <dc:creator>Mirjana Mlinarić</dc:creator>
  <cp:lastModifiedBy>Lea Rogina</cp:lastModifiedBy>
  <cp:lastPrinted>2018-05-24T11:12:00Z</cp:lastPrinted>
  <dcterms:modified xmlns:xsi="http://www.w3.org/2001/XMLSchema-instance" xsi:type="dcterms:W3CDTF">2018-05-24T11:20:00Z</dcterms:modified>
  <cp:revision>75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St-24/2018-89 / Odluka - Rješenje - utvrđene i osporene tražbine (ST-24-18-89 Obrazac 3. - cl.62.st.5. SP - RJEŠENJE O ISPITANIM, UTVRĐENIM TRAŽBINAMA.docx)</vt:lpwstr>
  </prop:property>
  <prop:property name="CC_coloring" pid="4" fmtid="{D5CDD505-2E9C-101B-9397-08002B2CF9AE}">
    <vt:bool>false</vt:bool>
  </prop:property>
  <prop:property name="BrojStranica" pid="5" fmtid="{D5CDD505-2E9C-101B-9397-08002B2CF9AE}">
    <vt:i4>3</vt:i4>
  </prop:property>
</prop:Properties>
</file>