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b681" w14:paraId="302b681" w:rsidRDefault="00905CDB" w:rsidP="00905CDB" w:rsidR="00905CDB" w:rsidRPr="00905CDB">
      <w:pPr>
        <w:jc w:val="center"/>
        <w15:collapsed w:val="false"/>
        <w:rPr>
          <w:rFonts w:hAnsi="Calibri" w:ascii="Calibri"/>
          <w:b/>
          <w:bCs/>
          <w:sz w:val="22"/>
          <w:szCs w:val="22"/>
        </w:rPr>
      </w:pPr>
      <w:bookmarkStart w:name="_GoBack" w:id="0"/>
      <w:bookmarkEnd w:id="0"/>
      <w:r w:rsidRPr="00905CDB">
        <w:rPr>
          <w:rFonts w:hAnsi="Calibri" w:ascii="Calibri"/>
          <w:b/>
          <w:bCs/>
          <w:sz w:val="22"/>
          <w:szCs w:val="22"/>
        </w:rPr>
        <w:t>Obrazac 20.</w:t>
      </w:r>
    </w:p>
    <w:p w:rsidRDefault="00905CDB" w:rsidP="00905CDB" w:rsidR="00905CDB" w:rsidRPr="00905CDB">
      <w:pPr>
        <w:jc w:val="center"/>
        <w:rPr>
          <w:rFonts w:hAnsi="Calibri" w:ascii="Calibri"/>
          <w:b/>
          <w:bCs/>
          <w:sz w:val="22"/>
          <w:szCs w:val="22"/>
        </w:rPr>
      </w:pPr>
      <w:r w:rsidRPr="00905CDB">
        <w:rPr>
          <w:rFonts w:hAnsi="Calibri" w:ascii="Calibri"/>
          <w:b/>
          <w:bCs/>
          <w:sz w:val="22"/>
          <w:szCs w:val="22"/>
        </w:rPr>
        <w:t>IZVJEŠĆE STEČAJNOGA UPRAVITELJA O TIJEKU STEČAJNOGA POSTUPKA I STANJU STEČAJNE MASE</w:t>
      </w:r>
    </w:p>
    <w:p w:rsidRDefault="00905CDB" w:rsidP="00905CDB" w:rsidR="00905CDB" w:rsidRPr="00905CDB">
      <w:pPr>
        <w:rPr>
          <w:rFonts w:hAnsi="Calibri" w:ascii="Calibri"/>
          <w:b/>
          <w:sz w:val="22"/>
          <w:szCs w:val="22"/>
        </w:rPr>
      </w:pPr>
    </w:p>
    <w:p w:rsidRDefault="00905CDB" w:rsidP="00905CDB" w:rsidR="00905CDB" w:rsidRPr="00905CDB">
      <w:pPr>
        <w:rPr>
          <w:rFonts w:hAnsi="Calibri" w:ascii="Calibri"/>
          <w:b/>
          <w:sz w:val="22"/>
          <w:szCs w:val="22"/>
        </w:rPr>
      </w:pPr>
    </w:p>
    <w:p w:rsidRDefault="00905CDB" w:rsidP="00905CDB" w:rsidR="00905CDB" w:rsidRPr="00905CDB">
      <w:pPr>
        <w:rPr>
          <w:rFonts w:hAnsi="Calibri" w:ascii="Calibri"/>
          <w:b/>
          <w:bCs/>
          <w:sz w:val="22"/>
          <w:szCs w:val="22"/>
        </w:rPr>
      </w:pPr>
      <w:r w:rsidRPr="00905CDB">
        <w:rPr>
          <w:rFonts w:hAnsi="Calibri" w:ascii="Calibri"/>
          <w:b/>
          <w:sz w:val="22"/>
          <w:szCs w:val="22"/>
          <w:lang w:val="pl-PL"/>
        </w:rPr>
        <w:t>Nadle</w:t>
      </w:r>
      <w:r w:rsidRPr="00905CDB">
        <w:rPr>
          <w:rFonts w:hAnsi="Calibri" w:ascii="Calibri"/>
          <w:b/>
          <w:sz w:val="22"/>
          <w:szCs w:val="22"/>
        </w:rPr>
        <w:t>ž</w:t>
      </w:r>
      <w:r w:rsidRPr="00905CDB">
        <w:rPr>
          <w:rFonts w:hAnsi="Calibri" w:ascii="Calibri"/>
          <w:b/>
          <w:sz w:val="22"/>
          <w:szCs w:val="22"/>
          <w:lang w:val="pl-PL"/>
        </w:rPr>
        <w:t>ni</w:t>
      </w:r>
      <w:r w:rsidRPr="00905CDB">
        <w:rPr>
          <w:rFonts w:hAnsi="Calibri" w:ascii="Calibri"/>
          <w:b/>
          <w:sz w:val="22"/>
          <w:szCs w:val="22"/>
        </w:rPr>
        <w:t xml:space="preserve"> </w:t>
      </w:r>
      <w:r w:rsidRPr="00905CDB">
        <w:rPr>
          <w:rFonts w:hAnsi="Calibri" w:ascii="Calibri"/>
          <w:b/>
          <w:sz w:val="22"/>
          <w:szCs w:val="22"/>
          <w:lang w:val="pl-PL"/>
        </w:rPr>
        <w:t>trgova</w:t>
      </w:r>
      <w:r w:rsidRPr="00905CDB">
        <w:rPr>
          <w:rFonts w:hAnsi="Calibri" w:ascii="Calibri"/>
          <w:b/>
          <w:sz w:val="22"/>
          <w:szCs w:val="22"/>
        </w:rPr>
        <w:t>č</w:t>
      </w:r>
      <w:r w:rsidRPr="00905CDB">
        <w:rPr>
          <w:rFonts w:hAnsi="Calibri" w:ascii="Calibri"/>
          <w:b/>
          <w:sz w:val="22"/>
          <w:szCs w:val="22"/>
          <w:lang w:val="pl-PL"/>
        </w:rPr>
        <w:t>ki</w:t>
      </w:r>
      <w:r w:rsidRPr="00905CDB">
        <w:rPr>
          <w:rFonts w:hAnsi="Calibri" w:ascii="Calibri"/>
          <w:b/>
          <w:sz w:val="22"/>
          <w:szCs w:val="22"/>
        </w:rPr>
        <w:t xml:space="preserve"> </w:t>
      </w:r>
      <w:r w:rsidRPr="00905CDB">
        <w:rPr>
          <w:rFonts w:hAnsi="Calibri" w:ascii="Calibri"/>
          <w:b/>
          <w:sz w:val="22"/>
          <w:szCs w:val="22"/>
          <w:lang w:val="pl-PL"/>
        </w:rPr>
        <w:t>sud:</w:t>
      </w:r>
      <w:r w:rsidRPr="00905CDB">
        <w:rPr>
          <w:rFonts w:hAnsi="Calibri" w:ascii="Calibri"/>
          <w:b/>
          <w:sz w:val="22"/>
          <w:szCs w:val="22"/>
        </w:rPr>
        <w:t xml:space="preserve"> </w:t>
      </w:r>
      <w:r w:rsidRPr="00905CDB">
        <w:rPr>
          <w:rFonts w:hAnsi="Calibri" w:ascii="Calibri"/>
          <w:b/>
          <w:bCs/>
          <w:sz w:val="22"/>
          <w:szCs w:val="22"/>
        </w:rPr>
        <w:t>TRGOVAČKI SUD U ZAGREBU</w:t>
      </w:r>
    </w:p>
    <w:p w:rsidRDefault="00905CDB" w:rsidP="00905CDB" w:rsidR="00905CDB" w:rsidRPr="00905CDB">
      <w:pPr>
        <w:rPr>
          <w:rFonts w:hAnsi="Calibri" w:ascii="Calibri"/>
          <w:b/>
          <w:bCs/>
          <w:sz w:val="22"/>
          <w:szCs w:val="22"/>
          <w:lang w:val="pl-PL"/>
        </w:rPr>
      </w:pPr>
      <w:r w:rsidRPr="00905CDB">
        <w:rPr>
          <w:rFonts w:hAnsi="Calibri" w:ascii="Calibri"/>
          <w:b/>
          <w:sz w:val="22"/>
          <w:szCs w:val="22"/>
          <w:lang w:val="pl-PL"/>
        </w:rPr>
        <w:t xml:space="preserve">Poslovni broj spisa:       </w:t>
      </w:r>
      <w:r w:rsidRPr="00905CDB">
        <w:rPr>
          <w:rFonts w:hAnsi="Calibri" w:ascii="Calibri"/>
          <w:b/>
          <w:bCs/>
          <w:sz w:val="22"/>
          <w:szCs w:val="22"/>
        </w:rPr>
        <w:t>St-134/18</w:t>
      </w:r>
    </w:p>
    <w:p w:rsidRDefault="00905CDB" w:rsidP="00905CDB" w:rsidR="00905CDB" w:rsidRPr="00905CDB">
      <w:pPr>
        <w:rPr>
          <w:rFonts w:hAnsi="Calibri" w:ascii="Calibri"/>
          <w:b/>
          <w:sz w:val="22"/>
          <w:szCs w:val="22"/>
          <w:lang w:val="pl-PL"/>
        </w:rPr>
      </w:pPr>
      <w:r w:rsidRPr="00905CDB">
        <w:rPr>
          <w:rFonts w:hAnsi="Calibri" w:ascii="Calibri"/>
          <w:b/>
          <w:sz w:val="22"/>
          <w:szCs w:val="22"/>
          <w:lang w:val="pl-PL"/>
        </w:rPr>
        <w:t xml:space="preserve">Dužnik (ime i prezime / tvrtka ili naziv, OIB, adresa / sjedište: </w:t>
      </w:r>
      <w:r w:rsidRPr="00905CDB">
        <w:rPr>
          <w:rFonts w:hAnsi="Calibri" w:ascii="Calibri"/>
          <w:b/>
          <w:sz w:val="22"/>
          <w:szCs w:val="22"/>
        </w:rPr>
        <w:t xml:space="preserve"> Stečajna masa iza A.G. 92 d.o.o., Zagreb, Plemićeva 2, OIB: 89470529103</w:t>
      </w:r>
    </w:p>
    <w:p w:rsidRDefault="00905CDB" w:rsidP="00905CDB" w:rsidR="00905CDB">
      <w:pPr>
        <w:rPr>
          <w:rFonts w:hAnsi="Calibri" w:ascii="Calibri"/>
          <w:b/>
          <w:sz w:val="22"/>
          <w:szCs w:val="22"/>
          <w:lang w:val="pl-PL"/>
        </w:rPr>
      </w:pPr>
    </w:p>
    <w:p w:rsidRDefault="00905CDB" w:rsidP="00905CDB" w:rsidR="00905CDB" w:rsidRPr="00905CDB">
      <w:pPr>
        <w:rPr>
          <w:rFonts w:hAnsi="Calibri" w:ascii="Calibri"/>
          <w:b/>
          <w:sz w:val="22"/>
          <w:szCs w:val="22"/>
          <w:lang w:val="pl-PL"/>
        </w:rPr>
      </w:pPr>
    </w:p>
    <w:p w:rsidRDefault="00905CDB" w:rsidP="00905CDB" w:rsidR="00905CDB" w:rsidRPr="00905CDB">
      <w:pPr>
        <w:rPr>
          <w:rFonts w:hAnsi="Calibri" w:ascii="Calibri"/>
          <w:b/>
          <w:sz w:val="22"/>
          <w:szCs w:val="22"/>
          <w:lang w:val="pl-PL"/>
        </w:rPr>
      </w:pPr>
    </w:p>
    <w:p w:rsidRDefault="00905CDB" w:rsidP="00905CDB" w:rsidR="00905CDB" w:rsidRPr="00905CDB">
      <w:pPr>
        <w:rPr>
          <w:rFonts w:hAnsi="Calibri" w:ascii="Calibri"/>
          <w:b/>
          <w:bCs/>
          <w:sz w:val="22"/>
          <w:szCs w:val="22"/>
          <w:lang w:val="pl-PL"/>
        </w:rPr>
      </w:pPr>
      <w:r w:rsidRPr="00905CDB">
        <w:rPr>
          <w:rFonts w:hAnsi="Calibri" w:ascii="Calibri"/>
          <w:b/>
          <w:bCs/>
          <w:sz w:val="22"/>
          <w:szCs w:val="22"/>
          <w:lang w:val="pl-PL"/>
        </w:rPr>
        <w:t>I.  TIJEK STEČAJNOGA POSTUPKA I STANJU STEČAJNE MASE</w:t>
      </w:r>
    </w:p>
    <w:p w:rsidRDefault="00905CDB" w:rsidP="00905CDB" w:rsidR="00905CDB">
      <w:pPr>
        <w:rPr>
          <w:rFonts w:hAnsi="Calibri" w:ascii="Calibri"/>
          <w:b/>
          <w:bCs/>
          <w:sz w:val="22"/>
          <w:szCs w:val="22"/>
          <w:lang w:val="pl-PL"/>
        </w:rPr>
      </w:pPr>
    </w:p>
    <w:p w:rsidRDefault="00905CDB" w:rsidP="00905CDB" w:rsidR="00905CDB" w:rsidRPr="00905CDB">
      <w:pPr>
        <w:rPr>
          <w:rFonts w:hAnsi="Calibri" w:ascii="Calibri"/>
          <w:b/>
          <w:bCs/>
          <w:sz w:val="22"/>
          <w:szCs w:val="22"/>
          <w:lang w:val="pl-PL"/>
        </w:rPr>
      </w:pPr>
    </w:p>
    <w:p w:rsidRDefault="00905CDB" w:rsidP="00905CDB" w:rsidR="00905CDB" w:rsidRPr="00495A8E">
      <w:pPr>
        <w:jc w:val="center"/>
        <w:rPr>
          <w:rFonts w:hAnsi="Calibri" w:ascii="Calibri"/>
          <w:b/>
        </w:rPr>
      </w:pPr>
      <w:r w:rsidRPr="00495A8E">
        <w:rPr>
          <w:rFonts w:hAnsi="Calibri" w:ascii="Calibri"/>
          <w:b/>
        </w:rPr>
        <w:t>NADOPUNA IZVJEŠĆA</w:t>
      </w:r>
    </w:p>
    <w:p w:rsidRDefault="00905CDB" w:rsidP="00905CDB" w:rsidR="00905CDB" w:rsidRPr="00905CDB">
      <w:pPr>
        <w:jc w:val="center"/>
        <w:rPr>
          <w:rFonts w:hAnsi="Calibri" w:ascii="Calibri"/>
          <w:b/>
          <w:sz w:val="22"/>
          <w:szCs w:val="22"/>
        </w:rPr>
      </w:pPr>
      <w:r w:rsidRPr="00905CDB">
        <w:rPr>
          <w:rFonts w:hAnsi="Calibri" w:ascii="Calibri"/>
          <w:b/>
          <w:sz w:val="22"/>
          <w:szCs w:val="22"/>
        </w:rPr>
        <w:t xml:space="preserve">stečajnog   upravitelja   za  izvještajno  ročište zakazano  za dan </w:t>
      </w:r>
      <w:smartTag w:element="date" w:uri="urn:schemas-microsoft-com:office:smarttags">
        <w:smartTagPr>
          <w:attr w:val="trans" w:name="ls"/>
          <w:attr w:val="04" w:name="Month"/>
          <w:attr w:val="11" w:name="Day"/>
          <w:attr w:val="2018" w:name="Year"/>
        </w:smartTagPr>
        <w:r w:rsidRPr="00905CDB">
          <w:rPr>
            <w:rFonts w:hAnsi="Calibri" w:ascii="Calibri"/>
            <w:b/>
            <w:sz w:val="22"/>
            <w:szCs w:val="22"/>
          </w:rPr>
          <w:t>11.04.2018.</w:t>
        </w:r>
      </w:smartTag>
      <w:r w:rsidRPr="00905CDB">
        <w:rPr>
          <w:rFonts w:hAnsi="Calibri" w:ascii="Calibri"/>
          <w:b/>
          <w:sz w:val="22"/>
          <w:szCs w:val="22"/>
        </w:rPr>
        <w:t xml:space="preserve"> godine u 9,30 sati, o tijeku stečajnog postupka, stanju stečajne mase, gospodarskom položaju stečajnog dužnika  i prijedlozima za daljnji tijek postupka</w:t>
      </w:r>
    </w:p>
    <w:p w:rsidRDefault="00905CDB" w:rsidP="00905CDB" w:rsidR="00905CDB" w:rsidRPr="00905CDB">
      <w:pPr>
        <w:rPr>
          <w:rFonts w:hAnsi="Calibri" w:ascii="Calibri"/>
          <w:b/>
          <w:sz w:val="22"/>
          <w:szCs w:val="22"/>
        </w:rPr>
      </w:pPr>
    </w:p>
    <w:p w:rsidRDefault="00A96DFC" w:rsidP="00A96DFC" w:rsidR="00A96DFC">
      <w:pPr>
        <w:rPr>
          <w:rFonts w:hAnsi="Calibri" w:ascii="Calibri"/>
          <w:sz w:val="22"/>
          <w:szCs w:val="22"/>
        </w:rPr>
      </w:pPr>
    </w:p>
    <w:p w:rsidRDefault="00A96DFC" w:rsidP="00A96DFC" w:rsidR="00A96DFC">
      <w:pPr>
        <w:rPr>
          <w:rFonts w:hAnsi="Calibri" w:ascii="Calibri"/>
          <w:sz w:val="22"/>
          <w:szCs w:val="22"/>
        </w:rPr>
      </w:pPr>
    </w:p>
    <w:p w:rsidRDefault="00A96DFC" w:rsidP="00A96DFC" w:rsidR="00A96DFC">
      <w:pPr>
        <w:rPr>
          <w:rFonts w:hAnsi="Calibri" w:ascii="Calibri"/>
          <w:sz w:val="22"/>
          <w:szCs w:val="22"/>
        </w:rPr>
      </w:pPr>
    </w:p>
    <w:p w:rsidRDefault="00A96DFC" w:rsidP="00A96DFC" w:rsidR="00A96DFC">
      <w:pPr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U nastavku izvješće se nadopunjuje u odnosu na stranicu 3. na stavak obveze stečajnog dužnika,  koja sada glasi:</w:t>
      </w:r>
    </w:p>
    <w:p w:rsidRDefault="00A96DFC" w:rsidP="00A96DFC" w:rsidR="00A96DFC">
      <w:pPr>
        <w:rPr>
          <w:rFonts w:hAnsi="Calibri" w:ascii="Calibri"/>
          <w:sz w:val="22"/>
          <w:szCs w:val="22"/>
        </w:rPr>
      </w:pPr>
    </w:p>
    <w:p w:rsidRDefault="00A96DFC" w:rsidP="00A96DFC" w:rsidR="00A96DFC" w:rsidRPr="00A96DFC">
      <w:pPr>
        <w:rPr>
          <w:rFonts w:hAnsi="Calibri" w:ascii="Calibri"/>
          <w:b/>
          <w:bCs/>
          <w:sz w:val="22"/>
          <w:szCs w:val="22"/>
        </w:rPr>
      </w:pPr>
      <w:r w:rsidRPr="00A96DFC">
        <w:rPr>
          <w:rFonts w:hAnsi="Calibri" w:ascii="Calibri"/>
          <w:b/>
          <w:bCs/>
          <w:sz w:val="22"/>
          <w:szCs w:val="22"/>
        </w:rPr>
        <w:t xml:space="preserve">OBVEZE STEČAJNOG DUŽNIKA </w:t>
      </w:r>
    </w:p>
    <w:p w:rsidRDefault="00A96DFC" w:rsidP="00A96DFC" w:rsidR="00A96DFC" w:rsidRPr="00A96DFC">
      <w:pPr>
        <w:rPr>
          <w:rFonts w:hAnsi="Calibri" w:ascii="Calibri"/>
          <w:b/>
          <w:bCs/>
          <w:sz w:val="22"/>
          <w:szCs w:val="22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A96DFC" w:rsidRPr="00A96DFC">
        <w:tc>
          <w:tcPr>
            <w:tcW w:type="dxa" w:w="7125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b/>
                <w:bCs/>
                <w:sz w:val="22"/>
                <w:szCs w:val="22"/>
              </w:rPr>
              <w:t>a) Dospjeli nepodmireni troškovi od otvaranja stečajnog postupka</w:t>
            </w:r>
          </w:p>
        </w:tc>
        <w:tc>
          <w:tcPr>
            <w:tcW w:type="dxa" w:w="1799"/>
          </w:tcPr>
          <w:p w:rsidRDefault="00A96DFC" w:rsidP="00A96DFC" w:rsidR="00A96DFC" w:rsidRPr="00A96DFC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14.873,01</w:t>
            </w:r>
            <w:r w:rsidRPr="00A96DFC">
              <w:rPr>
                <w:rFonts w:hAnsi="Calibri" w:ascii="Calibri"/>
                <w:sz w:val="22"/>
                <w:szCs w:val="22"/>
              </w:rPr>
              <w:fldChar w:fldCharType="begin"/>
            </w:r>
            <w:r w:rsidRPr="00A96DFC">
              <w:rPr>
                <w:rFonts w:hAnsi="Calibri" w:ascii="Calibri"/>
                <w:sz w:val="22"/>
                <w:szCs w:val="22"/>
              </w:rPr>
              <w:instrText xml:space="preserve"> =SUM(ABOVE) </w:instrText>
            </w:r>
            <w:r w:rsidRPr="00A96DFC">
              <w:rPr>
                <w:rFonts w:hAnsi="Calibri" w:ascii="Calibri"/>
                <w:sz w:val="22"/>
                <w:szCs w:val="22"/>
              </w:rPr>
              <w:fldChar w:fldCharType="end"/>
            </w:r>
          </w:p>
        </w:tc>
        <w:tc>
          <w:tcPr>
            <w:tcW w:type="dxa" w:w="432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kn</w:t>
            </w:r>
          </w:p>
        </w:tc>
      </w:tr>
      <w:tr w:rsidR="00A96DFC" w:rsidRPr="00A96DFC">
        <w:tc>
          <w:tcPr>
            <w:tcW w:type="dxa" w:w="7125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 xml:space="preserve">         od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06" w:name="Day"/>
                <w:attr w:val="2018" w:name="Year"/>
              </w:smartTagPr>
              <w:r w:rsidRPr="00A96DFC">
                <w:rPr>
                  <w:rFonts w:hAnsi="Calibri" w:ascii="Calibri"/>
                  <w:sz w:val="22"/>
                  <w:szCs w:val="22"/>
                </w:rPr>
                <w:t>06.02.2018.</w:t>
              </w:r>
            </w:smartTag>
            <w:r w:rsidRPr="00A96DFC">
              <w:rPr>
                <w:rFonts w:hAnsi="Calibri" w:ascii="Calibri"/>
                <w:sz w:val="22"/>
                <w:szCs w:val="22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11" w:name="Day"/>
                <w:attr w:val="2018" w:name="Year"/>
              </w:smartTagPr>
              <w:r w:rsidRPr="00A96DFC">
                <w:rPr>
                  <w:rFonts w:hAnsi="Calibri" w:ascii="Calibri"/>
                  <w:sz w:val="22"/>
                  <w:szCs w:val="22"/>
                </w:rPr>
                <w:t>11.04.2018.</w:t>
              </w:r>
            </w:smartTag>
            <w:r w:rsidRPr="00A96DFC">
              <w:rPr>
                <w:rFonts w:hAnsi="Calibri" w:ascii="Calibri"/>
                <w:sz w:val="22"/>
                <w:szCs w:val="22"/>
              </w:rPr>
              <w:t xml:space="preserve"> godine </w:t>
            </w:r>
          </w:p>
        </w:tc>
        <w:tc>
          <w:tcPr>
            <w:tcW w:type="dxa" w:w="1799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2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</w:p>
        </w:tc>
      </w:tr>
    </w:tbl>
    <w:p w:rsidRDefault="00A96DFC" w:rsidP="00A96DFC" w:rsidR="00A96DFC" w:rsidRPr="00A96DFC">
      <w:pPr>
        <w:rPr>
          <w:rFonts w:hAnsi="Calibri" w:ascii="Calibri"/>
          <w:sz w:val="16"/>
          <w:szCs w:val="16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A96DFC" w:rsidRPr="00A96DFC">
        <w:tc>
          <w:tcPr>
            <w:tcW w:type="dxa" w:w="7125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b/>
                <w:bCs/>
                <w:sz w:val="22"/>
                <w:szCs w:val="22"/>
              </w:rPr>
              <w:t xml:space="preserve">b) Planirani troškovi za naredno </w:t>
            </w:r>
            <w:proofErr w:type="spellStart"/>
            <w:r w:rsidRPr="00A96DFC">
              <w:rPr>
                <w:rFonts w:hAnsi="Calibri" w:ascii="Calibri"/>
                <w:b/>
                <w:bCs/>
                <w:sz w:val="22"/>
                <w:szCs w:val="22"/>
              </w:rPr>
              <w:t>šestmjesečno</w:t>
            </w:r>
            <w:proofErr w:type="spellEnd"/>
            <w:r w:rsidRPr="00A96DFC">
              <w:rPr>
                <w:rFonts w:hAnsi="Calibri" w:ascii="Calibri"/>
                <w:b/>
                <w:bCs/>
                <w:sz w:val="22"/>
                <w:szCs w:val="22"/>
              </w:rPr>
              <w:t xml:space="preserve"> razdoblje</w:t>
            </w:r>
          </w:p>
        </w:tc>
        <w:tc>
          <w:tcPr>
            <w:tcW w:type="dxa" w:w="1799"/>
          </w:tcPr>
          <w:p w:rsidRDefault="00A96DFC" w:rsidP="00A96DFC" w:rsidR="00A96DFC" w:rsidRPr="00A96DFC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16.500,00</w:t>
            </w:r>
          </w:p>
        </w:tc>
        <w:tc>
          <w:tcPr>
            <w:tcW w:type="dxa" w:w="432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kn</w:t>
            </w:r>
          </w:p>
        </w:tc>
      </w:tr>
      <w:tr w:rsidR="00A96DFC" w:rsidRPr="00A96DFC">
        <w:tc>
          <w:tcPr>
            <w:tcW w:type="dxa" w:w="7125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 xml:space="preserve">         od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12" w:name="Day"/>
                <w:attr w:val="2018" w:name="Year"/>
              </w:smartTagPr>
              <w:r w:rsidRPr="00A96DFC">
                <w:rPr>
                  <w:rFonts w:hAnsi="Calibri" w:ascii="Calibri"/>
                  <w:sz w:val="22"/>
                  <w:szCs w:val="22"/>
                </w:rPr>
                <w:t>12.04.2018.</w:t>
              </w:r>
            </w:smartTag>
            <w:r w:rsidRPr="00A96DFC">
              <w:rPr>
                <w:rFonts w:hAnsi="Calibri" w:ascii="Calibri"/>
                <w:sz w:val="22"/>
                <w:szCs w:val="22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12" w:name="Day"/>
                <w:attr w:val="2018" w:name="Year"/>
              </w:smartTagPr>
              <w:r w:rsidRPr="00A96DFC">
                <w:rPr>
                  <w:rFonts w:hAnsi="Calibri" w:ascii="Calibri"/>
                  <w:sz w:val="22"/>
                  <w:szCs w:val="22"/>
                </w:rPr>
                <w:t>12.10.2018.</w:t>
              </w:r>
            </w:smartTag>
            <w:r w:rsidRPr="00A96DFC">
              <w:rPr>
                <w:rFonts w:hAnsi="Calibri" w:ascii="Calibri"/>
                <w:sz w:val="22"/>
                <w:szCs w:val="22"/>
              </w:rPr>
              <w:t xml:space="preserve"> godine</w:t>
            </w:r>
          </w:p>
        </w:tc>
        <w:tc>
          <w:tcPr>
            <w:tcW w:type="dxa" w:w="1799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2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</w:p>
        </w:tc>
      </w:tr>
    </w:tbl>
    <w:p w:rsidRDefault="00A96DFC" w:rsidP="00A96DFC" w:rsidR="00A96DFC" w:rsidRPr="00A96DFC">
      <w:pPr>
        <w:rPr>
          <w:rFonts w:hAnsi="Calibri" w:ascii="Calibri"/>
          <w:sz w:val="16"/>
          <w:szCs w:val="16"/>
        </w:rPr>
      </w:pPr>
    </w:p>
    <w:p w:rsidRDefault="00A96DFC" w:rsidP="00A96DFC" w:rsidR="00A96DFC" w:rsidRPr="00A96DFC">
      <w:pPr>
        <w:rPr>
          <w:rFonts w:hAnsi="Calibri" w:ascii="Calibri"/>
          <w:b/>
          <w:bCs/>
          <w:sz w:val="22"/>
          <w:szCs w:val="22"/>
        </w:rPr>
      </w:pPr>
      <w:r w:rsidRPr="00A96DFC">
        <w:rPr>
          <w:rFonts w:hAnsi="Calibri" w:ascii="Calibri"/>
          <w:b/>
          <w:bCs/>
          <w:sz w:val="22"/>
          <w:szCs w:val="22"/>
        </w:rPr>
        <w:t>c) Tražbine vjerovnika viših isplatnih redova</w:t>
      </w:r>
    </w:p>
    <w:p w:rsidRDefault="00A96DFC" w:rsidP="00A96DFC" w:rsidR="00A96DFC" w:rsidRPr="00A96DFC">
      <w:pPr>
        <w:rPr>
          <w:rFonts w:hAnsi="Calibri" w:ascii="Calibri"/>
          <w:b/>
          <w:bCs/>
          <w:sz w:val="22"/>
          <w:szCs w:val="22"/>
        </w:rPr>
      </w:pPr>
    </w:p>
    <w:p w:rsidRDefault="00A96DFC" w:rsidP="00A96DFC" w:rsidR="00A96DFC" w:rsidRPr="00A96DFC">
      <w:pPr>
        <w:rPr>
          <w:rFonts w:hAnsi="Calibri" w:ascii="Calibri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A96DFC" w:rsidRPr="00A96DFC">
        <w:tc>
          <w:tcPr>
            <w:tcW w:type="dxa" w:w="467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6481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>I</w:t>
            </w:r>
            <w:r w:rsidRPr="00A96DFC">
              <w:rPr>
                <w:rFonts w:hAnsi="Calibri" w:ascii="Calibri"/>
                <w:sz w:val="22"/>
                <w:szCs w:val="22"/>
              </w:rPr>
              <w:t xml:space="preserve"> viši isplatni red      </w:t>
            </w:r>
            <w:r>
              <w:rPr>
                <w:rFonts w:hAnsi="Calibri" w:ascii="Calibri"/>
                <w:sz w:val="22"/>
                <w:szCs w:val="22"/>
              </w:rPr>
              <w:t xml:space="preserve"> </w:t>
            </w:r>
            <w:r w:rsidRPr="00A96DFC">
              <w:rPr>
                <w:rFonts w:hAnsi="Calibri" w:ascii="Calibri"/>
                <w:sz w:val="22"/>
                <w:szCs w:val="22"/>
              </w:rPr>
              <w:t xml:space="preserve">-        priznate tražbine </w:t>
            </w:r>
            <w:r w:rsidRPr="00A96DFC">
              <w:rPr>
                <w:rFonts w:hAnsi="Calibri" w:ascii="Calibri"/>
                <w:sz w:val="22"/>
                <w:szCs w:val="22"/>
              </w:rPr>
              <w:tab/>
            </w:r>
          </w:p>
        </w:tc>
        <w:tc>
          <w:tcPr>
            <w:tcW w:type="dxa" w:w="1949"/>
          </w:tcPr>
          <w:p w:rsidRDefault="00A96DFC" w:rsidP="00A96DFC" w:rsidR="00A96DFC" w:rsidRPr="00A96DFC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>189.067,00</w:t>
            </w:r>
            <w:r w:rsidRPr="00A96DFC">
              <w:rPr>
                <w:rFonts w:hAnsi="Calibri" w:ascii="Calibri"/>
                <w:sz w:val="22"/>
                <w:szCs w:val="22"/>
              </w:rPr>
              <w:t xml:space="preserve">   </w:t>
            </w:r>
          </w:p>
        </w:tc>
        <w:tc>
          <w:tcPr>
            <w:tcW w:type="dxa" w:w="465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kn</w:t>
            </w:r>
          </w:p>
        </w:tc>
      </w:tr>
      <w:tr w:rsidR="00A96DFC" w:rsidRPr="00A96DFC">
        <w:tc>
          <w:tcPr>
            <w:tcW w:type="dxa" w:w="467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6481"/>
          </w:tcPr>
          <w:p w:rsidRDefault="00A96DFC" w:rsidP="00FC2294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 xml:space="preserve">II viši isplatni red      -        priznate tražbine </w:t>
            </w:r>
            <w:r w:rsidRPr="00A96DFC">
              <w:rPr>
                <w:rFonts w:hAnsi="Calibri" w:ascii="Calibri"/>
                <w:sz w:val="22"/>
                <w:szCs w:val="22"/>
              </w:rPr>
              <w:tab/>
            </w:r>
          </w:p>
        </w:tc>
        <w:tc>
          <w:tcPr>
            <w:tcW w:type="dxa" w:w="1949"/>
          </w:tcPr>
          <w:p w:rsidRDefault="00A96DFC" w:rsidP="00A96DFC" w:rsidR="00A96DFC" w:rsidRPr="00A96DFC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 xml:space="preserve">  </w:t>
            </w:r>
            <w:r w:rsidRPr="00A96DFC">
              <w:rPr>
                <w:rFonts w:hAnsi="Calibri" w:ascii="Calibri"/>
                <w:sz w:val="22"/>
                <w:szCs w:val="22"/>
              </w:rPr>
              <w:t xml:space="preserve">75.007,40   </w:t>
            </w:r>
          </w:p>
        </w:tc>
        <w:tc>
          <w:tcPr>
            <w:tcW w:type="dxa" w:w="465"/>
          </w:tcPr>
          <w:p w:rsidRDefault="00A96DFC" w:rsidP="00FC2294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kn</w:t>
            </w:r>
          </w:p>
        </w:tc>
      </w:tr>
      <w:tr w:rsidR="00A96DFC" w:rsidRPr="00A96DFC">
        <w:tc>
          <w:tcPr>
            <w:tcW w:type="dxa" w:w="467"/>
          </w:tcPr>
          <w:p w:rsidRDefault="00A96DFC" w:rsidP="00A96DFC" w:rsidR="00A96DFC">
            <w:pPr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6481"/>
          </w:tcPr>
          <w:p w:rsidRDefault="00A96DFC" w:rsidP="00FC2294" w:rsidR="00A96DFC" w:rsidRPr="00A96DFC">
            <w:pPr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949"/>
          </w:tcPr>
          <w:p w:rsidRDefault="00A96DFC" w:rsidP="00A96DFC" w:rsidR="00A96DFC" w:rsidRPr="00A96DFC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65"/>
          </w:tcPr>
          <w:p w:rsidRDefault="00A96DFC" w:rsidP="00FC2294" w:rsidR="00A96DFC" w:rsidRPr="00A96DFC">
            <w:pPr>
              <w:rPr>
                <w:rFonts w:hAnsi="Calibri" w:ascii="Calibri"/>
                <w:sz w:val="22"/>
                <w:szCs w:val="22"/>
              </w:rPr>
            </w:pPr>
          </w:p>
        </w:tc>
      </w:tr>
      <w:tr w:rsidR="00A96DFC" w:rsidRPr="00A96DFC">
        <w:tc>
          <w:tcPr>
            <w:tcW w:type="dxa" w:w="467"/>
          </w:tcPr>
          <w:p w:rsidRDefault="00A96DFC" w:rsidP="00A96DFC" w:rsidR="00A96DFC">
            <w:pPr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6481"/>
          </w:tcPr>
          <w:p w:rsidRDefault="00A96DFC" w:rsidP="00FC2294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>I viši isplatni red       -        osporene tražbine</w:t>
            </w:r>
          </w:p>
        </w:tc>
        <w:tc>
          <w:tcPr>
            <w:tcW w:type="dxa" w:w="1949"/>
          </w:tcPr>
          <w:p w:rsidRDefault="00A96DFC" w:rsidP="00A96DFC" w:rsidR="00A96DFC" w:rsidRPr="00A96DFC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 xml:space="preserve">  15.450,77           </w:t>
            </w:r>
          </w:p>
        </w:tc>
        <w:tc>
          <w:tcPr>
            <w:tcW w:type="dxa" w:w="465"/>
          </w:tcPr>
          <w:p w:rsidRDefault="002A7D92" w:rsidP="00FC2294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>kn</w:t>
            </w:r>
          </w:p>
        </w:tc>
      </w:tr>
      <w:tr w:rsidR="00A96DFC" w:rsidRPr="00A96DFC">
        <w:tc>
          <w:tcPr>
            <w:tcW w:type="dxa" w:w="467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6481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 xml:space="preserve">II viši isplatni red      -        osporene tražbine </w:t>
            </w:r>
            <w:r w:rsidRPr="00A96DFC">
              <w:rPr>
                <w:rFonts w:hAnsi="Calibri" w:ascii="Calibri"/>
                <w:sz w:val="22"/>
                <w:szCs w:val="22"/>
              </w:rPr>
              <w:tab/>
            </w:r>
          </w:p>
        </w:tc>
        <w:tc>
          <w:tcPr>
            <w:tcW w:type="dxa" w:w="1949"/>
          </w:tcPr>
          <w:p w:rsidRDefault="00A96DFC" w:rsidP="00A96DFC" w:rsidR="00A96DFC" w:rsidRPr="00A96DFC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256.152,36</w:t>
            </w:r>
          </w:p>
        </w:tc>
        <w:tc>
          <w:tcPr>
            <w:tcW w:type="dxa" w:w="465"/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kn</w:t>
            </w:r>
          </w:p>
        </w:tc>
      </w:tr>
    </w:tbl>
    <w:p w:rsidRDefault="00A96DFC" w:rsidP="00A96DFC" w:rsidR="00A96DFC">
      <w:pPr>
        <w:rPr>
          <w:rFonts w:hAnsi="Calibri" w:ascii="Calibri"/>
          <w:b/>
          <w:sz w:val="22"/>
          <w:szCs w:val="22"/>
        </w:rPr>
      </w:pPr>
    </w:p>
    <w:p w:rsidRDefault="00E407D7" w:rsidP="00A96DFC" w:rsidR="00E407D7" w:rsidRPr="00A96DFC">
      <w:pPr>
        <w:rPr>
          <w:rFonts w:hAnsi="Calibri" w:ascii="Calibri"/>
          <w:b/>
          <w:sz w:val="22"/>
          <w:szCs w:val="22"/>
        </w:rPr>
      </w:pPr>
    </w:p>
    <w:p w:rsidRDefault="00A96DFC" w:rsidP="00A96DFC" w:rsidR="00A96DFC">
      <w:pPr>
        <w:rPr>
          <w:rFonts w:hAnsi="Calibri" w:ascii="Calibri"/>
          <w:i/>
          <w:sz w:val="22"/>
          <w:szCs w:val="22"/>
        </w:rPr>
      </w:pPr>
      <w:r w:rsidRPr="00A96DFC">
        <w:rPr>
          <w:rFonts w:hAnsi="Calibri" w:ascii="Calibri"/>
          <w:i/>
          <w:sz w:val="22"/>
          <w:szCs w:val="22"/>
        </w:rPr>
        <w:t xml:space="preserve">Napomena uz osporene tražbine: </w:t>
      </w:r>
    </w:p>
    <w:p w:rsidRDefault="00A96DFC" w:rsidP="00A96DFC" w:rsidR="00A96DFC" w:rsidRPr="00A96DFC">
      <w:pPr>
        <w:rPr>
          <w:rFonts w:hAnsi="Calibri" w:ascii="Calibri"/>
          <w:i/>
          <w:sz w:val="22"/>
          <w:szCs w:val="22"/>
        </w:rPr>
      </w:pPr>
    </w:p>
    <w:p w:rsidRDefault="00A96DFC" w:rsidP="002A7D92" w:rsidR="00A96DFC" w:rsidRPr="00A96DFC">
      <w:pPr>
        <w:numPr>
          <w:ilvl w:val="0"/>
          <w:numId w:val="2"/>
        </w:numPr>
        <w:jc w:val="both"/>
        <w:rPr>
          <w:rFonts w:hAnsi="Calibri" w:ascii="Calibri"/>
          <w:i/>
          <w:sz w:val="22"/>
          <w:szCs w:val="22"/>
        </w:rPr>
      </w:pPr>
      <w:r>
        <w:rPr>
          <w:rFonts w:hAnsi="Calibri" w:ascii="Calibri"/>
          <w:i/>
          <w:sz w:val="22"/>
          <w:szCs w:val="22"/>
        </w:rPr>
        <w:t xml:space="preserve">Osporena je tražbine vjerovnika </w:t>
      </w:r>
      <w:r w:rsidRPr="00A96DFC">
        <w:rPr>
          <w:rFonts w:hAnsi="Calibri" w:ascii="Calibri"/>
          <w:i/>
          <w:sz w:val="22"/>
          <w:szCs w:val="22"/>
        </w:rPr>
        <w:t xml:space="preserve">REPUBLIKA HRVATSKA, Ministarstvo financija, Porezna uprava, Područni ured Zagreb, </w:t>
      </w:r>
      <w:r>
        <w:rPr>
          <w:rFonts w:hAnsi="Calibri" w:ascii="Calibri"/>
          <w:i/>
          <w:sz w:val="22"/>
          <w:szCs w:val="22"/>
        </w:rPr>
        <w:t xml:space="preserve">pod rednim brojem 9. , jer je </w:t>
      </w:r>
      <w:r w:rsidRPr="00A96DFC">
        <w:rPr>
          <w:rFonts w:hAnsi="Calibri" w:ascii="Calibri"/>
          <w:i/>
          <w:sz w:val="22"/>
          <w:szCs w:val="22"/>
        </w:rPr>
        <w:t>osporeni iznos tražbine =15.450,00 kn, priznat u I. višem isplatnom redu temeljem podneska RH Županijsko državno odvjetništvo u Zagrebu broj</w:t>
      </w:r>
      <w:r w:rsidR="002A7D92">
        <w:rPr>
          <w:rFonts w:hAnsi="Calibri" w:ascii="Calibri"/>
          <w:i/>
          <w:sz w:val="22"/>
          <w:szCs w:val="22"/>
        </w:rPr>
        <w:t xml:space="preserve">: </w:t>
      </w:r>
      <w:r w:rsidRPr="00A96DFC">
        <w:rPr>
          <w:rFonts w:hAnsi="Calibri" w:ascii="Calibri"/>
          <w:i/>
          <w:sz w:val="22"/>
          <w:szCs w:val="22"/>
        </w:rPr>
        <w:t xml:space="preserve">S-DO-3762/16 od </w:t>
      </w:r>
      <w:smartTag w:element="date" w:uri="urn:schemas-microsoft-com:office:smarttags">
        <w:smartTagPr>
          <w:attr w:val="trans" w:name="ls"/>
          <w:attr w:val="3" w:name="Month"/>
          <w:attr w:val="30" w:name="Day"/>
          <w:attr w:val="2018" w:name="Year"/>
        </w:smartTagPr>
        <w:r w:rsidRPr="00A96DFC">
          <w:rPr>
            <w:rFonts w:hAnsi="Calibri" w:ascii="Calibri"/>
            <w:i/>
            <w:sz w:val="22"/>
            <w:szCs w:val="22"/>
          </w:rPr>
          <w:t>30.ožujka 2018</w:t>
        </w:r>
      </w:smartTag>
      <w:r w:rsidRPr="00A96DFC">
        <w:rPr>
          <w:rFonts w:hAnsi="Calibri" w:ascii="Calibri"/>
          <w:i/>
          <w:sz w:val="22"/>
          <w:szCs w:val="22"/>
        </w:rPr>
        <w:t>.godine</w:t>
      </w:r>
      <w:r w:rsidR="002A7D92">
        <w:rPr>
          <w:rFonts w:hAnsi="Calibri" w:ascii="Calibri"/>
          <w:i/>
          <w:sz w:val="22"/>
          <w:szCs w:val="22"/>
        </w:rPr>
        <w:t>.</w:t>
      </w:r>
      <w:r w:rsidRPr="00A96DFC">
        <w:rPr>
          <w:rFonts w:hAnsi="Calibri" w:ascii="Calibri"/>
          <w:i/>
          <w:sz w:val="22"/>
          <w:szCs w:val="22"/>
        </w:rPr>
        <w:t xml:space="preserve"> </w:t>
      </w:r>
    </w:p>
    <w:p w:rsidRDefault="00A96DFC" w:rsidP="00A96DFC" w:rsidR="00A96DFC" w:rsidRPr="00A96DFC">
      <w:pPr>
        <w:numPr>
          <w:ilvl w:val="0"/>
          <w:numId w:val="2"/>
        </w:numPr>
        <w:tabs>
          <w:tab w:pos="187" w:val="num"/>
        </w:tabs>
        <w:rPr>
          <w:rFonts w:hAnsi="Calibri" w:ascii="Calibri"/>
          <w:i/>
          <w:sz w:val="22"/>
          <w:szCs w:val="22"/>
        </w:rPr>
      </w:pPr>
      <w:r w:rsidRPr="00A96DFC">
        <w:rPr>
          <w:rFonts w:hAnsi="Calibri" w:ascii="Calibri"/>
          <w:i/>
          <w:sz w:val="22"/>
          <w:szCs w:val="22"/>
        </w:rPr>
        <w:lastRenderedPageBreak/>
        <w:t xml:space="preserve">Osporena je tražbina vjerovnika  RH, DRŽAVNE NEKRETNINE d.o.o.,  pod rednim brojem 1, prijava broj 1. Tražbina je osporena u cijelosti za iznos od =84.098,89 kn, obzirom da uz prijavu tražbine nije priložena pravovaljana dokumentacija na kojoj se temelji potraživanje.  </w:t>
      </w:r>
    </w:p>
    <w:p w:rsidRDefault="00A96DFC" w:rsidP="00A96DFC" w:rsidR="00A96DFC" w:rsidRPr="00A96DFC">
      <w:pPr>
        <w:numPr>
          <w:ilvl w:val="0"/>
          <w:numId w:val="2"/>
        </w:numPr>
        <w:tabs>
          <w:tab w:pos="187" w:val="num"/>
        </w:tabs>
        <w:rPr>
          <w:rFonts w:hAnsi="Calibri" w:ascii="Calibri"/>
          <w:sz w:val="22"/>
          <w:szCs w:val="22"/>
        </w:rPr>
      </w:pPr>
      <w:r w:rsidRPr="00A96DFC">
        <w:rPr>
          <w:rFonts w:hAnsi="Calibri" w:ascii="Calibri"/>
          <w:i/>
          <w:sz w:val="22"/>
          <w:szCs w:val="22"/>
        </w:rPr>
        <w:t xml:space="preserve">Osporena je tražbina vjerovnika Centar za restrukturiranje i prodaju, Zagreb,pod rednim brojem 7, prijava broj 7. Od ukupnog </w:t>
      </w:r>
      <w:r w:rsidRPr="00A96DFC">
        <w:rPr>
          <w:rFonts w:hAnsi="Calibri" w:ascii="Calibri"/>
          <w:sz w:val="22"/>
          <w:szCs w:val="22"/>
        </w:rPr>
        <w:t xml:space="preserve"> </w:t>
      </w:r>
      <w:r w:rsidRPr="00A96DFC">
        <w:rPr>
          <w:rFonts w:hAnsi="Calibri" w:ascii="Calibri"/>
          <w:i/>
          <w:sz w:val="22"/>
          <w:szCs w:val="22"/>
        </w:rPr>
        <w:t>iznosa prijavljene tražbine u iznosu od  =215.563,85 kn, osporava se iznos od =172.053,47 kn obzirom da se radi potraživanjima koja su u zastari.</w:t>
      </w:r>
      <w:r w:rsidRPr="00A96DFC">
        <w:rPr>
          <w:rFonts w:hAnsi="Calibri" w:ascii="Calibri"/>
          <w:sz w:val="22"/>
          <w:szCs w:val="22"/>
        </w:rPr>
        <w:t xml:space="preserve"> </w:t>
      </w:r>
    </w:p>
    <w:p w:rsidRDefault="00A96DFC" w:rsidP="00A96DFC" w:rsidR="00A96DFC" w:rsidRPr="00A96DFC">
      <w:pPr>
        <w:rPr>
          <w:rFonts w:hAnsi="Calibri" w:ascii="Calibri"/>
          <w:b/>
          <w:sz w:val="22"/>
          <w:szCs w:val="22"/>
        </w:rPr>
      </w:pPr>
    </w:p>
    <w:p w:rsidRDefault="00A96DFC" w:rsidP="00A96DFC" w:rsidR="00A96DFC" w:rsidRPr="00A96DFC">
      <w:pPr>
        <w:rPr>
          <w:rFonts w:hAnsi="Calibri" w:ascii="Calibri"/>
          <w:b/>
          <w:bCs/>
          <w:sz w:val="22"/>
          <w:szCs w:val="22"/>
        </w:rPr>
      </w:pPr>
    </w:p>
    <w:p w:rsidRDefault="00A96DFC" w:rsidP="002A7D92" w:rsidR="00A96DFC" w:rsidRPr="00A96DFC">
      <w:pPr>
        <w:jc w:val="center"/>
        <w:rPr>
          <w:rFonts w:hAnsi="Calibri" w:ascii="Calibri"/>
          <w:b/>
          <w:bCs/>
          <w:sz w:val="22"/>
          <w:szCs w:val="22"/>
        </w:rPr>
      </w:pPr>
      <w:r w:rsidRPr="00A96DFC">
        <w:rPr>
          <w:rFonts w:hAnsi="Calibri" w:ascii="Calibri"/>
          <w:b/>
          <w:bCs/>
          <w:sz w:val="22"/>
          <w:szCs w:val="22"/>
        </w:rPr>
        <w:t>Rekapitulacija ukupno utvrđenih obveza stečajnog dužnika:</w:t>
      </w:r>
    </w:p>
    <w:p w:rsidRDefault="00A96DFC" w:rsidP="00A96DFC" w:rsidR="00A96DFC" w:rsidRPr="00A96DFC">
      <w:pPr>
        <w:rPr>
          <w:rFonts w:hAnsi="Calibri" w:ascii="Calibri"/>
          <w:sz w:val="22"/>
          <w:szCs w:val="22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6"/>
        <w:gridCol w:w="6267"/>
        <w:gridCol w:w="2313"/>
        <w:gridCol w:w="440"/>
      </w:tblGrid>
      <w:tr w:rsidR="00A96DFC" w:rsidRPr="00A96DF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6DFC" w:rsidP="00A96DFC" w:rsidR="00A96DFC" w:rsidRPr="00A96DFC">
            <w:pPr>
              <w:rPr>
                <w:rFonts w:hAnsi="Calibri" w:ascii="Calibri"/>
                <w:bCs/>
                <w:sz w:val="22"/>
                <w:szCs w:val="22"/>
              </w:rPr>
            </w:pPr>
            <w:r w:rsidRPr="00A96DFC">
              <w:rPr>
                <w:rFonts w:hAnsi="Calibri" w:ascii="Calibri"/>
                <w:bCs/>
                <w:sz w:val="22"/>
                <w:szCs w:val="22"/>
              </w:rPr>
              <w:t xml:space="preserve">Dospjeli nepodmireni troškovi od otvaranja stečajnog postupka </w:t>
            </w:r>
          </w:p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06" w:name="Day"/>
                <w:attr w:val="2018" w:name="Year"/>
              </w:smartTagPr>
              <w:r w:rsidRPr="00A96DFC">
                <w:rPr>
                  <w:rFonts w:hAnsi="Calibri" w:ascii="Calibri"/>
                  <w:sz w:val="22"/>
                  <w:szCs w:val="22"/>
                </w:rPr>
                <w:t>06.02.2018.</w:t>
              </w:r>
            </w:smartTag>
            <w:r w:rsidRPr="00A96DFC">
              <w:rPr>
                <w:rFonts w:hAnsi="Calibri" w:ascii="Calibri"/>
                <w:sz w:val="22"/>
                <w:szCs w:val="22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11" w:name="Day"/>
                <w:attr w:val="2018" w:name="Year"/>
              </w:smartTagPr>
              <w:r w:rsidRPr="00A96DFC">
                <w:rPr>
                  <w:rFonts w:hAnsi="Calibri" w:ascii="Calibri"/>
                  <w:sz w:val="22"/>
                  <w:szCs w:val="22"/>
                </w:rPr>
                <w:t>11.04.2018.</w:t>
              </w:r>
            </w:smartTag>
            <w:r w:rsidRPr="00A96DFC">
              <w:rPr>
                <w:rFonts w:hAnsi="Calibri" w:ascii="Calibri"/>
                <w:sz w:val="22"/>
                <w:szCs w:val="22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A96DFC" w:rsidP="002A7D92" w:rsidR="00A96DFC" w:rsidRPr="00A96DFC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14.873,01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kn</w:t>
            </w:r>
          </w:p>
        </w:tc>
      </w:tr>
      <w:tr w:rsidR="00A96DFC" w:rsidRPr="00A96DF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6DFC" w:rsidP="00A96DFC" w:rsidR="00A96DFC" w:rsidRPr="00A96DFC">
            <w:pPr>
              <w:rPr>
                <w:rFonts w:hAnsi="Calibri" w:ascii="Calibri"/>
                <w:bCs/>
                <w:sz w:val="22"/>
                <w:szCs w:val="22"/>
              </w:rPr>
            </w:pPr>
            <w:r w:rsidRPr="00A96DFC">
              <w:rPr>
                <w:rFonts w:hAnsi="Calibri" w:ascii="Calibri"/>
                <w:bCs/>
                <w:sz w:val="22"/>
                <w:szCs w:val="22"/>
              </w:rPr>
              <w:t xml:space="preserve">Planirani troškovi za naredno </w:t>
            </w:r>
            <w:proofErr w:type="spellStart"/>
            <w:r w:rsidRPr="00A96DFC">
              <w:rPr>
                <w:rFonts w:hAnsi="Calibri" w:ascii="Calibri"/>
                <w:bCs/>
                <w:sz w:val="22"/>
                <w:szCs w:val="22"/>
              </w:rPr>
              <w:t>šestmjesečno</w:t>
            </w:r>
            <w:proofErr w:type="spellEnd"/>
            <w:r w:rsidRPr="00A96DFC">
              <w:rPr>
                <w:rFonts w:hAnsi="Calibri" w:ascii="Calibri"/>
                <w:bCs/>
                <w:sz w:val="22"/>
                <w:szCs w:val="22"/>
              </w:rPr>
              <w:t xml:space="preserve"> razdoblje</w:t>
            </w:r>
          </w:p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12" w:name="Day"/>
                <w:attr w:val="2018" w:name="Year"/>
              </w:smartTagPr>
              <w:r w:rsidRPr="00A96DFC">
                <w:rPr>
                  <w:rFonts w:hAnsi="Calibri" w:ascii="Calibri"/>
                  <w:sz w:val="22"/>
                  <w:szCs w:val="22"/>
                </w:rPr>
                <w:t>12.04.2018.</w:t>
              </w:r>
            </w:smartTag>
            <w:r w:rsidRPr="00A96DFC">
              <w:rPr>
                <w:rFonts w:hAnsi="Calibri" w:ascii="Calibri"/>
                <w:sz w:val="22"/>
                <w:szCs w:val="22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12" w:name="Day"/>
                <w:attr w:val="2018" w:name="Year"/>
              </w:smartTagPr>
              <w:r w:rsidRPr="00A96DFC">
                <w:rPr>
                  <w:rFonts w:hAnsi="Calibri" w:ascii="Calibri"/>
                  <w:sz w:val="22"/>
                  <w:szCs w:val="22"/>
                </w:rPr>
                <w:t>12.10.2018.</w:t>
              </w:r>
            </w:smartTag>
            <w:r w:rsidRPr="00A96DFC">
              <w:rPr>
                <w:rFonts w:hAnsi="Calibri" w:ascii="Calibri"/>
                <w:sz w:val="22"/>
                <w:szCs w:val="22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A96DFC" w:rsidP="002A7D92" w:rsidR="00A96DFC" w:rsidRPr="00A96DFC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16.500,00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A96DFC" w:rsidP="00A96DFC" w:rsidR="00A96DFC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kn</w:t>
            </w:r>
          </w:p>
        </w:tc>
      </w:tr>
      <w:tr w:rsidR="002A7D92" w:rsidRPr="00A96DF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7D92" w:rsidP="00A96DFC" w:rsidR="002A7D92" w:rsidRPr="00A96DFC">
            <w:pPr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7D92" w:rsidP="00FC2294" w:rsidR="002A7D92" w:rsidRPr="00A96DFC">
            <w:pPr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 xml:space="preserve">I </w:t>
            </w:r>
            <w:r w:rsidRPr="00A96DFC">
              <w:rPr>
                <w:rFonts w:hAnsi="Calibri" w:ascii="Calibri"/>
                <w:sz w:val="22"/>
                <w:szCs w:val="22"/>
              </w:rPr>
              <w:t xml:space="preserve"> viši isplatni red              priznate tražbine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2A7D92" w:rsidP="002A7D92" w:rsidR="002A7D92" w:rsidRPr="00A96DFC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>189.067,00</w:t>
            </w:r>
            <w:r w:rsidRPr="00A96DFC">
              <w:rPr>
                <w:rFonts w:hAnsi="Calibri" w:ascii="Calibri"/>
                <w:sz w:val="22"/>
                <w:szCs w:val="22"/>
              </w:rPr>
              <w:t xml:space="preserve">   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A7D92" w:rsidP="00A96DFC" w:rsidR="002A7D92" w:rsidRPr="00A96DFC">
            <w:pPr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>kn</w:t>
            </w:r>
          </w:p>
        </w:tc>
      </w:tr>
      <w:tr w:rsidR="002A7D92" w:rsidRPr="00A96DF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7D92" w:rsidP="00A96DFC" w:rsidR="002A7D92" w:rsidRPr="00A96DFC">
            <w:pPr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7D92" w:rsidP="00FC2294" w:rsidR="002A7D92" w:rsidRPr="00A96DFC">
            <w:pPr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 xml:space="preserve">I </w:t>
            </w:r>
            <w:r w:rsidRPr="00A96DFC">
              <w:rPr>
                <w:rFonts w:hAnsi="Calibri" w:ascii="Calibri"/>
                <w:sz w:val="22"/>
                <w:szCs w:val="22"/>
              </w:rPr>
              <w:t xml:space="preserve"> viši isplatni red              osporene tražbine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2A7D92" w:rsidP="002A7D92" w:rsidR="002A7D92" w:rsidRPr="00A96DFC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 xml:space="preserve">15.450,77           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A7D92" w:rsidP="00A96DFC" w:rsidR="002A7D92" w:rsidRPr="00A96DFC">
            <w:pPr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>kn</w:t>
            </w:r>
          </w:p>
        </w:tc>
      </w:tr>
      <w:tr w:rsidR="002A7D92" w:rsidRPr="00A96DF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7D92" w:rsidP="00A96DFC" w:rsidR="002A7D92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7D92" w:rsidP="00A96DFC" w:rsidR="002A7D92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II viši isplatni red              priznate tražbine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2A7D92" w:rsidP="002A7D92" w:rsidR="002A7D92" w:rsidRPr="00A96DFC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75.007,40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A7D92" w:rsidP="00A96DFC" w:rsidR="002A7D92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kn</w:t>
            </w:r>
          </w:p>
        </w:tc>
      </w:tr>
      <w:tr w:rsidR="002A7D92" w:rsidRPr="00A96DF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7D92" w:rsidP="00A96DFC" w:rsidR="002A7D92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7D92" w:rsidP="00A96DFC" w:rsidR="002A7D92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II viši isplatni red              osporene tražbine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2A7D92" w:rsidP="002A7D92" w:rsidR="002A7D92" w:rsidRPr="00A96DFC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256.152,36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A7D92" w:rsidP="00A96DFC" w:rsidR="002A7D92" w:rsidRPr="00A96DFC">
            <w:pPr>
              <w:rPr>
                <w:rFonts w:hAnsi="Calibri" w:ascii="Calibri"/>
                <w:sz w:val="22"/>
                <w:szCs w:val="22"/>
              </w:rPr>
            </w:pPr>
            <w:r w:rsidRPr="00A96DFC">
              <w:rPr>
                <w:rFonts w:hAnsi="Calibri" w:ascii="Calibri"/>
                <w:sz w:val="22"/>
                <w:szCs w:val="22"/>
              </w:rPr>
              <w:t>kn</w:t>
            </w:r>
          </w:p>
        </w:tc>
      </w:tr>
      <w:tr w:rsidR="002A7D92" w:rsidRPr="00A96DF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2A7D92" w:rsidP="00A96DFC" w:rsidR="002A7D92" w:rsidRPr="00A96DFC">
            <w:pPr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6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A7D92" w:rsidP="00A96DFC" w:rsidR="002A7D92" w:rsidRPr="00A96DFC">
            <w:pPr>
              <w:rPr>
                <w:rFonts w:hAnsi="Calibri" w:ascii="Calibri"/>
                <w:b/>
                <w:sz w:val="22"/>
                <w:szCs w:val="22"/>
              </w:rPr>
            </w:pPr>
            <w:r w:rsidRPr="00A96DFC">
              <w:rPr>
                <w:rFonts w:hAnsi="Calibri" w:ascii="Calibri"/>
                <w:b/>
                <w:sz w:val="22"/>
                <w:szCs w:val="22"/>
              </w:rPr>
              <w:t>Ukupno: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2A7D92" w:rsidP="002A7D92" w:rsidR="002A7D92" w:rsidRPr="00A96DFC">
            <w:pPr>
              <w:jc w:val="right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  <w:sz w:val="22"/>
                <w:szCs w:val="22"/>
              </w:rPr>
              <w:fldChar w:fldCharType="begin"/>
            </w:r>
            <w:r>
              <w:rPr>
                <w:rFonts w:hAnsi="Calibri" w:ascii="Calibri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alibri" w:ascii="Calibri"/>
                <w:b/>
                <w:sz w:val="22"/>
                <w:szCs w:val="22"/>
              </w:rPr>
              <w:fldChar w:fldCharType="separate"/>
            </w:r>
            <w:r>
              <w:rPr>
                <w:rFonts w:hAnsi="Calibri" w:ascii="Calibri"/>
                <w:b/>
                <w:noProof/>
                <w:sz w:val="22"/>
                <w:szCs w:val="22"/>
              </w:rPr>
              <w:t>567.050,54</w:t>
            </w:r>
            <w:r>
              <w:rPr>
                <w:rFonts w:hAnsi="Calibri" w:ascii="Calibri"/>
                <w:b/>
                <w:sz w:val="22"/>
                <w:szCs w:val="22"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A7D92" w:rsidP="00A96DFC" w:rsidR="002A7D92" w:rsidRPr="00A96DFC">
            <w:pPr>
              <w:rPr>
                <w:rFonts w:hAnsi="Calibri" w:ascii="Calibri"/>
                <w:b/>
                <w:sz w:val="22"/>
                <w:szCs w:val="22"/>
              </w:rPr>
            </w:pPr>
            <w:r w:rsidRPr="00A96DFC">
              <w:rPr>
                <w:rFonts w:hAnsi="Calibri" w:ascii="Calibri"/>
                <w:b/>
                <w:sz w:val="22"/>
                <w:szCs w:val="22"/>
              </w:rPr>
              <w:t>kn</w:t>
            </w:r>
          </w:p>
        </w:tc>
      </w:tr>
    </w:tbl>
    <w:p w:rsidRDefault="00A96DFC" w:rsidP="00A96DFC" w:rsidR="00A96DFC">
      <w:pPr>
        <w:rPr>
          <w:rFonts w:hAnsi="Calibri" w:ascii="Calibri"/>
          <w:sz w:val="22"/>
          <w:szCs w:val="22"/>
        </w:rPr>
      </w:pPr>
    </w:p>
    <w:p w:rsidRDefault="00A96DFC" w:rsidP="00A96DFC" w:rsidR="00A96DFC">
      <w:pPr>
        <w:rPr>
          <w:rFonts w:hAnsi="Calibri" w:ascii="Calibri"/>
          <w:sz w:val="22"/>
          <w:szCs w:val="22"/>
        </w:rPr>
      </w:pPr>
    </w:p>
    <w:p w:rsidRDefault="00A96DFC" w:rsidP="002A7D92" w:rsidR="00A96DFC">
      <w:pPr>
        <w:jc w:val="both"/>
        <w:rPr>
          <w:rFonts w:hAnsi="Calibri" w:ascii="Calibri"/>
          <w:sz w:val="22"/>
          <w:szCs w:val="22"/>
        </w:rPr>
      </w:pPr>
    </w:p>
    <w:p w:rsidRDefault="002A7D92" w:rsidP="002A7D92" w:rsidR="002A7D92">
      <w:pPr>
        <w:jc w:val="both"/>
        <w:rPr>
          <w:rFonts w:hAnsi="Calibri" w:ascii="Calibri"/>
          <w:i/>
          <w:sz w:val="22"/>
          <w:szCs w:val="22"/>
        </w:rPr>
      </w:pPr>
      <w:r>
        <w:rPr>
          <w:rFonts w:hAnsi="Calibri" w:ascii="Calibri"/>
          <w:i/>
          <w:sz w:val="22"/>
          <w:szCs w:val="22"/>
        </w:rPr>
        <w:t>Napomena:</w:t>
      </w:r>
    </w:p>
    <w:p w:rsidRDefault="002A7D92" w:rsidP="002A7D92" w:rsidR="002A7D92">
      <w:pPr>
        <w:jc w:val="both"/>
        <w:rPr>
          <w:rFonts w:hAnsi="Calibri" w:ascii="Calibri"/>
          <w:i/>
          <w:sz w:val="22"/>
          <w:szCs w:val="22"/>
        </w:rPr>
      </w:pPr>
      <w:r w:rsidRPr="002A7D92">
        <w:rPr>
          <w:rFonts w:hAnsi="Calibri" w:ascii="Calibri"/>
          <w:i/>
          <w:sz w:val="22"/>
          <w:szCs w:val="22"/>
        </w:rPr>
        <w:t xml:space="preserve">Nakon što je stečajni upravitelj dostavio stečajnom sucu izvješće za izvještajno ročište, kao i tablice i prijave za ispitno ročište, u zakonskom roku pristigle su dvije tražbine koje su obrađene, te </w:t>
      </w:r>
      <w:r>
        <w:rPr>
          <w:rFonts w:hAnsi="Calibri" w:ascii="Calibri"/>
          <w:i/>
          <w:sz w:val="22"/>
          <w:szCs w:val="22"/>
        </w:rPr>
        <w:t>je došlo do promjena u obvezama stečajnog dužnika.</w:t>
      </w:r>
    </w:p>
    <w:p w:rsidRDefault="002A7D92" w:rsidP="002A7D92" w:rsidR="002A7D92">
      <w:pPr>
        <w:jc w:val="both"/>
        <w:rPr>
          <w:rFonts w:hAnsi="Calibri" w:ascii="Calibri"/>
          <w:i/>
          <w:sz w:val="22"/>
          <w:szCs w:val="22"/>
        </w:rPr>
      </w:pPr>
    </w:p>
    <w:p w:rsidRDefault="002A7D92" w:rsidP="002A7D92" w:rsidR="002A7D92">
      <w:pPr>
        <w:jc w:val="both"/>
        <w:rPr>
          <w:rFonts w:hAnsi="Calibri" w:ascii="Calibri"/>
          <w:i/>
          <w:sz w:val="22"/>
          <w:szCs w:val="22"/>
        </w:rPr>
      </w:pPr>
    </w:p>
    <w:p w:rsidRDefault="00905CDB" w:rsidP="002A7D92" w:rsidR="00905CDB">
      <w:pPr>
        <w:jc w:val="both"/>
        <w:rPr>
          <w:rFonts w:hAnsi="Calibri" w:ascii="Calibri"/>
          <w:i/>
          <w:sz w:val="22"/>
          <w:szCs w:val="22"/>
        </w:rPr>
      </w:pPr>
    </w:p>
    <w:p w:rsidRDefault="00905CDB" w:rsidP="002A7D92" w:rsidR="00905CDB">
      <w:pPr>
        <w:jc w:val="both"/>
        <w:rPr>
          <w:rFonts w:hAnsi="Calibri" w:ascii="Calibri"/>
          <w:i/>
          <w:sz w:val="22"/>
          <w:szCs w:val="22"/>
        </w:rPr>
      </w:pPr>
    </w:p>
    <w:p w:rsidRDefault="00905CDB" w:rsidP="002A7D92" w:rsidR="00905CDB">
      <w:pPr>
        <w:jc w:val="both"/>
        <w:rPr>
          <w:rFonts w:hAnsi="Calibri" w:ascii="Calibri"/>
          <w:i/>
          <w:sz w:val="22"/>
          <w:szCs w:val="22"/>
        </w:rPr>
      </w:pPr>
    </w:p>
    <w:p w:rsidRDefault="00905CDB" w:rsidP="00905CDB" w:rsidR="00905CDB" w:rsidRPr="00905CDB">
      <w:pPr>
        <w:jc w:val="both"/>
        <w:rPr>
          <w:rFonts w:hAnsi="Calibri" w:ascii="Calibri"/>
          <w:sz w:val="22"/>
          <w:szCs w:val="22"/>
          <w:lang w:val="pl-PL"/>
        </w:rPr>
      </w:pPr>
      <w:r>
        <w:rPr>
          <w:rFonts w:hAnsi="Calibri" w:ascii="Calibri"/>
          <w:sz w:val="22"/>
          <w:szCs w:val="22"/>
          <w:lang w:val="pl-PL"/>
        </w:rPr>
        <w:t xml:space="preserve">          </w:t>
      </w:r>
      <w:r w:rsidRPr="00905CDB">
        <w:rPr>
          <w:rFonts w:hAnsi="Calibri" w:ascii="Calibri"/>
          <w:sz w:val="22"/>
          <w:szCs w:val="22"/>
          <w:lang w:val="pl-PL"/>
        </w:rPr>
        <w:t xml:space="preserve">Mjesto i datum: </w:t>
      </w:r>
      <w:r w:rsidRPr="00905CDB">
        <w:rPr>
          <w:rFonts w:hAnsi="Calibri" w:ascii="Calibri"/>
          <w:sz w:val="22"/>
          <w:szCs w:val="22"/>
          <w:lang w:val="pl-PL"/>
        </w:rPr>
        <w:tab/>
      </w:r>
      <w:r w:rsidRPr="00905CDB">
        <w:rPr>
          <w:rFonts w:hAnsi="Calibri" w:ascii="Calibri"/>
          <w:sz w:val="22"/>
          <w:szCs w:val="22"/>
          <w:lang w:val="pl-PL"/>
        </w:rPr>
        <w:tab/>
      </w:r>
      <w:r w:rsidRPr="00905CDB">
        <w:rPr>
          <w:rFonts w:hAnsi="Calibri" w:ascii="Calibri"/>
          <w:sz w:val="22"/>
          <w:szCs w:val="22"/>
          <w:lang w:val="pl-PL"/>
        </w:rPr>
        <w:tab/>
      </w:r>
      <w:r w:rsidRPr="00905CDB">
        <w:rPr>
          <w:rFonts w:hAnsi="Calibri" w:ascii="Calibri"/>
          <w:sz w:val="22"/>
          <w:szCs w:val="22"/>
          <w:lang w:val="pl-PL"/>
        </w:rPr>
        <w:tab/>
      </w:r>
      <w:r w:rsidRPr="00905CDB">
        <w:rPr>
          <w:rFonts w:hAnsi="Calibri" w:ascii="Calibri"/>
          <w:sz w:val="22"/>
          <w:szCs w:val="22"/>
          <w:lang w:val="pl-PL"/>
        </w:rPr>
        <w:tab/>
      </w:r>
      <w:r w:rsidRPr="00905CDB">
        <w:rPr>
          <w:rFonts w:hAnsi="Calibri" w:ascii="Calibri"/>
          <w:sz w:val="22"/>
          <w:szCs w:val="22"/>
          <w:lang w:val="pl-PL"/>
        </w:rPr>
        <w:tab/>
        <w:t xml:space="preserve">       </w:t>
      </w:r>
      <w:r>
        <w:rPr>
          <w:rFonts w:hAnsi="Calibri" w:ascii="Calibri"/>
          <w:sz w:val="22"/>
          <w:szCs w:val="22"/>
          <w:lang w:val="pl-PL"/>
        </w:rPr>
        <w:t xml:space="preserve">               </w:t>
      </w:r>
      <w:r w:rsidRPr="00905CDB">
        <w:rPr>
          <w:rFonts w:hAnsi="Calibri" w:ascii="Calibri"/>
          <w:sz w:val="22"/>
          <w:szCs w:val="22"/>
          <w:lang w:val="pl-PL"/>
        </w:rPr>
        <w:t>Stečajni upravitelj:</w:t>
      </w:r>
    </w:p>
    <w:p w:rsidRDefault="00905CDB" w:rsidP="00905CDB" w:rsidR="00905CDB" w:rsidRPr="00905CDB">
      <w:pPr>
        <w:jc w:val="both"/>
        <w:rPr>
          <w:rFonts w:hAnsi="Calibri" w:ascii="Calibri"/>
          <w:sz w:val="22"/>
          <w:szCs w:val="22"/>
          <w:lang w:val="pl-PL"/>
        </w:rPr>
      </w:pPr>
    </w:p>
    <w:p w:rsidRDefault="00905CDB" w:rsidP="00905CDB" w:rsidR="00905CDB" w:rsidRPr="00905CDB">
      <w:pPr>
        <w:jc w:val="both"/>
        <w:rPr>
          <w:rFonts w:hAnsi="Calibri" w:ascii="Calibri"/>
          <w:sz w:val="22"/>
          <w:szCs w:val="22"/>
          <w:lang w:val="pl-PL"/>
        </w:rPr>
      </w:pPr>
      <w:r w:rsidRPr="00905CDB">
        <w:rPr>
          <w:rFonts w:hAnsi="Calibri" w:ascii="Calibri"/>
          <w:sz w:val="22"/>
          <w:szCs w:val="22"/>
          <w:lang w:val="pl-PL"/>
        </w:rPr>
        <w:t xml:space="preserve">    Zagreb,   </w:t>
      </w:r>
      <w:smartTag w:element="date" w:uri="urn:schemas-microsoft-com:office:smarttags">
        <w:smartTagPr>
          <w:attr w:val="trans" w:name="ls"/>
          <w:attr w:val="04" w:name="Month"/>
          <w:attr w:val="09" w:name="Day"/>
          <w:attr w:val="2018" w:name="Year"/>
        </w:smartTagPr>
        <w:r>
          <w:rPr>
            <w:rFonts w:hAnsi="Calibri" w:ascii="Calibri"/>
            <w:sz w:val="22"/>
            <w:szCs w:val="22"/>
            <w:lang w:val="pl-PL"/>
          </w:rPr>
          <w:t>09.04</w:t>
        </w:r>
        <w:r w:rsidRPr="00905CDB">
          <w:rPr>
            <w:rFonts w:hAnsi="Calibri" w:ascii="Calibri"/>
            <w:sz w:val="22"/>
            <w:szCs w:val="22"/>
            <w:lang w:val="pl-PL"/>
          </w:rPr>
          <w:t>.2018.</w:t>
        </w:r>
      </w:smartTag>
      <w:r w:rsidRPr="00905CDB">
        <w:rPr>
          <w:rFonts w:hAnsi="Calibri" w:ascii="Calibri"/>
          <w:sz w:val="22"/>
          <w:szCs w:val="22"/>
          <w:lang w:val="pl-PL"/>
        </w:rPr>
        <w:t xml:space="preserve"> godine</w:t>
      </w:r>
      <w:r w:rsidRPr="00905CDB">
        <w:rPr>
          <w:rFonts w:hAnsi="Calibri" w:ascii="Calibri"/>
          <w:sz w:val="22"/>
          <w:szCs w:val="22"/>
          <w:lang w:val="pl-PL"/>
        </w:rPr>
        <w:tab/>
      </w:r>
      <w:r w:rsidRPr="00905CDB">
        <w:rPr>
          <w:rFonts w:hAnsi="Calibri" w:ascii="Calibri"/>
          <w:sz w:val="22"/>
          <w:szCs w:val="22"/>
          <w:lang w:val="pl-PL"/>
        </w:rPr>
        <w:tab/>
      </w:r>
      <w:r w:rsidRPr="00905CDB">
        <w:rPr>
          <w:rFonts w:hAnsi="Calibri" w:ascii="Calibri"/>
          <w:sz w:val="22"/>
          <w:szCs w:val="22"/>
          <w:lang w:val="pl-PL"/>
        </w:rPr>
        <w:tab/>
      </w:r>
      <w:r w:rsidRPr="00905CDB">
        <w:rPr>
          <w:rFonts w:hAnsi="Calibri" w:ascii="Calibri"/>
          <w:sz w:val="22"/>
          <w:szCs w:val="22"/>
          <w:lang w:val="pl-PL"/>
        </w:rPr>
        <w:tab/>
      </w:r>
      <w:r w:rsidRPr="00905CDB">
        <w:rPr>
          <w:rFonts w:hAnsi="Calibri" w:ascii="Calibri"/>
          <w:sz w:val="22"/>
          <w:szCs w:val="22"/>
          <w:lang w:val="pl-PL"/>
        </w:rPr>
        <w:tab/>
        <w:t xml:space="preserve">                          Miroslav Borš</w:t>
      </w:r>
    </w:p>
    <w:p w:rsidRDefault="002A7D92" w:rsidP="002A7D92" w:rsidR="002A7D92" w:rsidRPr="002A7D92">
      <w:pPr>
        <w:jc w:val="both"/>
        <w:rPr>
          <w:rFonts w:hAnsi="Calibri" w:ascii="Calibri"/>
          <w:i/>
          <w:sz w:val="22"/>
          <w:szCs w:val="22"/>
        </w:rPr>
      </w:pPr>
    </w:p>
    <w:p w:rsidRDefault="00A96DFC" w:rsidP="00A96DFC" w:rsidR="00A96DFC" w:rsidRPr="002A7D92">
      <w:pPr>
        <w:ind w:left="720"/>
        <w:jc w:val="both"/>
        <w:rPr>
          <w:rFonts w:hAnsi="Calibri" w:ascii="Calibri"/>
          <w:i/>
          <w:sz w:val="22"/>
          <w:szCs w:val="22"/>
        </w:rPr>
      </w:pPr>
    </w:p>
    <w:p w:rsidRDefault="00A96DFC" w:rsidP="00A96DFC" w:rsidR="00A96DFC" w:rsidRPr="005976BD">
      <w:p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ab/>
      </w:r>
    </w:p>
    <w:p w:rsidRDefault="00A96DFC" w:rsidP="00A96DFC" w:rsidR="00A96DFC" w:rsidRPr="00020768">
      <w:pPr>
        <w:jc w:val="both"/>
        <w:rPr>
          <w:rFonts w:hAnsi="Calibri" w:ascii="Calibri"/>
          <w:sz w:val="22"/>
          <w:szCs w:val="22"/>
        </w:rPr>
      </w:pPr>
    </w:p>
    <w:p w:rsidRDefault="00942CBD" w:rsidR="00942CBD"/>
    <w:sectPr w:rsidSect="00A96DFC" w:rsidR="00942CBD">
      <w:pgSz w:h="15840" w:w="12240"/>
      <w:pgMar w:gutter="0" w:footer="708" w:header="708" w:left="1417" w:bottom="1417" w:right="1417" w:top="90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20EEC"/>
    <w:multiLevelType w:val="hybridMultilevel"/>
    <w:tmpl w:val="3F0ACD1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EC7D33"/>
    <w:multiLevelType w:val="hybridMultilevel"/>
    <w:tmpl w:val="4760A9F0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6DFC"/>
    <w:rsid w:val="00110940"/>
    <w:rsid w:val="002A7D92"/>
    <w:rsid w:val="00495A8E"/>
    <w:rsid w:val="0050209B"/>
    <w:rsid w:val="00647060"/>
    <w:rsid w:val="00905CDB"/>
    <w:rsid w:val="00942CBD"/>
    <w:rsid w:val="00A96DFC"/>
    <w:rsid w:val="00B24A63"/>
    <w:rsid w:val="00E407D7"/>
    <w:rsid w:val="00FC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6DF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10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94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940"/>
    <w:rPr>
      <w:rFonts w:hAnsi="Calibri" w:ascii="Calibri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940"/>
    <w:rPr>
      <w:rFonts w:cs="Times New Roman" w:hAnsi="Calibri" w:ascii="Calibri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940"/>
    <w:rPr>
      <w:rFonts w:cs="Times New Roman" w:hAnsi="Calibri" w:ascii="Calibri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6DF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10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94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940"/>
    <w:rPr>
      <w:rFonts w:ascii="Calibri" w:hAnsi="Calibri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940"/>
    <w:rPr>
      <w:rFonts w:ascii="Calibri" w:cs="Times New Roman" w:hAnsi="Calibri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940"/>
    <w:rPr>
      <w:rFonts w:ascii="Calibri" w:cs="Times New Roman" w:hAnsi="Calibri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438</properties:Words>
  <properties:Characters>2551</properties:Characters>
  <properties:Lines>131</properties:Lines>
  <properties:Paragraphs>73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A</vt:lpstr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2018-04-09T12:03:00Z</dcterms:created>
  <dc:creator>nada</dc:creator>
  <cp:lastModifiedBy>Sonja Pilić</cp:lastModifiedBy>
  <cp:lastPrinted>2018-04-09T10:05:00Z</cp:lastPrinted>
  <dcterms:modified xmlns:xsi="http://www.w3.org/2001/XMLSchema-instance" xsi:type="dcterms:W3CDTF">2018-04-09T12:08:00Z</dcterms:modified>
  <cp:revision>3</cp:revision>
  <dc:title>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(A.G.92   d.o.o. u stečaju - Nadopuna Izvješća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