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62742" w14:paraId="c862742" w:rsidRDefault="00765AED" w:rsidP="00211376" w:rsidR="00211376" w:rsidRPr="00211376">
      <w:pPr>
        <w:ind w:left="7200"/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>8 St-</w:t>
      </w:r>
      <w:r w:rsidR="002F61CB">
        <w:rPr>
          <w:sz w:val="24"/>
          <w:szCs w:val="24"/>
        </w:rPr>
        <w:t>160</w:t>
      </w:r>
      <w:r w:rsidR="009C239F">
        <w:rPr>
          <w:sz w:val="24"/>
          <w:szCs w:val="24"/>
        </w:rPr>
        <w:t>/14-14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455967" w:rsidR="00135487" w:rsidRPr="0049721D">
      <w:pPr>
        <w:ind w:firstLine="720"/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5D18DA">
        <w:rPr>
          <w:sz w:val="24"/>
          <w:szCs w:val="24"/>
        </w:rPr>
        <w:t xml:space="preserve"> FINANCIJSKE AGENCIJE (dalje: FINA)</w:t>
      </w:r>
      <w:r w:rsidR="009B7B9B">
        <w:rPr>
          <w:sz w:val="24"/>
          <w:szCs w:val="24"/>
        </w:rPr>
        <w:t>, za otvaranje otvaranju</w:t>
      </w:r>
      <w:r w:rsidRPr="00135487">
        <w:rPr>
          <w:sz w:val="24"/>
          <w:szCs w:val="24"/>
        </w:rPr>
        <w:t xml:space="preserve"> stečajnog postupka </w:t>
      </w:r>
      <w:r w:rsidR="00382AB0" w:rsidRPr="00382AB0">
        <w:rPr>
          <w:sz w:val="24"/>
          <w:szCs w:val="24"/>
        </w:rPr>
        <w:t>nad dužnikom</w:t>
      </w:r>
      <w:r w:rsidR="002F61CB">
        <w:rPr>
          <w:sz w:val="24"/>
          <w:szCs w:val="24"/>
        </w:rPr>
        <w:t xml:space="preserve"> A. T. G. d.o.o. Čavle, Podrvanj, Podrvanj 7/1, OIB: 05443991454, MBS: 040226054</w:t>
      </w:r>
      <w:r w:rsidR="009C239F">
        <w:rPr>
          <w:sz w:val="24"/>
          <w:szCs w:val="24"/>
        </w:rPr>
        <w:t xml:space="preserve">, </w:t>
      </w:r>
      <w:r w:rsidR="00455967">
        <w:rPr>
          <w:sz w:val="24"/>
          <w:szCs w:val="24"/>
        </w:rPr>
        <w:t>30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2F61CB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2F61CB">
        <w:rPr>
          <w:sz w:val="24"/>
          <w:szCs w:val="24"/>
        </w:rPr>
        <w:t xml:space="preserve"> </w:t>
      </w:r>
      <w:r w:rsidR="002F61CB" w:rsidRPr="002F61CB">
        <w:rPr>
          <w:sz w:val="24"/>
          <w:szCs w:val="24"/>
        </w:rPr>
        <w:t>A. T. G. d.o.o. Čavle, Podrvanj, Podrvanj 7/1, OIB: 05443991454, MBS: 040226054</w:t>
      </w:r>
      <w:r w:rsidR="009C239F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455967">
        <w:rPr>
          <w:sz w:val="24"/>
          <w:szCs w:val="24"/>
        </w:rPr>
        <w:t>30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2F61CB">
        <w:rPr>
          <w:sz w:val="24"/>
          <w:szCs w:val="24"/>
        </w:rPr>
        <w:t xml:space="preserve"> u </w:t>
      </w:r>
      <w:r w:rsidR="009F0712">
        <w:rPr>
          <w:sz w:val="24"/>
          <w:szCs w:val="24"/>
        </w:rPr>
        <w:t>9,15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2F61CB" w:rsidR="002F61CB" w:rsidRPr="002F61CB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2F61CB">
        <w:rPr>
          <w:sz w:val="24"/>
          <w:szCs w:val="24"/>
        </w:rPr>
        <w:t>Stečajnim upraviteljem imenuje se</w:t>
      </w:r>
      <w:r w:rsidR="005772FC" w:rsidRPr="002F61CB">
        <w:rPr>
          <w:sz w:val="24"/>
          <w:szCs w:val="24"/>
        </w:rPr>
        <w:t xml:space="preserve"> </w:t>
      </w:r>
      <w:r w:rsidR="002F61CB" w:rsidRPr="002F61CB">
        <w:rPr>
          <w:sz w:val="24"/>
          <w:szCs w:val="24"/>
        </w:rPr>
        <w:t xml:space="preserve">Loris Rak iz Rijeke, Zagrebačka 18, OIB: 81830822007. </w:t>
      </w:r>
    </w:p>
    <w:p w:rsidRDefault="005C1C6C" w:rsidP="002F61CB" w:rsidR="005C1C6C" w:rsidRPr="00797F51">
      <w:pPr>
        <w:pStyle w:val="Odlomakpopisa"/>
        <w:ind w:left="540"/>
      </w:pPr>
    </w:p>
    <w:p w:rsidRDefault="001D1809" w:rsidP="002F61CB" w:rsidR="009C239F">
      <w:pPr>
        <w:numPr>
          <w:ilvl w:val="0"/>
          <w:numId w:val="1"/>
        </w:numPr>
        <w:jc w:val="both"/>
        <w:rPr>
          <w:sz w:val="24"/>
          <w:szCs w:val="24"/>
        </w:rPr>
      </w:pPr>
      <w:r w:rsidRPr="002F61CB">
        <w:rPr>
          <w:sz w:val="24"/>
          <w:szCs w:val="24"/>
        </w:rPr>
        <w:t xml:space="preserve">Zaključuje se stečajni postupak nad </w:t>
      </w:r>
      <w:r w:rsidR="00797F51" w:rsidRPr="002F61CB">
        <w:rPr>
          <w:sz w:val="24"/>
          <w:szCs w:val="24"/>
        </w:rPr>
        <w:t>dužnikom</w:t>
      </w:r>
      <w:r w:rsidR="00C14326" w:rsidRPr="002F61CB">
        <w:rPr>
          <w:sz w:val="24"/>
          <w:szCs w:val="24"/>
        </w:rPr>
        <w:t xml:space="preserve"> </w:t>
      </w:r>
      <w:r w:rsidR="002F61CB" w:rsidRPr="002F61CB">
        <w:rPr>
          <w:sz w:val="24"/>
          <w:szCs w:val="24"/>
        </w:rPr>
        <w:t>A. T. G. d.o.o. Čavle, Podrvanj, Podrvanj 7/1, OIB: 05443991454, MBS: 040226054.</w:t>
      </w:r>
    </w:p>
    <w:p w:rsidRDefault="002F61CB" w:rsidP="002F61CB" w:rsidR="002F61CB" w:rsidRPr="002F61CB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2F61CB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2F61CB">
        <w:rPr>
          <w:sz w:val="24"/>
          <w:szCs w:val="24"/>
        </w:rPr>
        <w:t xml:space="preserve"> </w:t>
      </w:r>
      <w:r w:rsidR="002F61CB" w:rsidRPr="002F61CB">
        <w:rPr>
          <w:sz w:val="24"/>
          <w:szCs w:val="24"/>
        </w:rPr>
        <w:t>A. T. G. d.o.o. Čavle, Podrvanj, Podrvanj 7/1, O</w:t>
      </w:r>
      <w:r w:rsidR="002F61CB">
        <w:rPr>
          <w:sz w:val="24"/>
          <w:szCs w:val="24"/>
        </w:rPr>
        <w:t>IB: 05443991454, MBS: 040226054</w:t>
      </w:r>
      <w:r w:rsidR="009C239F">
        <w:rPr>
          <w:sz w:val="24"/>
          <w:szCs w:val="24"/>
        </w:rPr>
        <w:t xml:space="preserve">, </w:t>
      </w:r>
      <w:r w:rsidRPr="00B1759F">
        <w:rPr>
          <w:sz w:val="24"/>
          <w:szCs w:val="24"/>
        </w:rPr>
        <w:t xml:space="preserve">brisat će se iz </w:t>
      </w:r>
      <w:r w:rsidR="006B6262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2F61CB">
        <w:rPr>
          <w:sz w:val="24"/>
          <w:szCs w:val="24"/>
        </w:rPr>
        <w:t>teljica je 30</w:t>
      </w:r>
      <w:r w:rsidR="006730D9">
        <w:rPr>
          <w:sz w:val="24"/>
          <w:szCs w:val="24"/>
        </w:rPr>
        <w:t xml:space="preserve">. </w:t>
      </w:r>
      <w:r w:rsidR="005C6872">
        <w:rPr>
          <w:sz w:val="24"/>
          <w:szCs w:val="24"/>
        </w:rPr>
        <w:t>lip</w:t>
      </w:r>
      <w:r w:rsidR="005C1C6C">
        <w:rPr>
          <w:sz w:val="24"/>
          <w:szCs w:val="24"/>
        </w:rPr>
        <w:t>nja</w:t>
      </w:r>
      <w:r w:rsidR="006730D9">
        <w:rPr>
          <w:sz w:val="24"/>
          <w:szCs w:val="24"/>
        </w:rPr>
        <w:t xml:space="preserve"> </w:t>
      </w:r>
      <w:r w:rsidR="005C6872">
        <w:rPr>
          <w:sz w:val="24"/>
          <w:szCs w:val="24"/>
        </w:rPr>
        <w:t>2014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7D1B89">
        <w:rPr>
          <w:sz w:val="24"/>
          <w:szCs w:val="24"/>
        </w:rPr>
        <w:t xml:space="preserve">nad uvodno označenim dužnikom </w:t>
      </w:r>
      <w:r w:rsidR="005772FC">
        <w:rPr>
          <w:sz w:val="24"/>
          <w:szCs w:val="24"/>
        </w:rPr>
        <w:t>te je ovaj sud r</w:t>
      </w:r>
      <w:r w:rsidR="005C1C6C">
        <w:rPr>
          <w:sz w:val="24"/>
          <w:szCs w:val="24"/>
        </w:rPr>
        <w:t xml:space="preserve">ješenjem od </w:t>
      </w:r>
      <w:r w:rsidR="005C6872">
        <w:rPr>
          <w:sz w:val="24"/>
          <w:szCs w:val="24"/>
        </w:rPr>
        <w:t>25. srpnja 2014</w:t>
      </w:r>
      <w:r w:rsidRPr="00643D64">
        <w:rPr>
          <w:sz w:val="24"/>
          <w:szCs w:val="24"/>
        </w:rPr>
        <w:t>. pokrenuo prethodni postupak radi utvrđivanja uvjeta za otvaranje stečajnog postupka nad dužnikom</w:t>
      </w:r>
      <w:r w:rsidR="005772FC">
        <w:rPr>
          <w:sz w:val="24"/>
          <w:szCs w:val="24"/>
        </w:rPr>
        <w:t>.</w:t>
      </w:r>
    </w:p>
    <w:p w:rsidRDefault="005772FC" w:rsidP="00643D64" w:rsidR="005772FC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772FC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Tijekom prethodnog postupka </w:t>
      </w:r>
      <w:r w:rsidR="005C1C6C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5772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 </w:t>
      </w:r>
      <w:r w:rsidR="005C1C6C">
        <w:rPr>
          <w:sz w:val="24"/>
          <w:szCs w:val="24"/>
        </w:rPr>
        <w:t xml:space="preserve">je </w:t>
      </w:r>
      <w:r>
        <w:rPr>
          <w:sz w:val="24"/>
          <w:szCs w:val="24"/>
        </w:rPr>
        <w:t>dužnik</w:t>
      </w:r>
      <w:r w:rsidR="005C1C6C">
        <w:rPr>
          <w:sz w:val="24"/>
          <w:szCs w:val="24"/>
        </w:rPr>
        <w:t>ova imovina</w:t>
      </w:r>
      <w:r w:rsidR="007D1B89">
        <w:rPr>
          <w:sz w:val="24"/>
          <w:szCs w:val="24"/>
        </w:rPr>
        <w:t xml:space="preserve"> dostatna </w:t>
      </w:r>
      <w:r w:rsidR="005772FC">
        <w:rPr>
          <w:sz w:val="24"/>
          <w:szCs w:val="24"/>
        </w:rPr>
        <w:t xml:space="preserve">za namirenje troškova prethodnog i otvorenog stečajnog postupka. </w:t>
      </w:r>
    </w:p>
    <w:p w:rsidRDefault="009B7B9B" w:rsidP="005772FC" w:rsidR="009B7B9B" w:rsidRPr="00643D64">
      <w:pPr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</w:t>
      </w:r>
      <w:r w:rsidRPr="00643D64">
        <w:rPr>
          <w:sz w:val="24"/>
          <w:szCs w:val="24"/>
        </w:rPr>
        <w:lastRenderedPageBreak/>
        <w:t>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5772FC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tijekom prethodnog postupka </w:t>
      </w:r>
      <w:r w:rsidR="005C1C6C">
        <w:rPr>
          <w:sz w:val="24"/>
          <w:szCs w:val="24"/>
        </w:rPr>
        <w:t xml:space="preserve">nije </w:t>
      </w:r>
      <w:r w:rsidR="0071625D">
        <w:rPr>
          <w:sz w:val="24"/>
          <w:szCs w:val="24"/>
        </w:rPr>
        <w:t>utvrđeno da dužni</w:t>
      </w:r>
      <w:r w:rsidR="005772FC">
        <w:rPr>
          <w:sz w:val="24"/>
          <w:szCs w:val="24"/>
        </w:rPr>
        <w:t xml:space="preserve">k </w:t>
      </w:r>
      <w:r w:rsidR="005C1C6C">
        <w:rPr>
          <w:sz w:val="24"/>
          <w:szCs w:val="24"/>
        </w:rPr>
        <w:t>i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5C6872">
        <w:rPr>
          <w:sz w:val="24"/>
          <w:szCs w:val="24"/>
        </w:rPr>
        <w:t>4</w:t>
      </w:r>
      <w:r w:rsidR="0071625D">
        <w:rPr>
          <w:sz w:val="24"/>
          <w:szCs w:val="24"/>
        </w:rPr>
        <w:t xml:space="preserve">. </w:t>
      </w:r>
      <w:r w:rsidR="005C6872">
        <w:rPr>
          <w:sz w:val="24"/>
          <w:szCs w:val="24"/>
        </w:rPr>
        <w:t>veljače</w:t>
      </w:r>
      <w:r w:rsidR="00C14326">
        <w:rPr>
          <w:sz w:val="24"/>
          <w:szCs w:val="24"/>
        </w:rPr>
        <w:t xml:space="preserve"> </w:t>
      </w:r>
      <w:r w:rsidR="006730D9">
        <w:rPr>
          <w:sz w:val="24"/>
          <w:szCs w:val="24"/>
        </w:rPr>
        <w:t>201</w:t>
      </w:r>
      <w:r w:rsidR="005C6872">
        <w:rPr>
          <w:sz w:val="24"/>
          <w:szCs w:val="24"/>
        </w:rPr>
        <w:t>5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5C6872">
        <w:rPr>
          <w:sz w:val="24"/>
          <w:szCs w:val="24"/>
        </w:rPr>
        <w:t>25</w:t>
      </w:r>
      <w:r w:rsidR="009B7B9B">
        <w:rPr>
          <w:sz w:val="24"/>
          <w:szCs w:val="24"/>
        </w:rPr>
        <w:t>.</w:t>
      </w:r>
      <w:r w:rsidR="007D1B89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</w:t>
      </w:r>
      <w:r w:rsidR="00C14326">
        <w:rPr>
          <w:sz w:val="24"/>
          <w:szCs w:val="24"/>
        </w:rPr>
        <w:t xml:space="preserve"> potvrde FINE od </w:t>
      </w:r>
      <w:r w:rsidR="002F61CB">
        <w:rPr>
          <w:sz w:val="24"/>
          <w:szCs w:val="24"/>
        </w:rPr>
        <w:t>13</w:t>
      </w:r>
      <w:r w:rsidR="005C6872">
        <w:rPr>
          <w:sz w:val="24"/>
          <w:szCs w:val="24"/>
        </w:rPr>
        <w:t>. lipnja</w:t>
      </w:r>
      <w:r w:rsidR="005772FC">
        <w:rPr>
          <w:sz w:val="24"/>
          <w:szCs w:val="24"/>
        </w:rPr>
        <w:t xml:space="preserve"> </w:t>
      </w:r>
      <w:r w:rsidR="00C14326">
        <w:rPr>
          <w:sz w:val="24"/>
          <w:szCs w:val="24"/>
        </w:rPr>
        <w:t>201</w:t>
      </w:r>
      <w:r w:rsidR="005C6872">
        <w:rPr>
          <w:sz w:val="24"/>
          <w:szCs w:val="24"/>
        </w:rPr>
        <w:t>4</w:t>
      </w:r>
      <w:r w:rsidR="005772FC">
        <w:rPr>
          <w:sz w:val="24"/>
          <w:szCs w:val="24"/>
        </w:rPr>
        <w:t>. i koju činjenicu dužnik tijekom prethodnog postupka nije osporio</w:t>
      </w:r>
      <w:r w:rsidR="005D18DA">
        <w:rPr>
          <w:sz w:val="24"/>
          <w:szCs w:val="24"/>
        </w:rPr>
        <w:t xml:space="preserve">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</w:t>
      </w:r>
      <w:r w:rsidR="007D1B89">
        <w:rPr>
          <w:sz w:val="24"/>
          <w:szCs w:val="24"/>
        </w:rPr>
        <w:t>da</w:t>
      </w:r>
      <w:r w:rsidR="005C1C6C">
        <w:rPr>
          <w:sz w:val="24"/>
          <w:szCs w:val="24"/>
        </w:rPr>
        <w:t xml:space="preserve"> </w:t>
      </w:r>
      <w:r w:rsidR="007D1B89">
        <w:rPr>
          <w:sz w:val="24"/>
          <w:szCs w:val="24"/>
        </w:rPr>
        <w:t xml:space="preserve"> </w:t>
      </w:r>
      <w:r w:rsidR="005C1C6C">
        <w:rPr>
          <w:sz w:val="24"/>
          <w:szCs w:val="24"/>
        </w:rPr>
        <w:t>ni</w:t>
      </w:r>
      <w:r w:rsidR="007D1B89">
        <w:rPr>
          <w:sz w:val="24"/>
          <w:szCs w:val="24"/>
        </w:rPr>
        <w:t>je utvrđeno</w:t>
      </w:r>
      <w:r w:rsidR="005C1C6C">
        <w:rPr>
          <w:sz w:val="24"/>
          <w:szCs w:val="24"/>
        </w:rPr>
        <w:t xml:space="preserve"> da</w:t>
      </w:r>
      <w:r w:rsidR="007D1B89">
        <w:rPr>
          <w:sz w:val="24"/>
          <w:szCs w:val="24"/>
        </w:rPr>
        <w:t xml:space="preserve"> dužnik </w:t>
      </w:r>
      <w:r w:rsidR="005C1C6C">
        <w:rPr>
          <w:sz w:val="24"/>
          <w:szCs w:val="24"/>
        </w:rPr>
        <w:t>i</w:t>
      </w:r>
      <w:r w:rsidR="00C14326">
        <w:rPr>
          <w:sz w:val="24"/>
          <w:szCs w:val="24"/>
        </w:rPr>
        <w:t xml:space="preserve">ma imovinu dostatnu </w:t>
      </w:r>
      <w:r w:rsidRPr="00643D64">
        <w:rPr>
          <w:sz w:val="24"/>
          <w:szCs w:val="24"/>
        </w:rPr>
        <w:t xml:space="preserve">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5C6872">
        <w:rPr>
          <w:sz w:val="24"/>
          <w:szCs w:val="24"/>
        </w:rPr>
        <w:t>4</w:t>
      </w:r>
      <w:r w:rsidR="0071625D">
        <w:rPr>
          <w:sz w:val="24"/>
          <w:szCs w:val="24"/>
        </w:rPr>
        <w:t xml:space="preserve">. </w:t>
      </w:r>
      <w:r w:rsidR="005C6872">
        <w:rPr>
          <w:sz w:val="24"/>
          <w:szCs w:val="24"/>
        </w:rPr>
        <w:t>veljače</w:t>
      </w:r>
      <w:r w:rsidR="006730D9">
        <w:rPr>
          <w:sz w:val="24"/>
          <w:szCs w:val="24"/>
        </w:rPr>
        <w:t xml:space="preserve"> 201</w:t>
      </w:r>
      <w:r w:rsidR="005C6872">
        <w:rPr>
          <w:sz w:val="24"/>
          <w:szCs w:val="24"/>
        </w:rPr>
        <w:t>5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455967">
        <w:rPr>
          <w:sz w:val="24"/>
          <w:szCs w:val="24"/>
        </w:rPr>
        <w:t>30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55967" w:rsidP="001D1809" w:rsidR="0045596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55967" w:rsidP="001D1809" w:rsidR="0045596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55967" w:rsidP="001D1809" w:rsidR="0045596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55967" w:rsidP="001D1809" w:rsidR="0045596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55967" w:rsidP="001D1809" w:rsidR="0045596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3. </w:t>
      </w:r>
      <w:r w:rsidR="005C1C6C">
        <w:rPr>
          <w:rFonts w:hAnsi="Times New Roman" w:ascii="Times New Roman"/>
          <w:b w:val="false"/>
          <w:color w:val="auto"/>
          <w:szCs w:val="24"/>
        </w:rPr>
        <w:t>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5C1C6C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5C1C6C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</w:t>
      </w:r>
      <w:r w:rsidR="005772F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C14326">
        <w:rPr>
          <w:rFonts w:hAnsi="Times New Roman" w:ascii="Times New Roman"/>
          <w:b w:val="false"/>
          <w:color w:val="auto"/>
          <w:szCs w:val="24"/>
        </w:rPr>
        <w:t>sudski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6F04" w:rsidR="00416F04">
      <w:r>
        <w:separator/>
      </w:r>
    </w:p>
  </w:endnote>
  <w:endnote w:id="0" w:type="continuationSeparator">
    <w:p w:rsidRDefault="00416F04" w:rsidR="00416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75DA8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6F04" w:rsidR="00416F04">
      <w:r>
        <w:separator/>
      </w:r>
    </w:p>
  </w:footnote>
  <w:footnote w:id="0" w:type="continuationSeparator">
    <w:p w:rsidRDefault="00416F04" w:rsidR="00416F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61CB" w:rsidR="002F61CB">
    <w:pPr>
      <w:pStyle w:val="Zaglavlje"/>
    </w:pPr>
    <w:r>
      <w:tab/>
    </w:r>
    <w:r>
      <w:tab/>
      <w:t>8 St-160/14-14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342" w:rsidP="00A45EAD" w:rsidR="0033334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33342" w:rsidP="00210E4E" w:rsidR="00333342" w:rsidRPr="00333342">
    <w:r w:rsidRPr="00333342">
      <w:rPr>
        <w:rFonts w:eastAsia="MS Mincho"/>
      </w:rPr>
      <w:t>REPUBLIKA HRVATSKA</w:t>
    </w:r>
  </w:p>
  <w:p w:rsidRDefault="00333342" w:rsidP="00210E4E" w:rsidR="00333342" w:rsidRPr="00333342">
    <w:r w:rsidRPr="00333342">
      <w:rPr>
        <w:rFonts w:eastAsia="MS Mincho"/>
      </w:rPr>
      <w:t>TRGOVAČKI SUD U RIJECI</w:t>
    </w:r>
  </w:p>
  <w:p w:rsidRDefault="00333342" w:rsidP="00A45EAD" w:rsidR="00333342" w:rsidRPr="00333342">
    <w:pPr>
      <w:rPr>
        <w:rFonts w:eastAsia="MS Mincho"/>
      </w:rPr>
    </w:pPr>
    <w:r w:rsidRPr="00333342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22AD"/>
    <w:rsid w:val="00135487"/>
    <w:rsid w:val="00157894"/>
    <w:rsid w:val="001933AF"/>
    <w:rsid w:val="001D1809"/>
    <w:rsid w:val="001F09C1"/>
    <w:rsid w:val="001F363E"/>
    <w:rsid w:val="00211376"/>
    <w:rsid w:val="002517A1"/>
    <w:rsid w:val="002A151F"/>
    <w:rsid w:val="002F61CB"/>
    <w:rsid w:val="00333342"/>
    <w:rsid w:val="00382AB0"/>
    <w:rsid w:val="00384B51"/>
    <w:rsid w:val="003D4BAA"/>
    <w:rsid w:val="00416F04"/>
    <w:rsid w:val="00432466"/>
    <w:rsid w:val="00455967"/>
    <w:rsid w:val="0049721D"/>
    <w:rsid w:val="004E1A26"/>
    <w:rsid w:val="005004C8"/>
    <w:rsid w:val="00543248"/>
    <w:rsid w:val="005772FC"/>
    <w:rsid w:val="00577C20"/>
    <w:rsid w:val="005C1C6C"/>
    <w:rsid w:val="005C6872"/>
    <w:rsid w:val="005D18DA"/>
    <w:rsid w:val="005F7640"/>
    <w:rsid w:val="0060231B"/>
    <w:rsid w:val="00613EC6"/>
    <w:rsid w:val="00643D64"/>
    <w:rsid w:val="006730D9"/>
    <w:rsid w:val="00675B7B"/>
    <w:rsid w:val="006B6262"/>
    <w:rsid w:val="0071625D"/>
    <w:rsid w:val="00735BE4"/>
    <w:rsid w:val="00765AED"/>
    <w:rsid w:val="00787B70"/>
    <w:rsid w:val="0079222D"/>
    <w:rsid w:val="00797F51"/>
    <w:rsid w:val="007C080A"/>
    <w:rsid w:val="007C5C95"/>
    <w:rsid w:val="007D1B89"/>
    <w:rsid w:val="008077D9"/>
    <w:rsid w:val="00855B68"/>
    <w:rsid w:val="00865DA3"/>
    <w:rsid w:val="008F0258"/>
    <w:rsid w:val="00935ABA"/>
    <w:rsid w:val="009B7B9B"/>
    <w:rsid w:val="009C2047"/>
    <w:rsid w:val="009C239F"/>
    <w:rsid w:val="009C74B7"/>
    <w:rsid w:val="009F0712"/>
    <w:rsid w:val="00A001D7"/>
    <w:rsid w:val="00AD0E40"/>
    <w:rsid w:val="00B07A88"/>
    <w:rsid w:val="00B11372"/>
    <w:rsid w:val="00B1514C"/>
    <w:rsid w:val="00BB00CD"/>
    <w:rsid w:val="00BE3C50"/>
    <w:rsid w:val="00C00CB9"/>
    <w:rsid w:val="00C14326"/>
    <w:rsid w:val="00C42C04"/>
    <w:rsid w:val="00C76BE0"/>
    <w:rsid w:val="00C84152"/>
    <w:rsid w:val="00CF0770"/>
    <w:rsid w:val="00D91BD1"/>
    <w:rsid w:val="00D94345"/>
    <w:rsid w:val="00DF6E4C"/>
    <w:rsid w:val="00E037CA"/>
    <w:rsid w:val="00E05187"/>
    <w:rsid w:val="00E07398"/>
    <w:rsid w:val="00E646F1"/>
    <w:rsid w:val="00EC66DD"/>
    <w:rsid w:val="00F37058"/>
    <w:rsid w:val="00F736F6"/>
    <w:rsid w:val="00F75DA8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F75D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D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DA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D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D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F75D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D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DA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D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D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2014.</izvorni_sadrzaj>
    <derivirana_varijabla naziv="DomainObject.Predmet.DatumOsnivanja_1">15.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St-160/2014</izvorni_sadrzaj>
    <derivirana_varijabla naziv="DomainObject.Predmet.OznakaBroj_1">St-160/2014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T. G. d.o.o.  Čavle</izvorni_sadrzaj>
    <derivirana_varijabla naziv="DomainObject.Predmet.ProtustrankaFormated_1">  A. T. G. d.o.o.  Čavle</derivirana_varijabla>
  </DomainObject.Predmet.ProtustrankaFormated>
  <DomainObject.Predmet.ProtustrankaFormatedOIB>
    <izvorni_sadrzaj>  A. T. G. d.o.o.  Čavle, OIB 05443991454</izvorni_sadrzaj>
    <derivirana_varijabla naziv="DomainObject.Predmet.ProtustrankaFormatedOIB_1">  A. T. G. d.o.o.  Čavle, OIB 05443991454</derivirana_varijabla>
  </DomainObject.Predmet.ProtustrankaFormatedOIB>
  <DomainObject.Predmet.ProtustrankaFormatedWithAdress>
    <izvorni_sadrzaj> A. T. G. d.o.o.  Čavle, Podrvanj 71, 51218 Čavle</izvorni_sadrzaj>
    <derivirana_varijabla naziv="DomainObject.Predmet.ProtustrankaFormatedWithAdress_1"> A. T. G. d.o.o.  Čavle, Podrvanj 71, 51218 Čavle</derivirana_varijabla>
  </DomainObject.Predmet.ProtustrankaFormatedWithAdress>
  <DomainObject.Predmet.ProtustrankaFormatedWithAdressOIB>
    <izvorni_sadrzaj> A. T. G. d.o.o.  Čavle, OIB 05443991454, Podrvanj 71, 51218 Čavle</izvorni_sadrzaj>
    <derivirana_varijabla naziv="DomainObject.Predmet.ProtustrankaFormatedWithAdressOIB_1"> A. T. G. d.o.o.  Čavle, OIB 05443991454, Podrvanj 71, 51218 Čavle</derivirana_varijabla>
  </DomainObject.Predmet.ProtustrankaFormatedWithAdressOIB>
  <DomainObject.Predmet.ProtustrankaWithAdress>
    <izvorni_sadrzaj>A. T. G. d.o.o.  Čavle Podrvanj 71, 51218 Čavle</izvorni_sadrzaj>
    <derivirana_varijabla naziv="DomainObject.Predmet.ProtustrankaWithAdress_1">A. T. G. d.o.o.  Čavle Podrvanj 71, 51218 Čavle</derivirana_varijabla>
  </DomainObject.Predmet.ProtustrankaWithAdress>
  <DomainObject.Predmet.ProtustrankaWithAdressOIB>
    <izvorni_sadrzaj>A. T. G. d.o.o.  Čavle, OIB 05443991454, Podrvanj 71, 51218 Čavle</izvorni_sadrzaj>
    <derivirana_varijabla naziv="DomainObject.Predmet.ProtustrankaWithAdressOIB_1">A. T. G. d.o.o.  Čavle, OIB 05443991454, Podrvanj 71, 51218 Čavle</derivirana_varijabla>
  </DomainObject.Predmet.ProtustrankaWithAdressOIB>
  <DomainObject.Predmet.ProtustrankaNazivFormated>
    <izvorni_sadrzaj>A. T. G. d.o.o.  Čavle</izvorni_sadrzaj>
    <derivirana_varijabla naziv="DomainObject.Predmet.ProtustrankaNazivFormated_1">A. T. G. d.o.o.  Čavle</derivirana_varijabla>
  </DomainObject.Predmet.ProtustrankaNazivFormated>
  <DomainObject.Predmet.ProtustrankaNazivFormatedOIB>
    <izvorni_sadrzaj>A. T. G. d.o.o.  Čavle, OIB 05443991454</izvorni_sadrzaj>
    <derivirana_varijabla naziv="DomainObject.Predmet.ProtustrankaNazivFormatedOIB_1">A. T. G. d.o.o.  Čavle, OIB 05443991454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A. T. G. d.o.o.  Čavle</item>
    </izvorni_sadrzaj>
    <derivirana_varijabla naziv="DomainObject.Predmet.ProtuStrankaListFormated_1">
      <item>A. T. G. d.o.o.  Čavle</item>
    </derivirana_varijabla>
  </DomainObject.Predmet.ProtuStrankaListFormated>
  <DomainObject.Predmet.ProtuStrankaListFormatedOIB>
    <izvorni_sadrzaj>
      <item>A. T. G. d.o.o.  Čavle, OIB 05443991454</item>
    </izvorni_sadrzaj>
    <derivirana_varijabla naziv="DomainObject.Predmet.ProtuStrankaListFormatedOIB_1">
      <item>A. T. G. d.o.o.  Čavle, OIB 05443991454</item>
    </derivirana_varijabla>
  </DomainObject.Predmet.ProtuStrankaListFormatedOIB>
  <DomainObject.Predmet.ProtuStrankaListFormatedWithAdress>
    <izvorni_sadrzaj>
      <item>A. T. G. d.o.o.  Čavle, Podrvanj 71, 51218 Čavle</item>
    </izvorni_sadrzaj>
    <derivirana_varijabla naziv="DomainObject.Predmet.ProtuStrankaListFormatedWithAdress_1">
      <item>A. T. G. d.o.o.  Čavle, Podrvanj 71, 51218 Čavle</item>
    </derivirana_varijabla>
  </DomainObject.Predmet.ProtuStrankaListFormatedWithAdress>
  <DomainObject.Predmet.ProtuStrankaListFormatedWithAdressOIB>
    <izvorni_sadrzaj>
      <item>A. T. G. d.o.o.  Čavle, OIB 05443991454, Podrvanj 71, 51218 Čavle</item>
    </izvorni_sadrzaj>
    <derivirana_varijabla naziv="DomainObject.Predmet.ProtuStrankaListFormatedWithAdressOIB_1">
      <item>A. T. G. d.o.o.  Čavle, OIB 05443991454, Podrvanj 71, 51218 Čavle</item>
    </derivirana_varijabla>
  </DomainObject.Predmet.ProtuStrankaListFormatedWithAdressOIB>
  <DomainObject.Predmet.ProtuStrankaListNazivFormated>
    <izvorni_sadrzaj>
      <item>A. T. G. d.o.o.  Čavle</item>
    </izvorni_sadrzaj>
    <derivirana_varijabla naziv="DomainObject.Predmet.ProtuStrankaListNazivFormated_1">
      <item>A. T. G. d.o.o.  Čavle</item>
    </derivirana_varijabla>
  </DomainObject.Predmet.ProtuStrankaListNazivFormated>
  <DomainObject.Predmet.ProtuStrankaListNazivFormatedOIB>
    <izvorni_sadrzaj>
      <item>A. T. G. d.o.o.  Čavle, OIB 05443991454</item>
    </izvorni_sadrzaj>
    <derivirana_varijabla naziv="DomainObject.Predmet.ProtuStrankaListNazivFormatedOIB_1">
      <item>A. T. G. d.o.o.  Čavle, OIB 05443991454</item>
    </derivirana_varijabla>
  </DomainObject.Predmet.ProtuStrankaListNazivFormatedOIB>
  <DomainObject.Predmet.OstaliListFormated>
    <izvorni_sadrzaj>
      <item>David Pavić</item>
    </izvorni_sadrzaj>
    <derivirana_varijabla naziv="DomainObject.Predmet.OstaliListFormated_1">
      <item>David Pavić</item>
    </derivirana_varijabla>
  </DomainObject.Predmet.OstaliListFormated>
  <DomainObject.Predmet.OstaliListFormatedOIB>
    <izvorni_sadrzaj>
      <item>David Pavić, OIB 78285558169</item>
    </izvorni_sadrzaj>
    <derivirana_varijabla naziv="DomainObject.Predmet.OstaliListFormatedOIB_1">
      <item>David Pavić, OIB 78285558169</item>
    </derivirana_varijabla>
  </DomainObject.Predmet.OstaliListFormatedOIB>
  <DomainObject.Predmet.OstaliListFormatedWithAdress>
    <izvorni_sadrzaj>
      <item>David Pavić, Podrvanj 7/1, Podrvanj, 51218 Čavle</item>
    </izvorni_sadrzaj>
    <derivirana_varijabla naziv="DomainObject.Predmet.OstaliListFormatedWithAdress_1">
      <item>David Pavić, Podrvanj 7/1, Podrvanj, 51218 Čavle</item>
    </derivirana_varijabla>
  </DomainObject.Predmet.OstaliListFormatedWithAdress>
  <DomainObject.Predmet.OstaliListFormatedWithAdressOIB>
    <izvorni_sadrzaj>
      <item>David Pavić, OIB 78285558169, Podrvanj 7/1, Podrvanj, 51218 Čavle</item>
    </izvorni_sadrzaj>
    <derivirana_varijabla naziv="DomainObject.Predmet.OstaliListFormatedWithAdressOIB_1">
      <item>David Pavić, OIB 78285558169, Podrvanj 7/1, Podrvanj, 51218 Čavle</item>
    </derivirana_varijabla>
  </DomainObject.Predmet.OstaliListFormatedWithAdressOIB>
  <DomainObject.Predmet.OstaliListNazivFormated>
    <izvorni_sadrzaj>
      <item>David Pavić</item>
    </izvorni_sadrzaj>
    <derivirana_varijabla naziv="DomainObject.Predmet.OstaliListNazivFormated_1">
      <item>David Pavić</item>
    </derivirana_varijabla>
  </DomainObject.Predmet.OstaliListNazivFormated>
  <DomainObject.Predmet.OstaliListNazivFormatedOIB>
    <izvorni_sadrzaj>
      <item>David Pavić, OIB 78285558169</item>
    </izvorni_sadrzaj>
    <derivirana_varijabla naziv="DomainObject.Predmet.OstaliListNazivFormatedOIB_1">
      <item>David Pavić, OIB 78285558169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A. T. G. d.o.o.  Čavle</izvorni_sadrzaj>
    <derivirana_varijabla naziv="DomainObject.Predmet.ProtustrankaIDrugi_1">A. T. G. d.o.o.  Čavle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A. T. G. d.o.o.  Čavle, OIB 05443991454, Podrvanj 71, 51218 Čavle</izvorni_sadrzaj>
    <derivirana_varijabla naziv="DomainObject.Predmet.ProtustrankaIDrugiAdressOIB_1">A. T. G. d.o.o.  Čavle, OIB 05443991454, Podrvanj 71,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A. T. G. d.o.o.  Čavle</item>
      <item>David Pavić</item>
    </izvorni_sadrzaj>
    <derivirana_varijabla naziv="DomainObject.Predmet.SudioniciListNaziv_1">
      <item>FINA Rijeka</item>
      <item>A. T. G. d.o.o.  Čavle</item>
      <item>David Pavić</item>
    </derivirana_varijabla>
  </DomainObject.Predmet.SudioniciListNaziv>
  <DomainObject.Predmet.SudioniciListAdressOIB>
    <izvorni_sadrzaj>
      <item>FINA Rijeka, OIB 85821130368, Frana Kurelca 8,51000 Rijeka</item>
      <item>A. T. G. d.o.o.  Čavle, OIB 05443991454, Podrvanj 71,51218 Čavle</item>
      <item>David Pavić, OIB 78285558169, Podrvanj 7/1, Podrvanj,51218 Čavle</item>
    </izvorni_sadrzaj>
    <derivirana_varijabla naziv="DomainObject.Predmet.SudioniciListAdressOIB_1">
      <item>FINA Rijeka, OIB 85821130368, Frana Kurelca 8,51000 Rijeka</item>
      <item>A. T. G. d.o.o.  Čavle, OIB 05443991454, Podrvanj 71,51218 Čavle</item>
      <item>David Pavić, OIB 78285558169, Podrvanj 7/1, Podrvanj,51218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05443991454</item>
      <item>, OIB 78285558169</item>
    </izvorni_sadrzaj>
    <derivirana_varijabla naziv="DomainObject.Predmet.SudioniciListNazivOIB_1">
      <item>, OIB 85821130368</item>
      <item>, OIB 05443991454</item>
      <item>, OIB 78285558169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167E89-936E-4150-B822-93CDF9A1D0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729</properties:Words>
  <properties:Characters>3840</properties:Characters>
  <properties:Lines>104</properties:Lines>
  <properties:Paragraphs>34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2015-09-29T11:48:00Z</dcterms:created>
  <dc:creator>nmarkovic</dc:creator>
  <cp:lastModifiedBy>Renata Valić</cp:lastModifiedBy>
  <cp:lastPrinted>2015-09-30T06:31:00Z</cp:lastPrinted>
  <dcterms:modified xmlns:xsi="http://www.w3.org/2001/XMLSchema-instance" xsi:type="dcterms:W3CDTF">2015-09-30T06:35:00Z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