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07a8" w14:paraId="a6807a8" w:rsidRDefault="00C34124" w:rsidP="000B1BD6" w:rsidR="00270B3A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 w:rsidR="00AD69FC">
        <w:rPr>
          <w:b/>
          <w:sz w:val="22"/>
          <w:szCs w:val="22"/>
        </w:rPr>
        <w:t>8</w:t>
      </w:r>
      <w:r w:rsidR="00727C64">
        <w:rPr>
          <w:b/>
          <w:sz w:val="22"/>
          <w:szCs w:val="22"/>
        </w:rPr>
        <w:t>08</w:t>
      </w:r>
      <w:r w:rsidRPr="00D45607">
        <w:rPr>
          <w:b/>
          <w:sz w:val="22"/>
          <w:szCs w:val="22"/>
        </w:rPr>
        <w:t>/201</w:t>
      </w:r>
      <w:r w:rsidR="00727C64">
        <w:rPr>
          <w:b/>
          <w:sz w:val="22"/>
          <w:szCs w:val="22"/>
        </w:rPr>
        <w:t>1</w:t>
      </w:r>
      <w:r w:rsidRPr="00D45607">
        <w:rPr>
          <w:b/>
          <w:sz w:val="22"/>
          <w:szCs w:val="22"/>
        </w:rPr>
        <w:t>-</w:t>
      </w:r>
      <w:r w:rsidR="001D3380">
        <w:rPr>
          <w:b/>
          <w:sz w:val="22"/>
          <w:szCs w:val="22"/>
        </w:rPr>
        <w:t>112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2F0238" w:rsidR="00270B3A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727C64" w:rsidRPr="00727C64">
        <w:rPr>
          <w:sz w:val="22"/>
          <w:szCs w:val="22"/>
        </w:rPr>
        <w:t xml:space="preserve">u stečajnom postupku nad dužnikom MANI d.o.o. za trgovinu, turizam i ugostiteljstvo „u stečaju“, Dubrovnik, Petra Zoranića 1, MBS 090004100, OIB: 84386227913, zastupano po stečajnom upravitelju </w:t>
      </w:r>
      <w:r w:rsidR="00E53925">
        <w:rPr>
          <w:sz w:val="22"/>
          <w:szCs w:val="22"/>
        </w:rPr>
        <w:t>Matu Mariću iz Dubrovnika</w:t>
      </w:r>
      <w:r w:rsidR="00D45607" w:rsidRPr="00D45607">
        <w:rPr>
          <w:sz w:val="22"/>
          <w:szCs w:val="22"/>
        </w:rPr>
        <w:t xml:space="preserve">, </w:t>
      </w:r>
      <w:r w:rsidRPr="00D45607">
        <w:rPr>
          <w:sz w:val="22"/>
          <w:szCs w:val="22"/>
        </w:rPr>
        <w:t xml:space="preserve">dana </w:t>
      </w:r>
      <w:r w:rsidR="001D3380">
        <w:rPr>
          <w:sz w:val="22"/>
          <w:szCs w:val="22"/>
        </w:rPr>
        <w:t>20</w:t>
      </w:r>
      <w:r w:rsidRPr="00D45607">
        <w:rPr>
          <w:sz w:val="22"/>
          <w:szCs w:val="22"/>
        </w:rPr>
        <w:t xml:space="preserve">. </w:t>
      </w:r>
      <w:r w:rsidR="001D3380">
        <w:rPr>
          <w:sz w:val="22"/>
          <w:szCs w:val="22"/>
        </w:rPr>
        <w:t>ožujka</w:t>
      </w:r>
      <w:r w:rsidR="00727C64">
        <w:rPr>
          <w:sz w:val="22"/>
          <w:szCs w:val="22"/>
        </w:rPr>
        <w:t xml:space="preserve"> 2018</w:t>
      </w:r>
      <w:r w:rsidRPr="00D45607">
        <w:rPr>
          <w:sz w:val="22"/>
          <w:szCs w:val="22"/>
        </w:rPr>
        <w:t>. godine</w:t>
      </w:r>
    </w:p>
    <w:p w:rsidRDefault="00270B3A" w:rsidP="00B70172" w:rsidR="00270B3A" w:rsidRPr="00D45607">
      <w:pPr>
        <w:jc w:val="both"/>
        <w:rPr>
          <w:sz w:val="22"/>
          <w:szCs w:val="22"/>
        </w:rPr>
      </w:pP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727C64" w:rsidRPr="00727C64">
        <w:rPr>
          <w:sz w:val="22"/>
          <w:szCs w:val="22"/>
        </w:rPr>
        <w:t>MANI d.o.o. za trgovinu, turizam i ugostiteljstvo „u stečaju“, Dubrovnik, Petra Zoranića 1, MBS 090004100, OIB: 84386227913, zastupano po stečajnom upravitelju Matu Mariću iz Dubrovnika</w:t>
      </w:r>
      <w:r w:rsidRPr="00D45607">
        <w:rPr>
          <w:sz w:val="22"/>
          <w:szCs w:val="22"/>
        </w:rPr>
        <w:t>.</w:t>
      </w:r>
    </w:p>
    <w:p w:rsidRDefault="00270B3A" w:rsidP="00CD43AC" w:rsidR="00270B3A" w:rsidRPr="000C19DE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727C64" w:rsidRPr="00727C64">
        <w:rPr>
          <w:sz w:val="22"/>
          <w:szCs w:val="22"/>
        </w:rPr>
        <w:t>MANI d.o.o. za trgovinu, turizam i ugostiteljstvo „u stečaju“, Dubrovnik, Petra Zoranića 1, MBS 090004100, OIB: 84386227913</w:t>
      </w:r>
      <w:r w:rsidR="00AD69FC" w:rsidRPr="00AD69FC">
        <w:rPr>
          <w:sz w:val="22"/>
          <w:szCs w:val="22"/>
        </w:rPr>
        <w:t>, zastupano po upravitelju stečajn</w:t>
      </w:r>
      <w:r w:rsidR="00AD69FC">
        <w:rPr>
          <w:sz w:val="22"/>
          <w:szCs w:val="22"/>
        </w:rPr>
        <w:t>e mase</w:t>
      </w:r>
      <w:r w:rsidR="00AD69FC" w:rsidRPr="00AD69FC">
        <w:rPr>
          <w:sz w:val="22"/>
          <w:szCs w:val="22"/>
        </w:rPr>
        <w:t xml:space="preserve"> </w:t>
      </w:r>
      <w:r w:rsidR="00595998" w:rsidRPr="00595998">
        <w:rPr>
          <w:sz w:val="22"/>
          <w:szCs w:val="22"/>
        </w:rPr>
        <w:t>Matu Mariću iz Dubrovnika</w:t>
      </w:r>
      <w:r w:rsidRPr="00D45607">
        <w:rPr>
          <w:sz w:val="22"/>
          <w:szCs w:val="22"/>
        </w:rPr>
        <w:t>.</w:t>
      </w:r>
    </w:p>
    <w:p w:rsidRDefault="001D3380" w:rsidP="00CD43AC" w:rsidR="001D3380">
      <w:pPr>
        <w:ind w:hanging="705" w:left="705"/>
        <w:jc w:val="both"/>
        <w:rPr>
          <w:sz w:val="22"/>
          <w:szCs w:val="22"/>
        </w:rPr>
      </w:pPr>
    </w:p>
    <w:p w:rsidRDefault="001D3380" w:rsidP="00CD43AC" w:rsidR="001D3380" w:rsidRPr="00D45607">
      <w:pPr>
        <w:ind w:hanging="705" w:left="705"/>
        <w:jc w:val="both"/>
        <w:rPr>
          <w:sz w:val="22"/>
          <w:szCs w:val="22"/>
        </w:rPr>
      </w:pPr>
      <w:r w:rsidRPr="001D3380">
        <w:rPr>
          <w:b/>
          <w:sz w:val="22"/>
          <w:szCs w:val="22"/>
        </w:rPr>
        <w:t>III.</w:t>
      </w:r>
      <w:r>
        <w:rPr>
          <w:sz w:val="22"/>
          <w:szCs w:val="22"/>
        </w:rPr>
        <w:t xml:space="preserve">   </w:t>
      </w:r>
      <w:r w:rsidRPr="001D3380">
        <w:rPr>
          <w:sz w:val="22"/>
          <w:szCs w:val="22"/>
        </w:rPr>
        <w:tab/>
        <w:t>Ovlašću</w:t>
      </w:r>
      <w:r>
        <w:rPr>
          <w:sz w:val="22"/>
          <w:szCs w:val="22"/>
        </w:rPr>
        <w:t xml:space="preserve">je se upravitelj stečajne mase Mato Marić </w:t>
      </w:r>
      <w:r w:rsidRPr="001D3380">
        <w:rPr>
          <w:sz w:val="22"/>
          <w:szCs w:val="22"/>
        </w:rPr>
        <w:t>nastaviti, pokrenuti i voditi u ime i za račun stečajne mase protiv dužnika stečajne mase postupke radi prikupljanja imovine koja ulazi u stečajnu masu dužnika MANI d.o.o. za trgovinu, turizam i ugostiteljstvo „u stečaju“, Dubrovnik, Petra Zoranića 1, MBS 090004100, OIB: 84386227913.</w:t>
      </w:r>
    </w:p>
    <w:p w:rsidRDefault="00270B3A" w:rsidP="00CD43AC" w:rsidR="00270B3A" w:rsidRPr="000C19DE">
      <w:pPr>
        <w:ind w:hanging="705" w:left="705"/>
        <w:jc w:val="both"/>
        <w:rPr>
          <w:b/>
          <w:sz w:val="16"/>
          <w:szCs w:val="16"/>
        </w:rPr>
      </w:pPr>
    </w:p>
    <w:p w:rsidRDefault="001D3380" w:rsidP="00CD43AC" w:rsidR="00270B3A" w:rsidRPr="0026483B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IV</w:t>
      </w:r>
      <w:r w:rsidR="00270B3A" w:rsidRPr="0026483B">
        <w:rPr>
          <w:b/>
          <w:sz w:val="22"/>
          <w:szCs w:val="22"/>
        </w:rPr>
        <w:t>.</w:t>
      </w:r>
      <w:r w:rsidR="00270B3A" w:rsidRPr="0026483B">
        <w:rPr>
          <w:b/>
          <w:sz w:val="22"/>
          <w:szCs w:val="22"/>
        </w:rPr>
        <w:tab/>
      </w:r>
      <w:r w:rsidR="00270B3A" w:rsidRPr="0026483B">
        <w:rPr>
          <w:sz w:val="22"/>
          <w:szCs w:val="22"/>
        </w:rPr>
        <w:t xml:space="preserve">Ovo rješenje i osnova zaključenja stečajnog postupka objavit će se </w:t>
      </w:r>
      <w:r w:rsidR="009447B4">
        <w:rPr>
          <w:sz w:val="22"/>
          <w:szCs w:val="22"/>
        </w:rPr>
        <w:t>na e oglasnoj ploči</w:t>
      </w:r>
      <w:r w:rsidR="00270B3A"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270B3A" w:rsidP="00CD43AC" w:rsidR="00270B3A" w:rsidRPr="00A63826">
      <w:pPr>
        <w:ind w:hanging="705" w:left="705"/>
        <w:jc w:val="both"/>
        <w:rPr>
          <w:sz w:val="16"/>
          <w:szCs w:val="16"/>
        </w:rPr>
      </w:pPr>
    </w:p>
    <w:p w:rsidRDefault="00270B3A" w:rsidP="00CD43AC" w:rsidR="00270B3A" w:rsidRPr="007E53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>Rješenjem Trgovačkog suda u Splitu, Stalne službe u Dubrovniku posl. br. 6-St.</w:t>
      </w:r>
      <w:r w:rsidR="00560725">
        <w:rPr>
          <w:sz w:val="22"/>
          <w:szCs w:val="22"/>
        </w:rPr>
        <w:t>80</w:t>
      </w:r>
      <w:r w:rsidR="002567A2">
        <w:rPr>
          <w:sz w:val="22"/>
          <w:szCs w:val="22"/>
        </w:rPr>
        <w:t>8</w:t>
      </w:r>
      <w:r w:rsidRPr="0026483B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560725">
        <w:rPr>
          <w:sz w:val="22"/>
          <w:szCs w:val="22"/>
        </w:rPr>
        <w:t>1-20</w:t>
      </w:r>
      <w:r w:rsidRPr="0026483B">
        <w:rPr>
          <w:sz w:val="22"/>
          <w:szCs w:val="22"/>
        </w:rPr>
        <w:t xml:space="preserve"> od </w:t>
      </w:r>
      <w:r w:rsidR="00560725">
        <w:rPr>
          <w:sz w:val="22"/>
          <w:szCs w:val="22"/>
        </w:rPr>
        <w:t>26</w:t>
      </w:r>
      <w:r w:rsidR="000C19DE" w:rsidRPr="000C19DE">
        <w:rPr>
          <w:sz w:val="22"/>
          <w:szCs w:val="22"/>
        </w:rPr>
        <w:t xml:space="preserve">. </w:t>
      </w:r>
      <w:r w:rsidR="00560725">
        <w:rPr>
          <w:sz w:val="22"/>
          <w:szCs w:val="22"/>
        </w:rPr>
        <w:t>travnja</w:t>
      </w:r>
      <w:r w:rsidR="000C19DE" w:rsidRPr="000C19DE">
        <w:rPr>
          <w:sz w:val="22"/>
          <w:szCs w:val="22"/>
        </w:rPr>
        <w:t xml:space="preserve"> 2012. godine </w:t>
      </w:r>
      <w:r w:rsidRPr="0026483B">
        <w:rPr>
          <w:sz w:val="22"/>
          <w:szCs w:val="22"/>
        </w:rPr>
        <w:t xml:space="preserve">otvoren je stečajni postupak nad dužnikom </w:t>
      </w:r>
      <w:r w:rsidR="00560725">
        <w:rPr>
          <w:sz w:val="22"/>
          <w:szCs w:val="22"/>
        </w:rPr>
        <w:t>MANI</w:t>
      </w:r>
      <w:r w:rsidR="000C19DE" w:rsidRPr="000C19DE">
        <w:rPr>
          <w:sz w:val="22"/>
          <w:szCs w:val="22"/>
        </w:rPr>
        <w:t xml:space="preserve"> d.o.o., </w:t>
      </w:r>
      <w:r w:rsidR="00BB756F">
        <w:rPr>
          <w:sz w:val="22"/>
          <w:szCs w:val="22"/>
        </w:rPr>
        <w:t>Dubrovnik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8E08B3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26483B">
        <w:rPr>
          <w:sz w:val="22"/>
          <w:szCs w:val="22"/>
        </w:rPr>
        <w:t xml:space="preserve"> dostavio u spis</w:t>
      </w:r>
      <w:r>
        <w:rPr>
          <w:sz w:val="22"/>
          <w:szCs w:val="22"/>
        </w:rPr>
        <w:t xml:space="preserve"> (list spisa</w:t>
      </w:r>
      <w:r w:rsidR="00BB756F">
        <w:rPr>
          <w:sz w:val="22"/>
          <w:szCs w:val="22"/>
        </w:rPr>
        <w:t xml:space="preserve"> 220-223, 224</w:t>
      </w:r>
      <w:r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BB756F">
        <w:rPr>
          <w:sz w:val="22"/>
          <w:szCs w:val="22"/>
        </w:rPr>
        <w:t>nema s</w:t>
      </w:r>
      <w:r w:rsidR="001F733B" w:rsidRPr="001F733B">
        <w:rPr>
          <w:sz w:val="22"/>
          <w:szCs w:val="22"/>
        </w:rPr>
        <w:t>tečajn</w:t>
      </w:r>
      <w:r w:rsidR="00BB756F">
        <w:rPr>
          <w:sz w:val="22"/>
          <w:szCs w:val="22"/>
        </w:rPr>
        <w:t>e</w:t>
      </w:r>
      <w:r w:rsidR="001F733B" w:rsidRPr="001F733B">
        <w:rPr>
          <w:sz w:val="22"/>
          <w:szCs w:val="22"/>
        </w:rPr>
        <w:t xml:space="preserve"> mas</w:t>
      </w:r>
      <w:r w:rsidR="00BB756F">
        <w:rPr>
          <w:sz w:val="22"/>
          <w:szCs w:val="22"/>
        </w:rPr>
        <w:t xml:space="preserve">e, pa tako ista </w:t>
      </w:r>
      <w:r w:rsidR="001F733B" w:rsidRPr="001F733B">
        <w:rPr>
          <w:sz w:val="22"/>
          <w:szCs w:val="22"/>
        </w:rPr>
        <w:t>nije dostatna ni za pokriće troškova stečajnog postupka</w:t>
      </w:r>
      <w:r w:rsidR="001F733B">
        <w:rPr>
          <w:sz w:val="22"/>
          <w:szCs w:val="22"/>
        </w:rPr>
        <w:t xml:space="preserve">, </w:t>
      </w:r>
      <w:r w:rsidR="00BB756F">
        <w:rPr>
          <w:sz w:val="22"/>
          <w:szCs w:val="22"/>
        </w:rPr>
        <w:t>te</w:t>
      </w:r>
      <w:r w:rsidR="001F733B">
        <w:rPr>
          <w:sz w:val="22"/>
          <w:szCs w:val="22"/>
        </w:rPr>
        <w:t xml:space="preserve"> </w:t>
      </w:r>
      <w:r w:rsidRPr="008E08B3">
        <w:rPr>
          <w:sz w:val="22"/>
          <w:szCs w:val="22"/>
        </w:rPr>
        <w:t xml:space="preserve">je stečajni upravitelj predložio sukladno čl. 203. </w:t>
      </w:r>
      <w:r>
        <w:rPr>
          <w:sz w:val="22"/>
          <w:szCs w:val="22"/>
        </w:rPr>
        <w:t xml:space="preserve">Stečajnog zakona </w:t>
      </w:r>
      <w:r w:rsidRPr="0026483B">
        <w:rPr>
          <w:sz w:val="22"/>
          <w:szCs w:val="22"/>
        </w:rPr>
        <w:t>obustaviti i zaključiti ovaj stečajni postupak.</w:t>
      </w:r>
    </w:p>
    <w:p w:rsidRDefault="00270B3A" w:rsidP="00CD43AC" w:rsidR="00270B3A" w:rsidRPr="007E5326">
      <w:pPr>
        <w:jc w:val="both"/>
        <w:rPr>
          <w:sz w:val="16"/>
          <w:szCs w:val="16"/>
        </w:rPr>
      </w:pPr>
      <w:r w:rsidRPr="007E5326">
        <w:rPr>
          <w:sz w:val="16"/>
          <w:szCs w:val="16"/>
        </w:rPr>
        <w:t xml:space="preserve">  </w:t>
      </w:r>
    </w:p>
    <w:p w:rsidRDefault="00270B3A" w:rsidP="001D3380" w:rsidR="00FB19C6" w:rsidRPr="001D3380">
      <w:pPr>
        <w:ind w:firstLine="708"/>
        <w:jc w:val="both"/>
        <w:rPr>
          <w:sz w:val="22"/>
          <w:szCs w:val="22"/>
        </w:rPr>
      </w:pPr>
      <w:r w:rsidRPr="00A63826">
        <w:rPr>
          <w:sz w:val="22"/>
          <w:szCs w:val="22"/>
        </w:rPr>
        <w:t xml:space="preserve">Sukladno čl. </w:t>
      </w:r>
      <w:smartTag w:element="metricconverter" w:uri="urn:schemas-microsoft-com:office:smarttags">
        <w:smartTagPr>
          <w:attr w:val="203. st" w:name="ProductID"/>
        </w:smartTagPr>
        <w:r w:rsidRPr="00A63826">
          <w:rPr>
            <w:sz w:val="22"/>
            <w:szCs w:val="22"/>
          </w:rPr>
          <w:t>203. st</w:t>
        </w:r>
      </w:smartTag>
      <w:r w:rsidRPr="00A63826">
        <w:rPr>
          <w:sz w:val="22"/>
          <w:szCs w:val="22"/>
        </w:rPr>
        <w:t xml:space="preserve">. 2.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45/13,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</w:t>
      </w:r>
      <w:r w:rsidR="004413A5" w:rsidRPr="004413A5">
        <w:rPr>
          <w:sz w:val="22"/>
          <w:szCs w:val="22"/>
        </w:rPr>
        <w:t xml:space="preserve">u vezi s čl. 441. st. 2. Stečajnog </w:t>
      </w:r>
      <w:r w:rsidR="004413A5" w:rsidRPr="004413A5">
        <w:rPr>
          <w:sz w:val="22"/>
          <w:szCs w:val="22"/>
        </w:rPr>
        <w:lastRenderedPageBreak/>
        <w:t>zakona (NN 71/15, dalje u tekstu SZ),</w:t>
      </w:r>
      <w:r w:rsidR="004413A5">
        <w:rPr>
          <w:sz w:val="22"/>
          <w:szCs w:val="22"/>
        </w:rPr>
        <w:t xml:space="preserve"> </w:t>
      </w:r>
      <w:r w:rsidRPr="00323C9A">
        <w:rPr>
          <w:sz w:val="22"/>
          <w:szCs w:val="22"/>
        </w:rPr>
        <w:t xml:space="preserve">saslušan pred sudom (list spisa </w:t>
      </w:r>
      <w:r w:rsidR="001D3380">
        <w:rPr>
          <w:sz w:val="22"/>
          <w:szCs w:val="22"/>
        </w:rPr>
        <w:t>229</w:t>
      </w:r>
      <w:r w:rsidRPr="00323C9A">
        <w:rPr>
          <w:sz w:val="22"/>
          <w:szCs w:val="22"/>
        </w:rPr>
        <w:t>)</w:t>
      </w:r>
      <w:r w:rsidRPr="00A63826">
        <w:rPr>
          <w:sz w:val="22"/>
          <w:szCs w:val="22"/>
        </w:rPr>
        <w:t xml:space="preserve"> stečajni upravitelj je ustrajao u svom prijedlogu za obustavom i zaključenjem stečajnog postupka, te </w:t>
      </w:r>
      <w:r w:rsidRPr="00A46060">
        <w:rPr>
          <w:sz w:val="22"/>
          <w:szCs w:val="22"/>
        </w:rPr>
        <w:t xml:space="preserve">navodi </w:t>
      </w:r>
      <w:r w:rsidR="00FB19C6" w:rsidRPr="00FB19C6">
        <w:rPr>
          <w:sz w:val="22"/>
          <w:szCs w:val="22"/>
        </w:rPr>
        <w:t>da</w:t>
      </w:r>
      <w:r w:rsidR="001F733B" w:rsidRPr="001F733B">
        <w:rPr>
          <w:sz w:val="22"/>
          <w:szCs w:val="22"/>
        </w:rPr>
        <w:t xml:space="preserve"> </w:t>
      </w:r>
      <w:r w:rsidR="00BB6F8D">
        <w:rPr>
          <w:sz w:val="22"/>
          <w:szCs w:val="22"/>
        </w:rPr>
        <w:t xml:space="preserve">nije pronašao imovinu koja ulazi u stečajnu masu, osim što je u tijeku parnični postupak </w:t>
      </w:r>
      <w:r w:rsidR="00DE0794">
        <w:rPr>
          <w:sz w:val="22"/>
          <w:szCs w:val="22"/>
        </w:rPr>
        <w:t xml:space="preserve">pred Općinskim sudom u Dubrovniku </w:t>
      </w:r>
      <w:r w:rsidR="00BB6F8D">
        <w:rPr>
          <w:sz w:val="22"/>
          <w:szCs w:val="22"/>
        </w:rPr>
        <w:t xml:space="preserve">protiv ranijeg zakonskog zastupnika dužnika kao tuženika radi naplate duga kojeg je </w:t>
      </w:r>
      <w:r w:rsidR="00DE0794">
        <w:rPr>
          <w:sz w:val="22"/>
          <w:szCs w:val="22"/>
        </w:rPr>
        <w:t xml:space="preserve">predu sudom </w:t>
      </w:r>
      <w:r w:rsidR="00BB6F8D">
        <w:rPr>
          <w:sz w:val="22"/>
          <w:szCs w:val="22"/>
        </w:rPr>
        <w:t>u stečajnom postupku priznao u iznosu od 359.112,00 kuna, uvećano za kamate</w:t>
      </w:r>
      <w:r w:rsidR="001178C0">
        <w:rPr>
          <w:sz w:val="22"/>
          <w:szCs w:val="22"/>
        </w:rPr>
        <w:t>, no da do sada u stečajnoj masi nema sredstava, a troškovi stečajnog postupka koji se odnosi na:</w:t>
      </w:r>
      <w:r w:rsidR="002E19A5" w:rsidRPr="002E19A5">
        <w:rPr>
          <w:sz w:val="22"/>
          <w:szCs w:val="22"/>
        </w:rPr>
        <w:t xml:space="preserve"> </w:t>
      </w:r>
      <w:r w:rsidR="001D3380" w:rsidRPr="001D3380">
        <w:rPr>
          <w:sz w:val="22"/>
          <w:szCs w:val="22"/>
        </w:rPr>
        <w:t>otvaranje i zatvaranje računa, te naknade za platni promet  u iznosu od 300,00 kn, za troškove pečat</w:t>
      </w:r>
      <w:r w:rsidR="001D3380">
        <w:rPr>
          <w:sz w:val="22"/>
          <w:szCs w:val="22"/>
        </w:rPr>
        <w:t>a</w:t>
      </w:r>
      <w:r w:rsidR="001D3380" w:rsidRPr="001D3380">
        <w:rPr>
          <w:sz w:val="22"/>
          <w:szCs w:val="22"/>
        </w:rPr>
        <w:t xml:space="preserve"> u iznosu 250,00 kn, za materijalni trošak papira</w:t>
      </w:r>
      <w:r w:rsidR="001D3380">
        <w:rPr>
          <w:sz w:val="22"/>
          <w:szCs w:val="22"/>
        </w:rPr>
        <w:t>,</w:t>
      </w:r>
      <w:r w:rsidR="001D3380" w:rsidRPr="001D3380">
        <w:rPr>
          <w:sz w:val="22"/>
          <w:szCs w:val="22"/>
        </w:rPr>
        <w:t xml:space="preserve"> poštarine i sl. 200,00 kn, trošak knjigovodstva 1.000,00 kn, trošak arhiviranja odnosno izlučivanja arhivske građe 2.000,00 kn, čemu treba pridodati troškove sudskog postupka protiv Joza Škera, kao i troškove</w:t>
      </w:r>
      <w:r w:rsidR="001D3380">
        <w:rPr>
          <w:sz w:val="22"/>
          <w:szCs w:val="22"/>
        </w:rPr>
        <w:t xml:space="preserve"> nagrade</w:t>
      </w:r>
      <w:r w:rsidR="001D3380" w:rsidRPr="001D3380">
        <w:rPr>
          <w:sz w:val="22"/>
          <w:szCs w:val="22"/>
        </w:rPr>
        <w:t xml:space="preserve"> stečajnog upravitelja u bruto iznosu</w:t>
      </w:r>
      <w:r w:rsidR="009535C1" w:rsidRPr="001D3380">
        <w:rPr>
          <w:sz w:val="22"/>
          <w:szCs w:val="22"/>
        </w:rPr>
        <w:t>.</w:t>
      </w:r>
    </w:p>
    <w:p w:rsidRDefault="009535C1" w:rsidP="00F61895" w:rsidR="009535C1" w:rsidRPr="007E5326">
      <w:pPr>
        <w:ind w:firstLine="708"/>
        <w:jc w:val="both"/>
        <w:rPr>
          <w:sz w:val="16"/>
          <w:szCs w:val="16"/>
        </w:rPr>
      </w:pPr>
    </w:p>
    <w:p w:rsidRDefault="00270B3A" w:rsidP="000666A2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203. st</w:t>
        </w:r>
      </w:smartTag>
      <w:r w:rsidRPr="0026483B">
        <w:rPr>
          <w:sz w:val="22"/>
          <w:szCs w:val="22"/>
        </w:rPr>
        <w:t>. 2. SZ</w:t>
      </w:r>
      <w:r w:rsidR="00466E57" w:rsidRPr="00466E57">
        <w:rPr>
          <w:sz w:val="22"/>
          <w:szCs w:val="22"/>
        </w:rPr>
        <w:t xml:space="preserve"> </w:t>
      </w:r>
      <w:r w:rsidR="004413A5" w:rsidRPr="004413A5">
        <w:rPr>
          <w:sz w:val="22"/>
          <w:szCs w:val="22"/>
        </w:rPr>
        <w:t xml:space="preserve">u vezi s čl. 441. st. 2. </w:t>
      </w:r>
      <w:r w:rsidR="000F5CF9">
        <w:rPr>
          <w:sz w:val="22"/>
          <w:szCs w:val="22"/>
        </w:rPr>
        <w:t>S</w:t>
      </w:r>
      <w:r w:rsidR="004413A5" w:rsidRPr="004413A5">
        <w:rPr>
          <w:sz w:val="22"/>
          <w:szCs w:val="22"/>
        </w:rPr>
        <w:t>Z</w:t>
      </w:r>
      <w:r w:rsidR="004413A5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prije donošenja odluke o prijedlogu stečajnog upravitelja o obustavi i zaključenju stečajnog postupka, sud će pribaviti mišljenj</w:t>
      </w:r>
      <w:r>
        <w:rPr>
          <w:sz w:val="22"/>
          <w:szCs w:val="22"/>
        </w:rPr>
        <w:t>e</w:t>
      </w:r>
      <w:r w:rsidRPr="0026483B">
        <w:rPr>
          <w:sz w:val="22"/>
          <w:szCs w:val="22"/>
        </w:rPr>
        <w:t xml:space="preserve"> vjerovnika</w:t>
      </w:r>
      <w:r w:rsidR="0068456F">
        <w:rPr>
          <w:sz w:val="22"/>
          <w:szCs w:val="22"/>
        </w:rPr>
        <w:t xml:space="preserve"> stečajne mase, stečajnog upravitelja i</w:t>
      </w:r>
      <w:r w:rsidRPr="00BD5A40">
        <w:rPr>
          <w:sz w:val="22"/>
          <w:szCs w:val="22"/>
        </w:rPr>
        <w:t xml:space="preserve"> skupštine vjerovnika o prijedlogu stečajnog upravitelja. </w:t>
      </w:r>
      <w:r>
        <w:rPr>
          <w:sz w:val="22"/>
          <w:szCs w:val="22"/>
        </w:rPr>
        <w:t>Do zaključenja skupštine</w:t>
      </w:r>
      <w:r w:rsidRPr="00BD5A40">
        <w:rPr>
          <w:sz w:val="22"/>
          <w:szCs w:val="22"/>
        </w:rPr>
        <w:t xml:space="preserve"> vjerovnika održan</w:t>
      </w:r>
      <w:r>
        <w:rPr>
          <w:sz w:val="22"/>
          <w:szCs w:val="22"/>
        </w:rPr>
        <w:t>e</w:t>
      </w:r>
      <w:r w:rsidRPr="00BD5A40">
        <w:rPr>
          <w:sz w:val="22"/>
          <w:szCs w:val="22"/>
        </w:rPr>
        <w:t xml:space="preserve"> </w:t>
      </w:r>
      <w:r w:rsidR="001D3380">
        <w:rPr>
          <w:sz w:val="22"/>
          <w:szCs w:val="22"/>
        </w:rPr>
        <w:t>20</w:t>
      </w:r>
      <w:r w:rsidRPr="00BD5A40">
        <w:rPr>
          <w:sz w:val="22"/>
          <w:szCs w:val="22"/>
        </w:rPr>
        <w:t xml:space="preserve">. </w:t>
      </w:r>
      <w:r w:rsidR="001D3380">
        <w:rPr>
          <w:sz w:val="22"/>
          <w:szCs w:val="22"/>
        </w:rPr>
        <w:t>ožujka</w:t>
      </w:r>
      <w:r w:rsidRPr="00BD5A40">
        <w:rPr>
          <w:sz w:val="22"/>
          <w:szCs w:val="22"/>
        </w:rPr>
        <w:t xml:space="preserve"> 201</w:t>
      </w:r>
      <w:r w:rsidR="00A4689B">
        <w:rPr>
          <w:sz w:val="22"/>
          <w:szCs w:val="22"/>
        </w:rPr>
        <w:t>8</w:t>
      </w:r>
      <w:r w:rsidRPr="00BD5A40">
        <w:rPr>
          <w:sz w:val="22"/>
          <w:szCs w:val="22"/>
        </w:rPr>
        <w:t xml:space="preserve">. </w:t>
      </w:r>
      <w:r w:rsidRPr="00473D39">
        <w:rPr>
          <w:sz w:val="22"/>
          <w:szCs w:val="22"/>
        </w:rPr>
        <w:t>godine n</w:t>
      </w:r>
      <w:r>
        <w:rPr>
          <w:sz w:val="22"/>
          <w:szCs w:val="22"/>
        </w:rPr>
        <w:t>ije bilo protivljenja prijedlogu stečajnog upravitelja</w:t>
      </w:r>
      <w:r w:rsidRPr="00CF7423">
        <w:rPr>
          <w:sz w:val="22"/>
          <w:szCs w:val="22"/>
        </w:rPr>
        <w:t>,</w:t>
      </w:r>
      <w:r>
        <w:rPr>
          <w:sz w:val="22"/>
          <w:szCs w:val="22"/>
        </w:rPr>
        <w:t xml:space="preserve"> pa je temeljem čl. 203. SZ stečajni postupak obustavljen zbog toga što stečajna masa nije dostatna ni za pokriće troškova stečajnog postupka, zbog čega je odlučeno kao </w:t>
      </w:r>
      <w:r w:rsidRPr="0026483B">
        <w:rPr>
          <w:sz w:val="22"/>
          <w:szCs w:val="22"/>
        </w:rPr>
        <w:t xml:space="preserve">u točki I. izreke. 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  <w:r w:rsidRPr="00A63826">
        <w:rPr>
          <w:sz w:val="16"/>
          <w:szCs w:val="16"/>
        </w:rPr>
        <w:tab/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196. st</w:t>
        </w:r>
      </w:smartTag>
      <w:r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 xml:space="preserve">. 1. točka 12. SZ, stečajni upravitelj je dužan nakon zaključenja postupka zastupati stečajnu masu u skladu sa Stečajnim zakonom. </w:t>
      </w:r>
      <w:r w:rsidR="00D402F1">
        <w:rPr>
          <w:sz w:val="22"/>
          <w:szCs w:val="22"/>
        </w:rPr>
        <w:t>S</w:t>
      </w:r>
      <w:r w:rsidR="00D402F1" w:rsidRPr="00D402F1">
        <w:rPr>
          <w:sz w:val="22"/>
          <w:szCs w:val="22"/>
        </w:rPr>
        <w:t>tečajni upravitelj može i nakon obustave i zaključenja stečajnog postupka u ime stečajnog dužnika, a za račun stečajne mase nastaviti s unovčenjem imovine dužnika</w:t>
      </w:r>
      <w:r w:rsidR="00D402F1">
        <w:rPr>
          <w:sz w:val="22"/>
          <w:szCs w:val="22"/>
        </w:rPr>
        <w:t>.</w:t>
      </w:r>
      <w:r w:rsidR="00D402F1" w:rsidRPr="00D402F1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270B3A" w:rsidP="00CD43AC" w:rsidR="00270B3A" w:rsidRPr="00A63826">
      <w:pPr>
        <w:ind w:firstLine="708"/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U Dubrovniku</w:t>
      </w:r>
      <w:r w:rsidRPr="00CF7423">
        <w:rPr>
          <w:b/>
          <w:sz w:val="22"/>
          <w:szCs w:val="22"/>
        </w:rPr>
        <w:t xml:space="preserve">, </w:t>
      </w:r>
      <w:r w:rsidR="001E1498">
        <w:rPr>
          <w:b/>
          <w:sz w:val="22"/>
          <w:szCs w:val="22"/>
        </w:rPr>
        <w:t>20</w:t>
      </w:r>
      <w:r w:rsidRPr="00CF7423">
        <w:rPr>
          <w:b/>
          <w:sz w:val="22"/>
          <w:szCs w:val="22"/>
        </w:rPr>
        <w:t xml:space="preserve">. </w:t>
      </w:r>
      <w:r w:rsidR="001E1498">
        <w:rPr>
          <w:b/>
          <w:sz w:val="22"/>
          <w:szCs w:val="22"/>
        </w:rPr>
        <w:t>ožujka</w:t>
      </w:r>
      <w:r w:rsidRPr="0026483B">
        <w:rPr>
          <w:b/>
          <w:sz w:val="22"/>
          <w:szCs w:val="22"/>
        </w:rPr>
        <w:t xml:space="preserve"> 201</w:t>
      </w:r>
      <w:r w:rsidR="00D402F1"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  <w:r w:rsidR="00CD161F">
        <w:rPr>
          <w:b/>
          <w:sz w:val="22"/>
          <w:szCs w:val="22"/>
        </w:rPr>
        <w:t>, v.r.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D402F1" w:rsidP="00D402F1" w:rsidR="00D402F1" w:rsidRPr="00D402F1">
      <w:pPr>
        <w:jc w:val="both"/>
        <w:rPr>
          <w:sz w:val="22"/>
          <w:szCs w:val="22"/>
        </w:rPr>
      </w:pPr>
      <w:r w:rsidRPr="00D402F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Pr="00CF7423">
        <w:rPr>
          <w:sz w:val="22"/>
          <w:szCs w:val="22"/>
        </w:rPr>
        <w:t>(</w:t>
      </w:r>
      <w:r w:rsidR="001E1498">
        <w:rPr>
          <w:sz w:val="22"/>
          <w:szCs w:val="22"/>
        </w:rPr>
        <w:t>20</w:t>
      </w:r>
      <w:r w:rsidRPr="00CF7423">
        <w:rPr>
          <w:sz w:val="22"/>
          <w:szCs w:val="22"/>
        </w:rPr>
        <w:t>.</w:t>
      </w:r>
      <w:r w:rsidR="004413A5">
        <w:rPr>
          <w:sz w:val="22"/>
          <w:szCs w:val="22"/>
        </w:rPr>
        <w:t>0</w:t>
      </w:r>
      <w:r w:rsidR="001E1498">
        <w:rPr>
          <w:sz w:val="22"/>
          <w:szCs w:val="22"/>
        </w:rPr>
        <w:t>3</w:t>
      </w:r>
      <w:r w:rsidRPr="00CF7423">
        <w:rPr>
          <w:sz w:val="22"/>
          <w:szCs w:val="22"/>
        </w:rPr>
        <w:t>.201</w:t>
      </w:r>
      <w:r w:rsidR="00D402F1">
        <w:rPr>
          <w:sz w:val="22"/>
          <w:szCs w:val="22"/>
        </w:rPr>
        <w:t>8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0F5CF9" w:rsidP="000F5CF9" w:rsidR="000F5CF9" w:rsidRPr="000F5CF9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>predlagatelju, po ŽDO Dubrovnik – Građansko upravni odjel,</w:t>
      </w:r>
    </w:p>
    <w:p w:rsidRDefault="000F5CF9" w:rsidP="000F5CF9" w:rsidR="000F5CF9" w:rsidRPr="000F5CF9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>stečajnom upravitelju,</w:t>
      </w:r>
    </w:p>
    <w:p w:rsidRDefault="00166231" w:rsidP="00F15CC7" w:rsidR="00F15CC7" w:rsidRPr="004413A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</w:t>
      </w:r>
      <w:r w:rsidR="00F15CC7" w:rsidRPr="004413A5">
        <w:rPr>
          <w:sz w:val="22"/>
          <w:szCs w:val="22"/>
        </w:rPr>
        <w:t xml:space="preserve"> d.d.,</w:t>
      </w:r>
      <w:r w:rsidR="00F15CC7">
        <w:rPr>
          <w:sz w:val="22"/>
          <w:szCs w:val="22"/>
        </w:rPr>
        <w:t xml:space="preserve"> putem e oglasna ploča,</w:t>
      </w:r>
    </w:p>
    <w:p w:rsidRDefault="00F15CC7" w:rsidP="00F15CC7" w:rsidR="00F15CC7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FINA,</w:t>
      </w:r>
      <w:r>
        <w:rPr>
          <w:sz w:val="22"/>
          <w:szCs w:val="22"/>
        </w:rPr>
        <w:t xml:space="preserve"> e mailom i putem e oglasna ploča,</w:t>
      </w:r>
      <w:r w:rsidRPr="006C7425">
        <w:rPr>
          <w:sz w:val="22"/>
          <w:szCs w:val="22"/>
        </w:rPr>
        <w:t xml:space="preserve"> </w:t>
      </w:r>
    </w:p>
    <w:p w:rsidRDefault="000F5CF9" w:rsidP="000F5CF9" w:rsidR="000F5CF9" w:rsidRPr="000F5CF9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 xml:space="preserve">Porezna uprava, Ispostava </w:t>
      </w:r>
      <w:r w:rsidR="00F15CC7">
        <w:rPr>
          <w:sz w:val="22"/>
          <w:szCs w:val="22"/>
        </w:rPr>
        <w:t>Dubrovnik</w:t>
      </w:r>
      <w:r w:rsidRPr="000F5CF9">
        <w:rPr>
          <w:sz w:val="22"/>
          <w:szCs w:val="22"/>
        </w:rPr>
        <w:t>,</w:t>
      </w:r>
    </w:p>
    <w:p w:rsidRDefault="000F5CF9" w:rsidP="000F5CF9" w:rsidR="000F5CF9" w:rsidRPr="000F5CF9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 xml:space="preserve">Općinski sud u </w:t>
      </w:r>
      <w:r w:rsidR="00166231">
        <w:rPr>
          <w:sz w:val="22"/>
          <w:szCs w:val="22"/>
        </w:rPr>
        <w:t>Dubroviku,</w:t>
      </w:r>
      <w:r w:rsidRPr="000F5CF9">
        <w:rPr>
          <w:sz w:val="22"/>
          <w:szCs w:val="22"/>
        </w:rPr>
        <w:t xml:space="preserve"> zemljišnoknjižni odjel,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  <w:r w:rsidR="006C7425">
        <w:rPr>
          <w:sz w:val="22"/>
          <w:szCs w:val="22"/>
        </w:rPr>
        <w:t>prije i nakon pr</w:t>
      </w:r>
      <w:r w:rsidR="00F15CC7">
        <w:rPr>
          <w:sz w:val="22"/>
          <w:szCs w:val="22"/>
        </w:rPr>
        <w:t>a</w:t>
      </w:r>
      <w:r w:rsidR="006C7425">
        <w:rPr>
          <w:sz w:val="22"/>
          <w:szCs w:val="22"/>
        </w:rPr>
        <w:t>vomoćnosti,</w:t>
      </w:r>
    </w:p>
    <w:p w:rsidRDefault="00B54828" w:rsidP="00494D4A" w:rsidR="00270B3A">
      <w:pPr>
        <w:numPr>
          <w:ilvl w:val="0"/>
          <w:numId w:val="1"/>
        </w:numPr>
        <w:jc w:val="both"/>
        <w:rPr>
          <w:sz w:val="22"/>
          <w:szCs w:val="22"/>
        </w:rPr>
      </w:pPr>
      <w:r w:rsidRPr="00B54828">
        <w:rPr>
          <w:sz w:val="22"/>
          <w:szCs w:val="22"/>
        </w:rPr>
        <w:t xml:space="preserve">e </w:t>
      </w:r>
      <w:r w:rsidR="00494D4A" w:rsidRPr="00B54828">
        <w:rPr>
          <w:sz w:val="22"/>
          <w:szCs w:val="22"/>
        </w:rPr>
        <w:t>oglasna ploča suda</w:t>
      </w:r>
      <w:r>
        <w:rPr>
          <w:sz w:val="22"/>
          <w:szCs w:val="22"/>
        </w:rPr>
        <w:t>.</w:t>
      </w:r>
    </w:p>
    <w:sectPr w:rsidSect="002750E1" w:rsidR="00270B3A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B3A" w:rsidR="00270B3A">
      <w:r>
        <w:separator/>
      </w:r>
    </w:p>
  </w:endnote>
  <w:endnote w:id="0" w:type="continuationSeparator">
    <w:p w:rsidRDefault="00270B3A" w:rsidR="0027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B3A" w:rsidR="00270B3A">
      <w:r>
        <w:separator/>
      </w:r>
    </w:p>
  </w:footnote>
  <w:footnote w:id="0" w:type="continuationSeparator">
    <w:p w:rsidRDefault="00270B3A" w:rsidR="00270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B3A" w:rsidR="00270B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8305A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9535C1" w:rsidP="009535C1" w:rsidR="009535C1" w:rsidRPr="009535C1">
    <w:pPr>
      <w:jc w:val="right"/>
      <w:rPr>
        <w:b/>
        <w:sz w:val="22"/>
        <w:szCs w:val="22"/>
      </w:rPr>
    </w:pPr>
    <w:r w:rsidRPr="009535C1">
      <w:rPr>
        <w:b/>
        <w:sz w:val="22"/>
        <w:szCs w:val="22"/>
      </w:rPr>
      <w:t xml:space="preserve">Posl. br. </w:t>
    </w:r>
    <w:r w:rsidR="001F733B">
      <w:rPr>
        <w:b/>
        <w:sz w:val="22"/>
        <w:szCs w:val="22"/>
      </w:rPr>
      <w:t>6-St.</w:t>
    </w:r>
    <w:r w:rsidR="00BB756F">
      <w:rPr>
        <w:b/>
        <w:sz w:val="22"/>
        <w:szCs w:val="22"/>
      </w:rPr>
      <w:t>80</w:t>
    </w:r>
    <w:r w:rsidR="001F733B">
      <w:rPr>
        <w:b/>
        <w:sz w:val="22"/>
        <w:szCs w:val="22"/>
      </w:rPr>
      <w:t>8</w:t>
    </w:r>
    <w:r w:rsidRPr="009535C1">
      <w:rPr>
        <w:b/>
        <w:sz w:val="22"/>
        <w:szCs w:val="22"/>
      </w:rPr>
      <w:t>/201</w:t>
    </w:r>
    <w:r w:rsidR="00BB756F">
      <w:rPr>
        <w:b/>
        <w:sz w:val="22"/>
        <w:szCs w:val="22"/>
      </w:rPr>
      <w:t>1-</w:t>
    </w:r>
    <w:r w:rsidR="001D3380">
      <w:rPr>
        <w:b/>
        <w:sz w:val="22"/>
        <w:szCs w:val="22"/>
      </w:rPr>
      <w:t>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360CE"/>
    <w:rsid w:val="00042E3E"/>
    <w:rsid w:val="00047FD0"/>
    <w:rsid w:val="00064E57"/>
    <w:rsid w:val="000666A2"/>
    <w:rsid w:val="00090C09"/>
    <w:rsid w:val="000A638A"/>
    <w:rsid w:val="000B1BD6"/>
    <w:rsid w:val="000B20CA"/>
    <w:rsid w:val="000B28EB"/>
    <w:rsid w:val="000B2F5E"/>
    <w:rsid w:val="000B3478"/>
    <w:rsid w:val="000C0655"/>
    <w:rsid w:val="000C19DE"/>
    <w:rsid w:val="000D7DC0"/>
    <w:rsid w:val="000E23A5"/>
    <w:rsid w:val="000E566D"/>
    <w:rsid w:val="000F0296"/>
    <w:rsid w:val="000F5CF9"/>
    <w:rsid w:val="000F6B46"/>
    <w:rsid w:val="00105FEC"/>
    <w:rsid w:val="00110882"/>
    <w:rsid w:val="00112797"/>
    <w:rsid w:val="00113F0B"/>
    <w:rsid w:val="00117303"/>
    <w:rsid w:val="001178C0"/>
    <w:rsid w:val="001244A7"/>
    <w:rsid w:val="00134CB9"/>
    <w:rsid w:val="00140B67"/>
    <w:rsid w:val="001459BF"/>
    <w:rsid w:val="00145AD7"/>
    <w:rsid w:val="00150604"/>
    <w:rsid w:val="00157CDF"/>
    <w:rsid w:val="00164917"/>
    <w:rsid w:val="00166231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C6AD2"/>
    <w:rsid w:val="001D3380"/>
    <w:rsid w:val="001E1498"/>
    <w:rsid w:val="001E2CCF"/>
    <w:rsid w:val="001E4243"/>
    <w:rsid w:val="001F733B"/>
    <w:rsid w:val="00202495"/>
    <w:rsid w:val="00210FA8"/>
    <w:rsid w:val="00230E1B"/>
    <w:rsid w:val="002372BA"/>
    <w:rsid w:val="00237D2C"/>
    <w:rsid w:val="00240E2F"/>
    <w:rsid w:val="00241FF9"/>
    <w:rsid w:val="00245DD3"/>
    <w:rsid w:val="002567A2"/>
    <w:rsid w:val="00262CA4"/>
    <w:rsid w:val="00262EE5"/>
    <w:rsid w:val="0026483B"/>
    <w:rsid w:val="00270B3A"/>
    <w:rsid w:val="0027349C"/>
    <w:rsid w:val="002750E1"/>
    <w:rsid w:val="00275FEE"/>
    <w:rsid w:val="002835DA"/>
    <w:rsid w:val="00290D53"/>
    <w:rsid w:val="00295E8F"/>
    <w:rsid w:val="002C123C"/>
    <w:rsid w:val="002D0ED9"/>
    <w:rsid w:val="002D107F"/>
    <w:rsid w:val="002D1CB0"/>
    <w:rsid w:val="002E19A5"/>
    <w:rsid w:val="002F0238"/>
    <w:rsid w:val="002F56DA"/>
    <w:rsid w:val="00314F02"/>
    <w:rsid w:val="00320035"/>
    <w:rsid w:val="00323C9A"/>
    <w:rsid w:val="00331AD9"/>
    <w:rsid w:val="00331B8E"/>
    <w:rsid w:val="003356EA"/>
    <w:rsid w:val="003465DC"/>
    <w:rsid w:val="003475EE"/>
    <w:rsid w:val="003524A5"/>
    <w:rsid w:val="00377E05"/>
    <w:rsid w:val="003A3DF3"/>
    <w:rsid w:val="003B2070"/>
    <w:rsid w:val="003B6800"/>
    <w:rsid w:val="003D53BF"/>
    <w:rsid w:val="003E7ACE"/>
    <w:rsid w:val="003F0E6F"/>
    <w:rsid w:val="003F2396"/>
    <w:rsid w:val="0041442C"/>
    <w:rsid w:val="0041785B"/>
    <w:rsid w:val="004325A3"/>
    <w:rsid w:val="00437DC8"/>
    <w:rsid w:val="004413A5"/>
    <w:rsid w:val="00445ABB"/>
    <w:rsid w:val="00466E57"/>
    <w:rsid w:val="00470FF3"/>
    <w:rsid w:val="00472159"/>
    <w:rsid w:val="00473D39"/>
    <w:rsid w:val="00476CAF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4F2FCA"/>
    <w:rsid w:val="00501B0C"/>
    <w:rsid w:val="005525BB"/>
    <w:rsid w:val="00552929"/>
    <w:rsid w:val="00560725"/>
    <w:rsid w:val="00564EEF"/>
    <w:rsid w:val="00595998"/>
    <w:rsid w:val="005A0326"/>
    <w:rsid w:val="005A1697"/>
    <w:rsid w:val="005A23BF"/>
    <w:rsid w:val="005B18B0"/>
    <w:rsid w:val="005B505B"/>
    <w:rsid w:val="005C0F07"/>
    <w:rsid w:val="005C5E11"/>
    <w:rsid w:val="005E4387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602DD"/>
    <w:rsid w:val="0066078D"/>
    <w:rsid w:val="006702FD"/>
    <w:rsid w:val="0068456F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C7425"/>
    <w:rsid w:val="006E63CE"/>
    <w:rsid w:val="006F54D2"/>
    <w:rsid w:val="006F67D0"/>
    <w:rsid w:val="00707A31"/>
    <w:rsid w:val="007109A8"/>
    <w:rsid w:val="00721393"/>
    <w:rsid w:val="00724AE5"/>
    <w:rsid w:val="00727C64"/>
    <w:rsid w:val="00731863"/>
    <w:rsid w:val="00736BD2"/>
    <w:rsid w:val="007372A4"/>
    <w:rsid w:val="00740C3F"/>
    <w:rsid w:val="00743E06"/>
    <w:rsid w:val="00753F04"/>
    <w:rsid w:val="007B008B"/>
    <w:rsid w:val="007B38D7"/>
    <w:rsid w:val="007B6140"/>
    <w:rsid w:val="007C6B18"/>
    <w:rsid w:val="007E5326"/>
    <w:rsid w:val="00805583"/>
    <w:rsid w:val="00805F1C"/>
    <w:rsid w:val="008140C5"/>
    <w:rsid w:val="00822ED9"/>
    <w:rsid w:val="008305A4"/>
    <w:rsid w:val="00844C17"/>
    <w:rsid w:val="00845F89"/>
    <w:rsid w:val="0085788B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34A5"/>
    <w:rsid w:val="00977FF0"/>
    <w:rsid w:val="00990CD1"/>
    <w:rsid w:val="0099712D"/>
    <w:rsid w:val="009A2F41"/>
    <w:rsid w:val="009A52B0"/>
    <w:rsid w:val="009A5CC2"/>
    <w:rsid w:val="009B7441"/>
    <w:rsid w:val="009C0995"/>
    <w:rsid w:val="009C1FCF"/>
    <w:rsid w:val="009D0350"/>
    <w:rsid w:val="009E10B5"/>
    <w:rsid w:val="009E52AA"/>
    <w:rsid w:val="009E6FB3"/>
    <w:rsid w:val="00A03E21"/>
    <w:rsid w:val="00A05715"/>
    <w:rsid w:val="00A05F63"/>
    <w:rsid w:val="00A10455"/>
    <w:rsid w:val="00A15B43"/>
    <w:rsid w:val="00A16845"/>
    <w:rsid w:val="00A20162"/>
    <w:rsid w:val="00A2285A"/>
    <w:rsid w:val="00A27CB8"/>
    <w:rsid w:val="00A33810"/>
    <w:rsid w:val="00A46060"/>
    <w:rsid w:val="00A4689B"/>
    <w:rsid w:val="00A6231D"/>
    <w:rsid w:val="00A63826"/>
    <w:rsid w:val="00A66E4D"/>
    <w:rsid w:val="00A73493"/>
    <w:rsid w:val="00A76FBE"/>
    <w:rsid w:val="00A866A0"/>
    <w:rsid w:val="00A87722"/>
    <w:rsid w:val="00A87FC5"/>
    <w:rsid w:val="00A96DAE"/>
    <w:rsid w:val="00A9709C"/>
    <w:rsid w:val="00AB33B0"/>
    <w:rsid w:val="00AB786E"/>
    <w:rsid w:val="00AC0A4E"/>
    <w:rsid w:val="00AC1A08"/>
    <w:rsid w:val="00AC2766"/>
    <w:rsid w:val="00AC2FB7"/>
    <w:rsid w:val="00AD69FC"/>
    <w:rsid w:val="00AE3B37"/>
    <w:rsid w:val="00AF50C8"/>
    <w:rsid w:val="00AF51CE"/>
    <w:rsid w:val="00B07ACD"/>
    <w:rsid w:val="00B07C65"/>
    <w:rsid w:val="00B24659"/>
    <w:rsid w:val="00B34C06"/>
    <w:rsid w:val="00B36C82"/>
    <w:rsid w:val="00B3737E"/>
    <w:rsid w:val="00B4219D"/>
    <w:rsid w:val="00B4286B"/>
    <w:rsid w:val="00B50A1E"/>
    <w:rsid w:val="00B54828"/>
    <w:rsid w:val="00B70172"/>
    <w:rsid w:val="00B7431A"/>
    <w:rsid w:val="00B839E9"/>
    <w:rsid w:val="00B90D8B"/>
    <w:rsid w:val="00BB3852"/>
    <w:rsid w:val="00BB67B9"/>
    <w:rsid w:val="00BB6F8D"/>
    <w:rsid w:val="00BB756F"/>
    <w:rsid w:val="00BC0303"/>
    <w:rsid w:val="00BD5A40"/>
    <w:rsid w:val="00BE44AB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C43D5"/>
    <w:rsid w:val="00CD161F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7423"/>
    <w:rsid w:val="00CF7A30"/>
    <w:rsid w:val="00D26414"/>
    <w:rsid w:val="00D312E6"/>
    <w:rsid w:val="00D341B5"/>
    <w:rsid w:val="00D402F1"/>
    <w:rsid w:val="00D448DF"/>
    <w:rsid w:val="00D45607"/>
    <w:rsid w:val="00D461D4"/>
    <w:rsid w:val="00D54E4E"/>
    <w:rsid w:val="00D55B12"/>
    <w:rsid w:val="00D76FF6"/>
    <w:rsid w:val="00D939B4"/>
    <w:rsid w:val="00DA5177"/>
    <w:rsid w:val="00DB3945"/>
    <w:rsid w:val="00DC3AAB"/>
    <w:rsid w:val="00DC564C"/>
    <w:rsid w:val="00DD45C6"/>
    <w:rsid w:val="00DD583D"/>
    <w:rsid w:val="00DE0794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37490"/>
    <w:rsid w:val="00E52231"/>
    <w:rsid w:val="00E53925"/>
    <w:rsid w:val="00E56924"/>
    <w:rsid w:val="00E7026A"/>
    <w:rsid w:val="00E757D5"/>
    <w:rsid w:val="00E77EA5"/>
    <w:rsid w:val="00E857D2"/>
    <w:rsid w:val="00E86F78"/>
    <w:rsid w:val="00E91F84"/>
    <w:rsid w:val="00E96001"/>
    <w:rsid w:val="00EA3204"/>
    <w:rsid w:val="00EA40C2"/>
    <w:rsid w:val="00EA757A"/>
    <w:rsid w:val="00ED5A96"/>
    <w:rsid w:val="00EE6D71"/>
    <w:rsid w:val="00EF6C3B"/>
    <w:rsid w:val="00F00119"/>
    <w:rsid w:val="00F04726"/>
    <w:rsid w:val="00F15CC7"/>
    <w:rsid w:val="00F16027"/>
    <w:rsid w:val="00F1646D"/>
    <w:rsid w:val="00F16825"/>
    <w:rsid w:val="00F20E98"/>
    <w:rsid w:val="00F23827"/>
    <w:rsid w:val="00F260B4"/>
    <w:rsid w:val="00F30118"/>
    <w:rsid w:val="00F61895"/>
    <w:rsid w:val="00F61C4D"/>
    <w:rsid w:val="00F70AAC"/>
    <w:rsid w:val="00F7145C"/>
    <w:rsid w:val="00F76DB2"/>
    <w:rsid w:val="00F93585"/>
    <w:rsid w:val="00F93A9E"/>
    <w:rsid w:val="00F97395"/>
    <w:rsid w:val="00FA421D"/>
    <w:rsid w:val="00FB0F91"/>
    <w:rsid w:val="00FB19C6"/>
    <w:rsid w:val="00FB56CE"/>
    <w:rsid w:val="00FB6DC3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955C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955C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30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5A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5A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5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5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955C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955C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30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5A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5A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5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5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St-808/2011</izvorni_sadrzaj>
    <derivirana_varijabla naziv="DomainObject.Predmet.OznakaBroj_1">St-808/2011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d.o.o. za trgovinu, turizam i ugostiteljstvo</izvorni_sadrzaj>
    <derivirana_varijabla naziv="DomainObject.Predmet.ProtustrankaFormated_1">  MANI d.o.o. za trgovinu, turizam i ugostiteljstvo</derivirana_varijabla>
  </DomainObject.Predmet.ProtustrankaFormated>
  <DomainObject.Predmet.ProtustrankaFormatedOIB>
    <izvorni_sadrzaj>  MANI d.o.o. za trgovinu, turizam i ugostiteljstvo, OIB 84386227913</izvorni_sadrzaj>
    <derivirana_varijabla naziv="DomainObject.Predmet.ProtustrankaFormatedOIB_1">  MANI d.o.o. za trgovinu, turizam i ugostiteljstvo, OIB 84386227913</derivirana_varijabla>
  </DomainObject.Predmet.ProtustrankaFormatedOIB>
  <DomainObject.Predmet.ProtustrankaFormatedWithAdress>
    <izvorni_sadrzaj> MANI d.o.o. za trgovinu, turizam i ugostiteljstvo, Petra Zoranića 1, Dubrovnik</izvorni_sadrzaj>
    <derivirana_varijabla naziv="DomainObject.Predmet.ProtustrankaFormatedWithAdress_1"> MANI d.o.o. za trgovinu, turizam i ugostiteljstvo, Petra Zoranića 1, Dubrovnik</derivirana_varijabla>
  </DomainObject.Predmet.ProtustrankaFormatedWithAdress>
  <DomainObject.Predmet.ProtustrankaFormatedWithAdressOIB>
    <izvorni_sadrzaj> MANI d.o.o. za trgovinu, turizam i ugostiteljstvo, OIB 84386227913, Petra Zoranića 1, Dubrovnik</izvorni_sadrzaj>
    <derivirana_varijabla naziv="DomainObject.Predmet.ProtustrankaFormatedWithAdressOIB_1"> MANI d.o.o. za trgovinu, turizam i ugostiteljstvo, OIB 84386227913, Petra Zoranića 1, Dubrovnik</derivirana_varijabla>
  </DomainObject.Predmet.ProtustrankaFormatedWithAdressOIB>
  <DomainObject.Predmet.ProtustrankaWithAdress>
    <izvorni_sadrzaj>MANI d.o.o. za trgovinu, turizam i ugostiteljstvo Petra Zoranića 1, Dubrovnik</izvorni_sadrzaj>
    <derivirana_varijabla naziv="DomainObject.Predmet.ProtustrankaWithAdress_1">MANI d.o.o. za trgovinu, turizam i ugostiteljstvo Petra Zoranića 1, Dubrovnik</derivirana_varijabla>
  </DomainObject.Predmet.ProtustrankaWithAdress>
  <DomainObject.Predmet.ProtustrankaWithAdressOIB>
    <izvorni_sadrzaj>MANI d.o.o. za trgovinu, turizam i ugostiteljstvo, OIB 84386227913, Petra Zoranića 1, Dubrovnik</izvorni_sadrzaj>
    <derivirana_varijabla naziv="DomainObject.Predmet.ProtustrankaWithAdressOIB_1">MANI d.o.o. za trgovinu, turizam i ugostiteljstvo, OIB 84386227913, Petra Zoranića 1, Dubrovnik</derivirana_varijabla>
  </DomainObject.Predmet.ProtustrankaWithAdressOIB>
  <DomainObject.Predmet.ProtustrankaNazivFormated>
    <izvorni_sadrzaj>MANI d.o.o. za trgovinu, turizam i ugostiteljstvo</izvorni_sadrzaj>
    <derivirana_varijabla naziv="DomainObject.Predmet.ProtustrankaNazivFormated_1">MANI d.o.o. za trgovinu, turizam i ugostiteljstvo</derivirana_varijabla>
  </DomainObject.Predmet.ProtustrankaNazivFormated>
  <DomainObject.Predmet.ProtustrankaNazivFormatedOIB>
    <izvorni_sadrzaj>MANI d.o.o. za trgovinu, turizam i ugostiteljstvo, OIB 84386227913</izvorni_sadrzaj>
    <derivirana_varijabla naziv="DomainObject.Predmet.ProtustrankaNazivFormatedOIB_1">MANI d.o.o. za trgovinu, turizam i ugostiteljstvo, OIB 84386227913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595844.48</izvorni_sadrzaj>
    <derivirana_varijabla naziv="DomainObject.Predmet.TrenutnaVrijednost_1">595844.48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MANI d.o.o. za trgovinu, turizam i ugostiteljstvo</item>
    </izvorni_sadrzaj>
    <derivirana_varijabla naziv="DomainObject.Predmet.ProtuStrankaListFormated_1">
      <item>MANI d.o.o. za trgovinu, turizam i ugostiteljstvo</item>
    </derivirana_varijabla>
  </DomainObject.Predmet.ProtuStrankaListFormated>
  <DomainObject.Predmet.ProtuStrankaListFormatedOIB>
    <izvorni_sadrzaj>
      <item>MANI d.o.o. za trgovinu, turizam i ugostiteljstvo, OIB 84386227913</item>
    </izvorni_sadrzaj>
    <derivirana_varijabla naziv="DomainObject.Predmet.ProtuStrankaListFormatedOIB_1">
      <item>MANI d.o.o. za trgovinu, turizam i ugostiteljstvo, OIB 84386227913</item>
    </derivirana_varijabla>
  </DomainObject.Predmet.ProtuStrankaListFormatedOIB>
  <DomainObject.Predmet.ProtuStrankaListFormatedWithAdress>
    <izvorni_sadrzaj>
      <item>MANI d.o.o. za trgovinu, turizam i ugostiteljstvo, Petra Zoranića 1, Dubrovnik</item>
    </izvorni_sadrzaj>
    <derivirana_varijabla naziv="DomainObject.Predmet.ProtuStrankaListFormatedWithAdress_1">
      <item>MANI d.o.o. za trgovinu, turizam i ugostiteljstvo, Petra Zoranića 1, Dubrovnik</item>
    </derivirana_varijabla>
  </DomainObject.Predmet.ProtuStrankaListFormatedWithAdress>
  <DomainObject.Predmet.ProtuStrankaListFormatedWithAdressOIB>
    <izvorni_sadrzaj>
      <item>MANI d.o.o. za trgovinu, turizam i ugostiteljstvo, OIB 84386227913, Petra Zoranića 1, Dubrovnik</item>
    </izvorni_sadrzaj>
    <derivirana_varijabla naziv="DomainObject.Predmet.ProtuStrankaListFormatedWithAdressOIB_1">
      <item>MANI d.o.o. za trgovinu, turizam i ugostiteljstvo, OIB 84386227913, Petra Zoranića 1, Dubrovnik</item>
    </derivirana_varijabla>
  </DomainObject.Predmet.ProtuStrankaListFormatedWithAdressOIB>
  <DomainObject.Predmet.ProtuStrankaListNazivFormated>
    <izvorni_sadrzaj>
      <item>MANI d.o.o. za trgovinu, turizam i ugostiteljstvo</item>
    </izvorni_sadrzaj>
    <derivirana_varijabla naziv="DomainObject.Predmet.ProtuStrankaListNazivFormated_1">
      <item>MANI d.o.o. za trgovinu, turizam i ugostiteljstvo</item>
    </derivirana_varijabla>
  </DomainObject.Predmet.ProtuStrankaListNazivFormated>
  <DomainObject.Predmet.ProtuStrankaListNazivFormatedOIB>
    <izvorni_sadrzaj>
      <item>MANI d.o.o. za trgovinu, turizam i ugostiteljstvo, OIB 84386227913</item>
    </izvorni_sadrzaj>
    <derivirana_varijabla naziv="DomainObject.Predmet.ProtuStrankaListNazivFormatedOIB_1">
      <item>MANI d.o.o. za trgovinu, turizam i ugostiteljstvo, OIB 84386227913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Jozo Škero</item>
      <item>RBA d.d.</item>
      <item>GRAD DUBROVNIK</item>
      <item>Mato Marić</item>
    </izvorni_sadrzaj>
    <derivirana_varijabla naziv="DomainObject.Predmet.OstaliListNazivFormated_1">
      <item>ŽUPANIJSKO DRŽAVNO ODVJETNIŠTVO U DUBROVNIKU</item>
      <item>Jozo Škero</item>
      <item>RBA d.d.</item>
      <item>GRAD DUBROVNIK</item>
      <item>Mato Marić</item>
    </derivirana_varijabla>
  </DomainObject.Predmet.OstaliListNazivFormated>
  <DomainObject.Predmet.OstaliListNazivFormatedOIB>
    <izvorni_sadrzaj>
      <item>ŽUPANIJSKO DRŽAVNO ODVJETNIŠTVO U DUBROVNIKU</item>
      <item>Jozo Škero</item>
      <item>RBA d.d.</item>
      <item>GRAD DUBROVNIK</item>
      <item>Mato Marić, OIB 36879105664</item>
    </izvorni_sadrzaj>
    <derivirana_varijabla naziv="DomainObject.Predmet.OstaliListNazivFormatedOIB_1">
      <item>ŽUPANIJSKO DRŽAVNO ODVJETNIŠTVO U DUBROVNIKU</item>
      <item>Jozo Škero</item>
      <item>RBA d.d.</item>
      <item>GRAD DUBROVNIK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MANI d.o.o. za trgovinu, turizam i ugostiteljstvo</izvorni_sadrzaj>
    <derivirana_varijabla naziv="DomainObject.Predmet.ProtustrankaIDrugi_1">MANI d.o.o. za trgovinu, turizam i ugostiteljstvo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MANI d.o.o. za trgovinu, turizam i ugostiteljstvo, OIB 84386227913, Petra Zoranića 1, Dubrovnik</izvorni_sadrzaj>
    <derivirana_varijabla naziv="DomainObject.Predmet.ProtustrankaIDrugiAdressOIB_1">MANI d.o.o. za trgovinu, turizam i ugostiteljstvo, OIB 84386227913, Petra Zoranića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izvorni_sadrzaj>
    <derivirana_varijabla naziv="DomainObject.Predmet.SudioniciListNaziv_1"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derivirana_varijabla>
  </DomainObject.Predmet.SudioniciListNaziv>
  <DomainObject.Predmet.SudioniciListAdressOIB>
    <izvorni_sadrzaj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izvorni_sadrzaj>
    <derivirana_varijabla naziv="DomainObject.Predmet.SudioniciListAdressOIB_1"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84386227913</item>
      <item>, OIB null</item>
      <item>, OIB 18683136487</item>
      <item>, OIB null</item>
      <item>, OIB null</item>
      <item>, OIB null</item>
      <item>, OIB 36879105664</item>
    </izvorni_sadrzaj>
    <derivirana_varijabla naziv="DomainObject.Predmet.SudioniciListNazivOIB_1">
      <item>, OIB 84386227913</item>
      <item>, OIB null</item>
      <item>, OIB 18683136487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4714</properties:Characters>
  <properties:Lines>112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2017-12-07T13:21:00Z</dcterms:created>
  <dc:creator>Srđan Gavranić</dc:creator>
  <cp:lastModifiedBy>Mara Marčinko</cp:lastModifiedBy>
  <cp:lastPrinted>2018-03-20T09:04:00Z</cp:lastPrinted>
  <dcterms:modified xmlns:xsi="http://www.w3.org/2001/XMLSchema-instance" xsi:type="dcterms:W3CDTF">2018-03-20T10:34:00Z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- obustava i zaključenje po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