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79602" w14:paraId="bb79602" w:rsidRDefault="00AE649C" w:rsidP="00FA5B5E" w:rsidR="00AE649C" w:rsidRPr="00B76F3C">
      <w:pPr>
        <w:pStyle w:val="Naslov3"/>
        <w15:collapsed w:val="false"/>
      </w:pPr>
      <w:bookmarkStart w:name="_GoBack" w:id="0"/>
      <w:bookmarkEnd w:id="0"/>
    </w:p>
    <w:p w:rsidRDefault="00FD6018" w:rsidP="00FD6018" w:rsidR="00FD6018" w:rsidRPr="00FD6018">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FD6018">
        <w:rPr>
          <w:rFonts w:cs="Times New Roman" w:eastAsia="Times New Roman"/>
          <w:bCs/>
          <w:lang w:eastAsia="hr-HR"/>
        </w:rPr>
        <w:t xml:space="preserve">     REPUBLIKA HRVATSKA                                               </w:t>
      </w:r>
      <w:r w:rsidRPr="00FD6018">
        <w:rPr>
          <w:rFonts w:cs="Times New Roman" w:eastAsia="Times New Roman"/>
          <w:lang w:eastAsia="hr-HR"/>
        </w:rPr>
        <w:t>Broj: 14. St-1379/2015.</w:t>
      </w:r>
    </w:p>
    <w:p w:rsidRDefault="00FD6018" w:rsidP="00FD6018" w:rsidR="00FD6018" w:rsidRPr="00FD6018">
      <w:pPr>
        <w:spacing w:after="0"/>
        <w:rPr>
          <w:rFonts w:cs="Times New Roman" w:eastAsia="Times New Roman"/>
          <w:lang w:eastAsia="hr-HR"/>
        </w:rPr>
      </w:pPr>
      <w:r w:rsidRPr="00FD6018">
        <w:rPr>
          <w:rFonts w:cs="Times New Roman" w:eastAsia="Times New Roman"/>
          <w:b/>
          <w:bCs/>
          <w:lang w:eastAsia="hr-HR"/>
        </w:rPr>
        <w:t xml:space="preserve">  TRGOVAČKI SUD U SPLITU</w:t>
      </w:r>
    </w:p>
    <w:p w:rsidRDefault="00FD6018" w:rsidP="00FD6018" w:rsidR="00FD6018" w:rsidRPr="00FD6018">
      <w:pPr>
        <w:spacing w:after="0"/>
        <w:rPr>
          <w:rFonts w:cs="Times New Roman" w:eastAsia="Times New Roman"/>
          <w:b/>
          <w:lang w:eastAsia="hr-HR"/>
        </w:rPr>
      </w:pPr>
      <w:r w:rsidRPr="00FD6018">
        <w:rPr>
          <w:rFonts w:cs="Times New Roman" w:eastAsia="Times New Roman"/>
          <w:b/>
          <w:lang w:eastAsia="hr-HR"/>
        </w:rPr>
        <w:t xml:space="preserve"> Sukoišanska 6. - 21 000  S P L I T</w:t>
      </w: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center"/>
        <w:rPr>
          <w:rFonts w:cs="Times New Roman" w:eastAsia="Times New Roman"/>
          <w:b/>
          <w:lang w:eastAsia="hr-HR"/>
        </w:rPr>
      </w:pPr>
      <w:r w:rsidRPr="00FD6018">
        <w:rPr>
          <w:rFonts w:cs="Times New Roman" w:eastAsia="Times New Roman"/>
          <w:b/>
          <w:lang w:eastAsia="hr-HR"/>
        </w:rPr>
        <w:t>R E P U B L I K A  H R V A T S K A</w:t>
      </w:r>
    </w:p>
    <w:p w:rsidRDefault="00FD6018" w:rsidP="00FD6018" w:rsidR="00FD6018" w:rsidRPr="00FD6018">
      <w:pPr>
        <w:spacing w:after="0"/>
        <w:jc w:val="center"/>
        <w:rPr>
          <w:rFonts w:cs="Times New Roman" w:eastAsia="Times New Roman"/>
          <w:b/>
          <w:lang w:eastAsia="hr-HR"/>
        </w:rPr>
      </w:pPr>
    </w:p>
    <w:p w:rsidRDefault="00FD6018" w:rsidP="00FD6018" w:rsidR="00FD6018" w:rsidRPr="00FD6018">
      <w:pPr>
        <w:spacing w:after="0"/>
        <w:jc w:val="center"/>
        <w:rPr>
          <w:rFonts w:cs="Times New Roman" w:eastAsia="Times New Roman"/>
          <w:b/>
          <w:lang w:eastAsia="hr-HR"/>
        </w:rPr>
      </w:pPr>
      <w:r w:rsidRPr="00FD6018">
        <w:rPr>
          <w:rFonts w:cs="Times New Roman" w:eastAsia="Times New Roman"/>
          <w:b/>
          <w:lang w:eastAsia="hr-HR"/>
        </w:rPr>
        <w:t>R J E Š E NJ E</w:t>
      </w:r>
    </w:p>
    <w:p w:rsidRDefault="00FD6018" w:rsidP="00FD6018" w:rsidR="00FD6018" w:rsidRPr="00FD6018">
      <w:pPr>
        <w:spacing w:after="0"/>
        <w:jc w:val="center"/>
        <w:rPr>
          <w:rFonts w:cs="Times New Roman" w:eastAsia="Times New Roman"/>
          <w:b/>
          <w:lang w:eastAsia="hr-HR"/>
        </w:rPr>
      </w:pPr>
    </w:p>
    <w:p w:rsidRDefault="00FD6018" w:rsidP="00FD6018" w:rsidR="00FD6018" w:rsidRPr="00FD6018">
      <w:pPr>
        <w:spacing w:after="0"/>
        <w:jc w:val="both"/>
        <w:rPr>
          <w:rFonts w:cs="Times New Roman" w:eastAsia="Times New Roman"/>
          <w:lang w:eastAsia="hr-HR"/>
        </w:rPr>
      </w:pPr>
      <w:r w:rsidRPr="00FD6018">
        <w:rPr>
          <w:rFonts w:cs="Times New Roman" w:eastAsia="Times New Roman"/>
          <w:b/>
          <w:lang w:eastAsia="hr-HR"/>
        </w:rPr>
        <w:tab/>
      </w:r>
      <w:r w:rsidRPr="00FD6018">
        <w:rPr>
          <w:rFonts w:cs="Times New Roman" w:eastAsia="Times New Roman"/>
          <w:lang w:eastAsia="hr-HR"/>
        </w:rPr>
        <w:t>Trgovački sud u Splitu, po sudcu Jozi Ćaleta, u skraćenome stečajnom postupku povodom Zahtjeva FINANCIJSKE AGENCIJE, Regionalni centar Split, Podružnica Split, Mažuranićevo šetalište 24b, OIB: 85821130368., za provedbu skraćenog stečajnog postupka nad Dužnikom: NEKTAR DALMATINSKI, d.o.o. za proizvodnju meda, trgovinu, turizam, ugostiteljstvo i izdavaštvo, Split, Račkog 7, OIB: 26682102405., MBS: 060191275., dana 07. lipnja 2016. godine, izvanraspravno,</w:t>
      </w: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center"/>
        <w:rPr>
          <w:rFonts w:cs="Times New Roman" w:eastAsia="Times New Roman"/>
          <w:lang w:eastAsia="hr-HR"/>
        </w:rPr>
      </w:pPr>
      <w:r w:rsidRPr="00FD6018">
        <w:rPr>
          <w:rFonts w:cs="Times New Roman" w:eastAsia="Times New Roman"/>
          <w:lang w:eastAsia="hr-HR"/>
        </w:rPr>
        <w:t>r i j e š i o  j e</w:t>
      </w:r>
    </w:p>
    <w:p w:rsidRDefault="00FD6018" w:rsidP="00FD6018" w:rsidR="00FD6018" w:rsidRPr="00FD6018">
      <w:pPr>
        <w:spacing w:after="0"/>
        <w:jc w:val="center"/>
        <w:rPr>
          <w:rFonts w:cs="Times New Roman" w:eastAsia="Times New Roman"/>
          <w:lang w:eastAsia="hr-HR"/>
        </w:rPr>
      </w:pPr>
    </w:p>
    <w:p w:rsidRDefault="00FD6018" w:rsidP="00FD6018" w:rsidR="00FD6018" w:rsidRPr="00FD6018">
      <w:pPr>
        <w:spacing w:after="0"/>
        <w:ind w:firstLine="708"/>
        <w:jc w:val="both"/>
        <w:rPr>
          <w:rFonts w:cs="Times New Roman" w:eastAsia="Times New Roman"/>
          <w:lang w:eastAsia="hr-HR"/>
        </w:rPr>
      </w:pPr>
      <w:r w:rsidRPr="00FD6018">
        <w:rPr>
          <w:rFonts w:cs="Times New Roman" w:eastAsia="Times New Roman"/>
          <w:lang w:eastAsia="hr-HR"/>
        </w:rPr>
        <w:t>Odbacuje se kao nepravodobna žalba zakonskog zastupnika Dužnika: NEKTAR DALMATINSKI, d.o.o. za proizvodnju meda, trgovinu, turizam, ugostiteljstvo i izdavaštvo, Split, Račkog 7, OIB: 26682102405., MBS: 060191275., podnesenu protiv rješenja ovog Suda od 03. svibnja 2016. godine, broj: gornji, o otvaranju i zaključenju skraćenoga stečajnog postupka.</w:t>
      </w:r>
    </w:p>
    <w:p w:rsidRDefault="00FD6018" w:rsidP="00FD6018" w:rsidR="00FD6018" w:rsidRPr="00FD6018">
      <w:pPr>
        <w:spacing w:after="0"/>
        <w:jc w:val="center"/>
        <w:rPr>
          <w:rFonts w:cs="Times New Roman" w:eastAsia="Times New Roman"/>
          <w:lang w:eastAsia="hr-HR"/>
        </w:rPr>
      </w:pPr>
    </w:p>
    <w:p w:rsidRDefault="00FD6018" w:rsidP="00FD6018" w:rsidR="00FD6018" w:rsidRPr="00FD6018">
      <w:pPr>
        <w:spacing w:after="0"/>
        <w:jc w:val="center"/>
        <w:rPr>
          <w:rFonts w:cs="Times New Roman" w:eastAsia="Times New Roman"/>
          <w:lang w:eastAsia="hr-HR"/>
        </w:rPr>
      </w:pPr>
      <w:r w:rsidRPr="00FD6018">
        <w:rPr>
          <w:rFonts w:cs="Times New Roman" w:eastAsia="Times New Roman"/>
          <w:lang w:eastAsia="hr-HR"/>
        </w:rPr>
        <w:t>Obrazloženje</w:t>
      </w:r>
    </w:p>
    <w:p w:rsidRDefault="00FD6018" w:rsidP="00FD6018" w:rsidR="00FD6018" w:rsidRPr="00FD6018">
      <w:pPr>
        <w:spacing w:after="0"/>
        <w:jc w:val="center"/>
        <w:rPr>
          <w:rFonts w:cs="Times New Roman" w:eastAsia="Times New Roman"/>
          <w:lang w:eastAsia="hr-HR"/>
        </w:rPr>
      </w:pPr>
    </w:p>
    <w:p w:rsidRDefault="00FD6018" w:rsidP="00FD6018" w:rsidR="00FD6018" w:rsidRPr="00FD6018">
      <w:pPr>
        <w:spacing w:after="0"/>
        <w:jc w:val="both"/>
        <w:rPr>
          <w:rFonts w:cs="Times New Roman" w:eastAsia="Times New Roman"/>
          <w:lang w:eastAsia="hr-HR"/>
        </w:rPr>
      </w:pPr>
      <w:r w:rsidRPr="00FD6018">
        <w:rPr>
          <w:rFonts w:cs="Times New Roman" w:eastAsia="Times New Roman"/>
          <w:lang w:eastAsia="hr-HR"/>
        </w:rPr>
        <w:tab/>
        <w:t>Rješenjem ovog Suda od 03. svibnja 2016. godine, broj: gornji, otvoren je i zaključen stečajni postupak nad u uvodu i u izrijeci rješenja navedenim Dužnikom. Isto je rješenje oglašeno na e-Oglasnoj ploči Suda istog dana kada je i doneseno, tj., dana 03. svibnja 2016. godine. Međutim je isto rješenje i osobno dostavljeno direktoru Dužnika – Vjekoslavu Krželju, koji je rješnje primio dana 17. svibnja 2016. godine (list: 9, spisa), nakon prve neuspjele dostave na adresu Dužnika (list: 12, spisa) gdje se je sudsko pismeno vratilo neuručeno s naznakom dostavne pošte: „Primatelj odselio“.</w:t>
      </w: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both"/>
        <w:rPr>
          <w:rFonts w:cs="Times New Roman" w:eastAsia="Times New Roman"/>
          <w:lang w:eastAsia="hr-HR"/>
        </w:rPr>
      </w:pPr>
      <w:r w:rsidRPr="00FD6018">
        <w:rPr>
          <w:rFonts w:cs="Times New Roman" w:eastAsia="Times New Roman"/>
          <w:lang w:eastAsia="hr-HR"/>
        </w:rPr>
        <w:tab/>
        <w:t>Protiv navedenog rješenja je izjavio žalbu Zakonski zastupnik Dužnika, poštom preporučeno predajom na poštu Split dana 25. svibnja 2016. godine (list: 12. do 82, spisa).</w:t>
      </w: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both"/>
        <w:rPr>
          <w:rFonts w:cs="Times New Roman" w:eastAsia="Times New Roman"/>
          <w:lang w:eastAsia="hr-HR"/>
        </w:rPr>
      </w:pPr>
      <w:r w:rsidRPr="00FD6018">
        <w:rPr>
          <w:rFonts w:cs="Times New Roman" w:eastAsia="Times New Roman"/>
          <w:lang w:eastAsia="hr-HR"/>
        </w:rPr>
        <w:tab/>
        <w:t>Člankom 131, stavakom 1, podstavkom 2, Stečajnog zakona (</w:t>
      </w:r>
      <w:r w:rsidRPr="00FD6018">
        <w:rPr>
          <w:rFonts w:cs="Times New Roman" w:eastAsia="Times New Roman"/>
          <w:i/>
          <w:lang w:eastAsia="hr-HR"/>
        </w:rPr>
        <w:t>Narodne novine</w:t>
      </w:r>
      <w:r w:rsidRPr="00FD6018">
        <w:rPr>
          <w:rFonts w:cs="Times New Roman" w:eastAsia="Times New Roman"/>
          <w:lang w:eastAsia="hr-HR"/>
        </w:rPr>
        <w:t xml:space="preserve">, broj: 71/15, dalje: SZ) propisano je kako će rješenje o otvaranju stečajnog postupka sud dostaviti (...) dužniku a člankom 128, stavak 8, SZ, propisano je kako protiv rješenja o otvaranju stečajnog postupka pravo na žalbu ima osoba ovlaštena na zastupanje dužnika po zakonu do dana nastupanja pravnih posljedica otvaranja stečajnog postupka (...). Člankom 19, stavak 1. i 2, SZ, propisano je: </w:t>
      </w:r>
      <w:r w:rsidRPr="00FD6018">
        <w:rPr>
          <w:rFonts w:cs="Times New Roman" w:eastAsia="Times New Roman"/>
          <w:i/>
          <w:lang w:eastAsia="hr-HR"/>
        </w:rPr>
        <w:t xml:space="preserve">(1) Protiv rješenja donesenoga u prvom stupnju može se izjaviti žalba (...). (2) Žalba se izjavljuje u roku od osam dana od dostave prvostupanjskog rješenja (...). </w:t>
      </w:r>
      <w:r w:rsidRPr="00FD6018">
        <w:rPr>
          <w:rFonts w:cs="Times New Roman" w:eastAsia="Times New Roman"/>
          <w:lang w:eastAsia="hr-HR"/>
        </w:rPr>
        <w:t xml:space="preserve">Člankom 12, stavak 1. i 2, SZ, propisano je: </w:t>
      </w:r>
      <w:r w:rsidRPr="00FD6018">
        <w:rPr>
          <w:rFonts w:cs="Times New Roman" w:eastAsia="Times New Roman"/>
          <w:i/>
          <w:lang w:eastAsia="hr-HR"/>
        </w:rPr>
        <w:t xml:space="preserve">(1) Sudska pismena dostavljaju se objavom </w:t>
      </w: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both"/>
        <w:rPr>
          <w:rFonts w:cs="Times New Roman" w:eastAsia="Times New Roman"/>
          <w:b/>
          <w:szCs w:val="20"/>
          <w:lang w:eastAsia="hr-HR"/>
        </w:rPr>
      </w:pPr>
      <w:r w:rsidRPr="00FD6018">
        <w:rPr>
          <w:rFonts w:cs="Times New Roman" w:eastAsia="Times New Roman"/>
          <w:lang w:eastAsia="hr-HR"/>
        </w:rPr>
        <w:t xml:space="preserve">                                                                    </w:t>
      </w:r>
      <w:r w:rsidRPr="00FD6018">
        <w:rPr>
          <w:rFonts w:cs="Times New Roman" w:eastAsia="Times New Roman"/>
          <w:b/>
          <w:lang w:eastAsia="hr-HR"/>
        </w:rPr>
        <w:t xml:space="preserve">- 2 -                                </w:t>
      </w:r>
      <w:r w:rsidRPr="00FD6018">
        <w:rPr>
          <w:rFonts w:cs="Times New Roman" w:eastAsia="Times New Roman"/>
          <w:b/>
          <w:lang w:eastAsia="hr-HR" w:val="en-AU"/>
        </w:rPr>
        <w:t xml:space="preserve">Broj: 14. </w:t>
      </w:r>
      <w:r w:rsidRPr="00FD6018">
        <w:rPr>
          <w:rFonts w:cs="Times New Roman" w:eastAsia="Times New Roman"/>
          <w:b/>
          <w:lang w:eastAsia="hr-HR"/>
        </w:rPr>
        <w:t>St-1379/2015.</w:t>
      </w: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both"/>
        <w:rPr>
          <w:rFonts w:cs="Times New Roman" w:eastAsia="Times New Roman"/>
          <w:lang w:eastAsia="hr-HR"/>
        </w:rPr>
      </w:pPr>
      <w:r w:rsidRPr="00FD6018">
        <w:rPr>
          <w:rFonts w:cs="Times New Roman" w:eastAsia="Times New Roman"/>
          <w:i/>
          <w:lang w:eastAsia="hr-HR"/>
        </w:rPr>
        <w:t>pismena na mrežnoj stranici e-Oglasna ploča sudova, ako ovim Zakonom nije drukčije određeno. Dostava se smatra obavljenom istekom osmoga dana od dana objave pismena na mrežnoj stranici e-Oglasna ploča sudova. (2) Objava pismena na mrežnoj stranici e-Oglasna ploča sudova smatra se dokazom da je dostava obavljena svim sudionicima i onima za koje ovaj Zakon propisuje posebnu dostavu.</w:t>
      </w:r>
      <w:r w:rsidRPr="00FD6018">
        <w:rPr>
          <w:rFonts w:cs="Times New Roman" w:eastAsia="Times New Roman"/>
          <w:lang w:eastAsia="hr-HR"/>
        </w:rPr>
        <w:t xml:space="preserve"> </w:t>
      </w: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both"/>
        <w:rPr>
          <w:rFonts w:cs="Times New Roman" w:eastAsia="Times New Roman"/>
          <w:lang w:eastAsia="hr-HR"/>
        </w:rPr>
      </w:pPr>
      <w:r w:rsidRPr="00FD6018">
        <w:rPr>
          <w:rFonts w:cs="Times New Roman" w:eastAsia="Times New Roman"/>
          <w:lang w:eastAsia="hr-HR"/>
        </w:rPr>
        <w:tab/>
        <w:t>Sukladno navedenoj odredbi članka 12, stavak 2, SZ, objava sudskog pismena, u konkretnom slučaju: rješenja o otvaranju i zaključenju stečajnog postupka, na mrežnoj stranici e-Oglasna ploča sudova, smatra se da je dostava obavljena svim sudionicima pa i Dužniku, za kojeg je istim SZ propisana posebna dostava (članak 131, stavak 1, podstavak 2). U konkretnom je slučaju rješenje o otvaranju i zaključenju stečajnog postupka od 03. svibnja 2016. godine objavljeno na mrežnoj stranici e-Oglasna ploča sudova istoga tog dana kada je i doneseno (list: 10. spisa). Sukladno navedenoj odredbi članka 12, stavak 2, SZ, navedeno je rješenje Dužnik primio dana 11. svibnja 2016. godine – istekom osmog dana od dana objave pismena na e-Oglasnoj oploči suda. Prema tome je rok za žalbu počeo teći 12. svibnja 2016. godine i rok od osam dana je istekao dana 19. svibnja 2016. godine i koji je dan bio zadnji dan roka za žalbu pa je navedeno rješenje postalo pravomoćno dana 20. svibnja 2016. godine, jer je žalba izjavljena dana 25. svibnja 2016. godine kojeg je dana i predana na poštu Split preporučenom pošiljkom (list: 12. spisa). Stoga ovaj Sud utvrđuje kako je žalba Zakonskog zastupnika Dužnika nepravodobna, radi čega je ista i odbačena. To sve bez obzira na činjenicu što je zakonski zastupnik Dužnika Vjekoslav Krželj zaprimio navedeno rješenje dana 17. svibnja 2016. godine (list: 9, spisa, nakon prve neuspjele dostave na adresu Dužnika, list: 12, spisa gdje se je sudsko pismeno vratilo neuručeno s naznakom dostavne pošte: „Primatelj odselio“) i u kojem bi slučaju žalba bila pravodobna kada bi se rok za žalbu računao od dana primitka rješenja od strane Vjekoslava Krželja kao zakonskog zastupnika Dužnika – 17. svibnja 2016. godine.</w:t>
      </w: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ind w:firstLine="708"/>
        <w:jc w:val="both"/>
        <w:rPr>
          <w:rFonts w:cs="Times New Roman" w:eastAsia="Times New Roman"/>
          <w:lang w:eastAsia="hr-HR"/>
        </w:rPr>
      </w:pPr>
      <w:r w:rsidRPr="00FD6018">
        <w:rPr>
          <w:rFonts w:cs="Times New Roman" w:eastAsia="Times New Roman"/>
          <w:lang w:eastAsia="hr-HR"/>
        </w:rPr>
        <w:t>Člankom 358, stavak 1, Zakona o parničnom postupku (</w:t>
      </w:r>
      <w:r w:rsidRPr="00FD6018">
        <w:rPr>
          <w:rFonts w:cs="Times New Roman" w:eastAsia="Times New Roman"/>
          <w:i/>
          <w:lang w:eastAsia="hr-HR"/>
        </w:rPr>
        <w:t>Narodne novine,</w:t>
      </w:r>
      <w:r w:rsidRPr="00FD6018">
        <w:rPr>
          <w:rFonts w:cs="Times New Roman" w:eastAsia="Times New Roman"/>
          <w:lang w:eastAsia="hr-HR"/>
        </w:rPr>
        <w:t xml:space="preserve"> br: 148/11.-pročišćeni tekst, 25/13. i 89/14.-Odluka USRH, br.: U-I-885/2013., dalje: ZPP), koji se u ovome stečajnom postupku podredno primjenjuje temeljem članka 10, SZ, propisano je: </w:t>
      </w:r>
      <w:r w:rsidRPr="00FD6018">
        <w:rPr>
          <w:rFonts w:cs="Times New Roman" w:eastAsia="Times New Roman"/>
          <w:i/>
          <w:lang w:eastAsia="hr-HR"/>
        </w:rPr>
        <w:t>Nepravodobnu (...) žalbu odbacit će rješenjem sudac pojedinac prvostupanjskog suda (...)</w:t>
      </w:r>
      <w:r w:rsidRPr="00FD6018">
        <w:rPr>
          <w:rFonts w:cs="Times New Roman" w:eastAsia="Times New Roman"/>
          <w:lang w:eastAsia="hr-HR"/>
        </w:rPr>
        <w:t xml:space="preserve"> a stavkom 2, istog članka 358, ZPP-a propisano je: </w:t>
      </w:r>
      <w:r w:rsidRPr="00FD6018">
        <w:rPr>
          <w:rFonts w:cs="Times New Roman" w:eastAsia="Times New Roman"/>
          <w:i/>
          <w:lang w:eastAsia="hr-HR"/>
        </w:rPr>
        <w:t>Žalba je nepravodobna ako je podnesena nakon proteka zakonskog roka za njezino podnošenje.</w:t>
      </w:r>
    </w:p>
    <w:p w:rsidRDefault="00FD6018" w:rsidP="00FD6018" w:rsidR="00FD6018" w:rsidRPr="00FD6018">
      <w:pPr>
        <w:spacing w:after="0"/>
        <w:ind w:firstLine="708"/>
        <w:jc w:val="both"/>
        <w:rPr>
          <w:rFonts w:cs="Times New Roman" w:eastAsia="Times New Roman"/>
          <w:lang w:eastAsia="hr-HR"/>
        </w:rPr>
      </w:pPr>
    </w:p>
    <w:p w:rsidRDefault="00FD6018" w:rsidP="00FD6018" w:rsidR="00FD6018" w:rsidRPr="00FD6018">
      <w:pPr>
        <w:spacing w:after="0"/>
        <w:ind w:firstLine="708"/>
        <w:jc w:val="both"/>
        <w:rPr>
          <w:rFonts w:cs="Times New Roman" w:eastAsia="Times New Roman"/>
          <w:lang w:eastAsia="hr-HR"/>
        </w:rPr>
      </w:pPr>
      <w:r w:rsidRPr="00FD6018">
        <w:rPr>
          <w:rFonts w:cs="Times New Roman" w:eastAsia="Times New Roman"/>
          <w:lang w:eastAsia="hr-HR"/>
        </w:rPr>
        <w:t>Sukladno svemu navedenom i temeljem navedenih pozitivnih propisa, Sud je riješio kao u izrijeci rješenja.</w:t>
      </w: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ind w:firstLine="708"/>
        <w:jc w:val="center"/>
        <w:rPr>
          <w:rFonts w:cs="Times New Roman" w:eastAsia="Times New Roman"/>
          <w:lang w:eastAsia="hr-HR"/>
        </w:rPr>
      </w:pPr>
      <w:r w:rsidRPr="00FD6018">
        <w:rPr>
          <w:rFonts w:cs="Times New Roman" w:eastAsia="Times New Roman"/>
          <w:lang w:eastAsia="hr-HR"/>
        </w:rPr>
        <w:t>U Splitu, 07. lipnja 2016. godine.</w:t>
      </w:r>
    </w:p>
    <w:p w:rsidRDefault="00FD6018" w:rsidP="00FD6018" w:rsidR="00FD6018" w:rsidRPr="00FD6018">
      <w:pPr>
        <w:spacing w:after="0"/>
        <w:ind w:firstLine="708"/>
        <w:rPr>
          <w:rFonts w:cs="Times New Roman" w:eastAsia="Times New Roman"/>
          <w:lang w:eastAsia="hr-HR"/>
        </w:rPr>
      </w:pPr>
    </w:p>
    <w:p w:rsidRDefault="00FD6018" w:rsidP="00FD6018" w:rsidR="00FD6018" w:rsidRPr="00FD6018">
      <w:pPr>
        <w:spacing w:after="0"/>
        <w:ind w:firstLine="708"/>
        <w:rPr>
          <w:rFonts w:cs="Times New Roman" w:eastAsia="Times New Roman"/>
          <w:lang w:eastAsia="hr-HR"/>
        </w:rPr>
      </w:pPr>
      <w:r w:rsidRPr="00FD6018">
        <w:rPr>
          <w:rFonts w:cs="Times New Roman" w:eastAsia="Times New Roman"/>
          <w:lang w:eastAsia="hr-HR"/>
        </w:rPr>
        <w:t xml:space="preserve">                                                                                                                 S U D A C</w:t>
      </w:r>
    </w:p>
    <w:p w:rsidRDefault="00FD6018" w:rsidP="00FD6018" w:rsidR="00FD6018" w:rsidRPr="00FD6018">
      <w:pPr>
        <w:spacing w:after="0"/>
        <w:ind w:firstLine="708"/>
        <w:rPr>
          <w:rFonts w:cs="Times New Roman" w:eastAsia="Times New Roman"/>
          <w:lang w:eastAsia="hr-HR"/>
        </w:rPr>
      </w:pPr>
      <w:r w:rsidRPr="00FD6018">
        <w:rPr>
          <w:rFonts w:cs="Times New Roman" w:eastAsia="Times New Roman"/>
          <w:lang w:eastAsia="hr-HR"/>
        </w:rPr>
        <w:t xml:space="preserve">                                                                                                              Jozo Ćaleta, v.r,</w:t>
      </w: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both"/>
        <w:rPr>
          <w:rFonts w:cs="Times New Roman" w:eastAsia="Times New Roman"/>
          <w:lang w:eastAsia="hr-HR"/>
        </w:rPr>
      </w:pPr>
      <w:r w:rsidRPr="00FD6018">
        <w:rPr>
          <w:rFonts w:cs="Times New Roman" w:eastAsia="Times New Roman"/>
          <w:u w:val="single"/>
          <w:lang w:eastAsia="hr-HR"/>
        </w:rPr>
        <w:t>Pravna pouka:</w:t>
      </w:r>
      <w:r w:rsidRPr="00FD6018">
        <w:rPr>
          <w:rFonts w:cs="Times New Roman" w:eastAsia="Times New Roman"/>
          <w:lang w:eastAsia="hr-HR"/>
        </w:rPr>
        <w:t xml:space="preserve"> Protiv ovog rješenja može se izjaviti žalba Visokom trgovačkom sudu Republike Hrvatske u Zagrebu. Žalba se podnosi putem ovog Suda, pismeno u tri primjerka, u roku od 8. dana od dostave rješenja.</w:t>
      </w: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both"/>
        <w:rPr>
          <w:rFonts w:cs="Times New Roman" w:eastAsia="Times New Roman"/>
          <w:b/>
          <w:szCs w:val="20"/>
          <w:lang w:eastAsia="hr-HR"/>
        </w:rPr>
      </w:pPr>
      <w:r w:rsidRPr="00FD6018">
        <w:rPr>
          <w:rFonts w:cs="Times New Roman" w:eastAsia="Times New Roman"/>
          <w:lang w:eastAsia="hr-HR"/>
        </w:rPr>
        <w:t xml:space="preserve">                                                                    </w:t>
      </w:r>
      <w:r w:rsidRPr="00FD6018">
        <w:rPr>
          <w:rFonts w:cs="Times New Roman" w:eastAsia="Times New Roman"/>
          <w:b/>
          <w:lang w:eastAsia="hr-HR"/>
        </w:rPr>
        <w:t xml:space="preserve">- 3 -                                </w:t>
      </w:r>
      <w:r w:rsidRPr="00FD6018">
        <w:rPr>
          <w:rFonts w:cs="Times New Roman" w:eastAsia="Times New Roman"/>
          <w:b/>
          <w:lang w:eastAsia="hr-HR" w:val="en-AU"/>
        </w:rPr>
        <w:t xml:space="preserve">Broj: 14. </w:t>
      </w:r>
      <w:r w:rsidRPr="00FD6018">
        <w:rPr>
          <w:rFonts w:cs="Times New Roman" w:eastAsia="Times New Roman"/>
          <w:b/>
          <w:lang w:eastAsia="hr-HR"/>
        </w:rPr>
        <w:t>St-1379/2015.</w:t>
      </w: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both"/>
        <w:rPr>
          <w:rFonts w:cs="Times New Roman" w:eastAsia="Times New Roman"/>
          <w:lang w:eastAsia="hr-HR"/>
        </w:rPr>
      </w:pPr>
      <w:r w:rsidRPr="00FD6018">
        <w:rPr>
          <w:rFonts w:cs="Times New Roman" w:eastAsia="Times New Roman"/>
          <w:lang w:eastAsia="hr-HR"/>
        </w:rPr>
        <w:t>DNA:</w:t>
      </w:r>
    </w:p>
    <w:p w:rsidRDefault="00FD6018" w:rsidP="00FD6018" w:rsidR="00FD6018" w:rsidRPr="00FD6018">
      <w:pPr>
        <w:numPr>
          <w:ilvl w:val="0"/>
          <w:numId w:val="47"/>
        </w:numPr>
        <w:spacing w:after="0"/>
        <w:contextualSpacing/>
        <w:jc w:val="both"/>
        <w:rPr>
          <w:rFonts w:cs="Times New Roman" w:eastAsia="Times New Roman"/>
          <w:lang w:eastAsia="hr-HR"/>
        </w:rPr>
      </w:pPr>
      <w:r w:rsidRPr="00FD6018">
        <w:rPr>
          <w:rFonts w:cs="Times New Roman" w:eastAsia="Times New Roman"/>
          <w:lang w:eastAsia="hr-HR"/>
        </w:rPr>
        <w:t>e-Oglasna ploča Suda – rok 20. dana,</w:t>
      </w:r>
    </w:p>
    <w:p w:rsidRDefault="00FD6018" w:rsidP="00FD6018" w:rsidR="00FD6018" w:rsidRPr="00FD6018">
      <w:pPr>
        <w:numPr>
          <w:ilvl w:val="0"/>
          <w:numId w:val="47"/>
        </w:numPr>
        <w:spacing w:after="0"/>
        <w:contextualSpacing/>
        <w:jc w:val="both"/>
        <w:rPr>
          <w:rFonts w:cs="Times New Roman" w:eastAsia="Times New Roman"/>
          <w:lang w:eastAsia="hr-HR"/>
        </w:rPr>
      </w:pPr>
      <w:r w:rsidRPr="00FD6018">
        <w:rPr>
          <w:rFonts w:cs="Times New Roman" w:eastAsia="Times New Roman"/>
          <w:lang w:eastAsia="hr-HR"/>
        </w:rPr>
        <w:t>u spis.</w:t>
      </w: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ind w:firstLine="708"/>
        <w:rPr>
          <w:rFonts w:cs="Times New Roman" w:eastAsia="Times New Roman"/>
          <w:lang w:eastAsia="hr-HR"/>
        </w:rPr>
      </w:pPr>
      <w:r w:rsidRPr="00FD6018">
        <w:rPr>
          <w:rFonts w:cs="Times New Roman" w:eastAsia="Times New Roman"/>
          <w:lang w:eastAsia="hr-HR"/>
        </w:rPr>
        <w:t xml:space="preserve">U Splitu, 07. lipnja 2016. godine.              S U D A C: </w:t>
      </w:r>
    </w:p>
    <w:p w:rsidRDefault="00FD6018" w:rsidP="00FD6018" w:rsidR="00FD6018" w:rsidRPr="00FD6018">
      <w:pPr>
        <w:spacing w:after="0"/>
        <w:ind w:firstLine="708"/>
        <w:rPr>
          <w:rFonts w:cs="Times New Roman" w:eastAsia="Times New Roman"/>
          <w:lang w:eastAsia="hr-HR"/>
        </w:rPr>
      </w:pPr>
      <w:r w:rsidRPr="00FD6018">
        <w:rPr>
          <w:rFonts w:cs="Times New Roman" w:eastAsia="Times New Roman"/>
          <w:lang w:eastAsia="hr-HR"/>
        </w:rPr>
        <w:t xml:space="preserve">                                                                   Jozo Ćaleta,</w:t>
      </w: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both"/>
        <w:rPr>
          <w:rFonts w:cs="Times New Roman" w:eastAsia="Times New Roman"/>
          <w:lang w:eastAsia="hr-HR"/>
        </w:rPr>
      </w:pPr>
    </w:p>
    <w:p w:rsidRDefault="00FD6018" w:rsidP="00FD6018" w:rsidR="00FD6018" w:rsidRPr="00FD6018">
      <w:pPr>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018"/>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1554596">
      <w:bodyDiv w:val="true"/>
      <w:marLeft w:val="0"/>
      <w:marRight w:val="0"/>
      <w:marTop w:val="0"/>
      <w:marBottom w:val="0"/>
      <w:divBdr>
        <w:top w:space="0" w:sz="0" w:color="auto" w:val="none"/>
        <w:left w:space="0" w:sz="0" w:color="auto" w:val="none"/>
        <w:bottom w:space="0" w:sz="0" w:color="auto" w:val="none"/>
        <w:right w:space="0" w:sz="0" w:color="auto" w:val="none"/>
      </w:divBdr>
    </w:div>
    <w:div w:id="11015333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St-1379/2015-9</izvorni_sadrzaj>
    <derivirana_varijabla naziv="DomainObject.Oznaka_1">St-1379/2015-9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1379</izvorni_sadrzaj>
    <derivirana_varijabla naziv="DomainObject.Predmet.Broj_1">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svibnja 2016.</izvorni_sadrzaj>
    <derivirana_varijabla naziv="DomainObject.Predmet.DatumRjesavanja_1">3. svibnja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St-1379/2015</izvorni_sadrzaj>
    <derivirana_varijabla naziv="DomainObject.Predmet.OznakaBroj_1">St-1379/2015</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NEKTAR DALMATINSKI d.o.o. za proizvodnju meda, trgovinu, turizam, ugostiteljstvo i izdavaštvo</izvorni_sadrzaj>
    <derivirana_varijabla naziv="DomainObject.Predmet.ProtustrankaFormated_1">  NEKTAR DALMATINSKI d.o.o. za proizvodnju meda, trgovinu, turizam, ugostiteljstvo i izdavaštvo</derivirana_varijabla>
  </DomainObject.Predmet.ProtustrankaFormated>
  <DomainObject.Predmet.ProtustrankaFormatedOIB>
    <izvorni_sadrzaj>  NEKTAR DALMATINSKI d.o.o. za proizvodnju meda, trgovinu, turizam, ugostiteljstvo i izdavaštvo, OIB 26682102405</izvorni_sadrzaj>
    <derivirana_varijabla naziv="DomainObject.Predmet.ProtustrankaFormatedOIB_1">  NEKTAR DALMATINSKI d.o.o. za proizvodnju meda, trgovinu, turizam, ugostiteljstvo i izdavaštvo, OIB 26682102405</derivirana_varijabla>
  </DomainObject.Predmet.ProtustrankaFormatedOIB>
  <DomainObject.Predmet.ProtustrankaFormatedWithAdress>
    <izvorni_sadrzaj> NEKTAR DALMATINSKI d.o.o. za proizvodnju meda, trgovinu, turizam, ugostiteljstvo i izdavaštvo, Račkoga 7, 21000 Split</izvorni_sadrzaj>
    <derivirana_varijabla naziv="DomainObject.Predmet.ProtustrankaFormatedWithAdress_1"> NEKTAR DALMATINSKI d.o.o. za proizvodnju meda, trgovinu, turizam, ugostiteljstvo i izdavaštvo, Račkoga 7, 21000 Split</derivirana_varijabla>
  </DomainObject.Predmet.ProtustrankaFormatedWithAdress>
  <DomainObject.Predmet.ProtustrankaFormatedWithAdressOIB>
    <izvorni_sadrzaj> NEKTAR DALMATINSKI d.o.o. za proizvodnju meda, trgovinu, turizam, ugostiteljstvo i izdavaštvo, OIB 26682102405, Račkoga 7, 21000 Split</izvorni_sadrzaj>
    <derivirana_varijabla naziv="DomainObject.Predmet.ProtustrankaFormatedWithAdressOIB_1"> NEKTAR DALMATINSKI d.o.o. za proizvodnju meda, trgovinu, turizam, ugostiteljstvo i izdavaštvo, OIB 26682102405, Račkoga 7, 21000 Split</derivirana_varijabla>
  </DomainObject.Predmet.ProtustrankaFormatedWithAdressOIB>
  <DomainObject.Predmet.ProtustrankaWithAdress>
    <izvorni_sadrzaj>NEKTAR DALMATINSKI d.o.o. za proizvodnju meda, trgovinu, turizam, ugostiteljstvo i izdavaštvo Račkoga 7, 21000 Split</izvorni_sadrzaj>
    <derivirana_varijabla naziv="DomainObject.Predmet.ProtustrankaWithAdress_1">NEKTAR DALMATINSKI d.o.o. za proizvodnju meda, trgovinu, turizam, ugostiteljstvo i izdavaštvo Račkoga 7, 21000 Split</derivirana_varijabla>
  </DomainObject.Predmet.ProtustrankaWithAdress>
  <DomainObject.Predmet.ProtustrankaWithAdressOIB>
    <izvorni_sadrzaj>NEKTAR DALMATINSKI d.o.o. za proizvodnju meda, trgovinu, turizam, ugostiteljstvo i izdavaštvo, OIB 26682102405, Račkoga 7, 21000 Split</izvorni_sadrzaj>
    <derivirana_varijabla naziv="DomainObject.Predmet.ProtustrankaWithAdressOIB_1">NEKTAR DALMATINSKI d.o.o. za proizvodnju meda, trgovinu, turizam, ugostiteljstvo i izdavaštvo, OIB 26682102405, Račkoga 7, 21000 Split</derivirana_varijabla>
  </DomainObject.Predmet.ProtustrankaWithAdressOIB>
  <DomainObject.Predmet.ProtustrankaNazivFormated>
    <izvorni_sadrzaj>NEKTAR DALMATINSKI d.o.o. za proizvodnju meda, trgovinu, turizam, ugostiteljstvo i izdavaštvo</izvorni_sadrzaj>
    <derivirana_varijabla naziv="DomainObject.Predmet.ProtustrankaNazivFormated_1">NEKTAR DALMATINSKI d.o.o. za proizvodnju meda, trgovinu, turizam, ugostiteljstvo i izdavaštvo</derivirana_varijabla>
  </DomainObject.Predmet.ProtustrankaNazivFormated>
  <DomainObject.Predmet.ProtustrankaNazivFormatedOIB>
    <izvorni_sadrzaj>NEKTAR DALMATINSKI d.o.o. za proizvodnju meda, trgovinu, turizam, ugostiteljstvo i izdavaštvo, OIB 26682102405</izvorni_sadrzaj>
    <derivirana_varijabla naziv="DomainObject.Predmet.ProtustrankaNazivFormatedOIB_1">NEKTAR DALMATINSKI d.o.o. za proizvodnju meda, trgovinu, turizam, ugostiteljstvo i izdavaštvo, OIB 26682102405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75704.84</izvorni_sadrzaj>
    <derivirana_varijabla naziv="DomainObject.Predmet.TrenutnaVrijednost_1">75704.84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NEKTAR DALMATINSKI d.o.o. za proizvodnju meda, trgovinu, turizam, ugostiteljstvo i izdavaštvo</item>
    </izvorni_sadrzaj>
    <derivirana_varijabla naziv="DomainObject.Predmet.ProtuStrankaListFormated_1">
      <item>NEKTAR DALMATINSKI d.o.o. za proizvodnju meda, trgovinu, turizam, ugostiteljstvo i izdavaštvo</item>
    </derivirana_varijabla>
  </DomainObject.Predmet.ProtuStrankaListFormated>
  <DomainObject.Predmet.ProtuStrankaListFormatedOIB>
    <izvorni_sadrzaj>
      <item>NEKTAR DALMATINSKI d.o.o. za proizvodnju meda, trgovinu, turizam, ugostiteljstvo i izdavaštvo, OIB 26682102405</item>
    </izvorni_sadrzaj>
    <derivirana_varijabla naziv="DomainObject.Predmet.ProtuStrankaListFormatedOIB_1">
      <item>NEKTAR DALMATINSKI d.o.o. za proizvodnju meda, trgovinu, turizam, ugostiteljstvo i izdavaštvo, OIB 26682102405</item>
    </derivirana_varijabla>
  </DomainObject.Predmet.ProtuStrankaListFormatedOIB>
  <DomainObject.Predmet.ProtuStrankaListFormatedWithAdress>
    <izvorni_sadrzaj>
      <item>NEKTAR DALMATINSKI d.o.o. za proizvodnju meda, trgovinu, turizam, ugostiteljstvo i izdavaštvo, Račkoga 7, 21000 Split</item>
    </izvorni_sadrzaj>
    <derivirana_varijabla naziv="DomainObject.Predmet.ProtuStrankaListFormatedWithAdress_1">
      <item>NEKTAR DALMATINSKI d.o.o. za proizvodnju meda, trgovinu, turizam, ugostiteljstvo i izdavaštvo, Račkoga 7, 21000 Split</item>
    </derivirana_varijabla>
  </DomainObject.Predmet.ProtuStrankaListFormatedWithAdress>
  <DomainObject.Predmet.ProtuStrankaListFormatedWithAdressOIB>
    <izvorni_sadrzaj>
      <item>NEKTAR DALMATINSKI d.o.o. za proizvodnju meda, trgovinu, turizam, ugostiteljstvo i izdavaštvo, OIB 26682102405, Račkoga 7, 21000 Split</item>
    </izvorni_sadrzaj>
    <derivirana_varijabla naziv="DomainObject.Predmet.ProtuStrankaListFormatedWithAdressOIB_1">
      <item>NEKTAR DALMATINSKI d.o.o. za proizvodnju meda, trgovinu, turizam, ugostiteljstvo i izdavaštvo, OIB 26682102405, Račkoga 7, 21000 Split</item>
    </derivirana_varijabla>
  </DomainObject.Predmet.ProtuStrankaListFormatedWithAdressOIB>
  <DomainObject.Predmet.ProtuStrankaListNazivFormated>
    <izvorni_sadrzaj>
      <item>NEKTAR DALMATINSKI d.o.o. za proizvodnju meda, trgovinu, turizam, ugostiteljstvo i izdavaštvo</item>
    </izvorni_sadrzaj>
    <derivirana_varijabla naziv="DomainObject.Predmet.ProtuStrankaListNazivFormated_1">
      <item>NEKTAR DALMATINSKI d.o.o. za proizvodnju meda, trgovinu, turizam, ugostiteljstvo i izdavaštvo</item>
    </derivirana_varijabla>
  </DomainObject.Predmet.ProtuStrankaListNazivFormated>
  <DomainObject.Predmet.ProtuStrankaListNazivFormatedOIB>
    <izvorni_sadrzaj>
      <item>NEKTAR DALMATINSKI d.o.o. za proizvodnju meda, trgovinu, turizam, ugostiteljstvo i izdavaštvo, OIB 26682102405</item>
    </izvorni_sadrzaj>
    <derivirana_varijabla naziv="DomainObject.Predmet.ProtuStrankaListNazivFormatedOIB_1">
      <item>NEKTAR DALMATINSKI d.o.o. za proizvodnju meda, trgovinu, turizam, ugostiteljstvo i izdavaštvo, OIB 26682102405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St-1379/2015-9</izvorni_sadrzaj>
    <derivirana_varijabla naziv="DomainObject.PoslovniBrojDokumenta_1">St-1379/2015-9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NEKTAR DALMATINSKI d.o.o. za proizvodnju meda, trgovinu, turizam, ugostiteljstvo i izdavaštvo</izvorni_sadrzaj>
    <derivirana_varijabla naziv="DomainObject.Predmet.ProtustrankaIDrugi_1">NEKTAR DALMATINSKI d.o.o. za proizvodnju meda, trgovinu, turizam, ugostiteljstvo i izdavaštvo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NEKTAR DALMATINSKI d.o.o. za proizvodnju meda, trgovinu, turizam, ugostiteljstvo i izdavaštvo, OIB 26682102405, Račkoga 7, 21000 Split</izvorni_sadrzaj>
    <derivirana_varijabla naziv="DomainObject.Predmet.ProtustrankaIDrugiAdressOIB_1">NEKTAR DALMATINSKI d.o.o. za proizvodnju meda, trgovinu, turizam, ugostiteljstvo i izdavaštvo, OIB 26682102405, Račkoga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svibnja 2016.</izvorni_sadrzaj>
    <derivirana_varijabla naziv="DomainObject.Predmet.OdlukaRjesenje.DatumDonosenjaOdluke_1">3. svibnja 2016.</derivirana_varijabla>
  </DomainObject.Predmet.OdlukaRjesenje.DatumDonosenjaOdluke>
  <DomainObject.Predmet.OdlukaRjesenje.DatumPravomocnosti>
    <izvorni_sadrzaj>20. svibnja 2016.</izvorni_sadrzaj>
    <derivirana_varijabla naziv="DomainObject.Predmet.OdlukaRjesenje.DatumPravomocnosti_1">20. svibnja 2016.</derivirana_varijabla>
  </DomainObject.Predmet.OdlukaRjesenje.DatumPravomocnosti>
  <DomainObject.Predmet.OdlukaRjesenje.Oznaka>
    <izvorni_sadrzaj>St-1379/2015-5</izvorni_sadrzaj>
    <derivirana_varijabla naziv="DomainObject.Predmet.OdlukaRjesenje.Oznaka_1">St-1379/2015-5</derivirana_varijabla>
  </DomainObject.Predmet.OdlukaRjesenje.Oznaka>
  <DomainObject.Predmet.SudioniciListNaziv>
    <izvorni_sadrzaj>
      <item>NEKTAR DALMATINSKI d.o.o. za proizvodnju meda, trgovinu, turizam, ugostiteljstvo i izdavaštvo</item>
      <item>FINANCIJSKA AGENCIJA, RC SPLIT</item>
    </izvorni_sadrzaj>
    <derivirana_varijabla naziv="DomainObject.Predmet.SudioniciListNaziv_1">
      <item>NEKTAR DALMATINSKI d.o.o. za proizvodnju meda, trgovinu, turizam, ugostiteljstvo i izdavaštvo</item>
      <item>FINANCIJSKA AGENCIJA, RC SPLIT</item>
    </derivirana_varijabla>
  </DomainObject.Predmet.SudioniciListNaziv>
  <DomainObject.Predmet.SudioniciListAdressOIB>
    <izvorni_sadrzaj>
      <item>NEKTAR DALMATINSKI d.o.o. za proizvodnju meda, trgovinu, turizam, ugostiteljstvo i izdavaštvo, OIB 26682102405, Račkoga 7,21000 Split</item>
      <item>FINANCIJSKA AGENCIJA, RC SPLIT, OIB 85821130368, Mažuranićevo šetalište 24 b,21000 Split</item>
    </izvorni_sadrzaj>
    <derivirana_varijabla naziv="DomainObject.Predmet.SudioniciListAdressOIB_1">
      <item>NEKTAR DALMATINSKI d.o.o. za proizvodnju meda, trgovinu, turizam, ugostiteljstvo i izdavaštvo, OIB 26682102405, Račkoga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BA7038-D79A-4EE1-8A59-E93B88B022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883</properties:Words>
  <properties:Characters>4735</properties:Characters>
  <properties:Lines>116</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2016-06-07T06:11:00Z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St-1379/2015-9 / Odluka - Rješenje - odbačena žalba kao nedopuštena/nepotpuna/nepravodobna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