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51ace2" w14:paraId="451ace2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B91AB5">
        <w:rPr>
          <w:rFonts w:hAnsi="Times New Roman" w:ascii="Times New Roman"/>
          <w:sz w:val="24"/>
        </w:rPr>
        <w:t>129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B91AB5">
        <w:rPr>
          <w:rFonts w:hAnsi="Times New Roman" w:ascii="Times New Roman"/>
          <w:sz w:val="24"/>
        </w:rPr>
        <w:t>GLIKOS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B91AB5">
        <w:rPr>
          <w:rFonts w:hAnsi="Times New Roman" w:ascii="Times New Roman"/>
          <w:sz w:val="24"/>
        </w:rPr>
        <w:t>04374331047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B91AB5">
        <w:rPr>
          <w:rFonts w:hAnsi="Times New Roman" w:ascii="Times New Roman"/>
          <w:sz w:val="24"/>
        </w:rPr>
        <w:t>Sesvete, Kašinska 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B91AB5">
        <w:rPr>
          <w:rFonts w:hAnsi="Times New Roman" w:ascii="Times New Roman"/>
          <w:sz w:val="24"/>
        </w:rPr>
        <w:t>GLIKOS d.o.o., OIB 04374331047, Sesvete, Kašinska 9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0D7351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0D7351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B91AB5">
      <w:rPr>
        <w:rFonts w:hAnsi="Times New Roman" w:ascii="Times New Roman"/>
        <w:szCs w:val="22"/>
      </w:rPr>
      <w:t>129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0D7351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35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35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St-1129/2015</izvorni_sadrzaj>
    <derivirana_varijabla naziv="DomainObject.Predmet.OznakaBroj_1">St-1129/2015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GLIKOS d.o.o.</izvorni_sadrzaj>
    <derivirana_varijabla naziv="DomainObject.Predmet.ProtustrankaFormated_1">  GLIKOS d.o.o.</derivirana_varijabla>
  </DomainObject.Predmet.ProtustrankaFormated>
  <DomainObject.Predmet.ProtustrankaFormatedOIB>
    <izvorni_sadrzaj>  GLIKOS d.o.o., OIB 04374331047</izvorni_sadrzaj>
    <derivirana_varijabla naziv="DomainObject.Predmet.ProtustrankaFormatedOIB_1">  GLIKOS d.o.o., OIB 04374331047</derivirana_varijabla>
  </DomainObject.Predmet.ProtustrankaFormatedOIB>
  <DomainObject.Predmet.ProtustrankaFormatedWithAdress>
    <izvorni_sadrzaj> GLIKOS d.o.o., Kašinska 9, 10360 Sesvete</izvorni_sadrzaj>
    <derivirana_varijabla naziv="DomainObject.Predmet.ProtustrankaFormatedWithAdress_1"> GLIKOS d.o.o., Kašinska 9, 10360 Sesvete</derivirana_varijabla>
  </DomainObject.Predmet.ProtustrankaFormatedWithAdress>
  <DomainObject.Predmet.ProtustrankaFormatedWithAdressOIB>
    <izvorni_sadrzaj> GLIKOS d.o.o., OIB 04374331047, Kašinska 9, 10360 Sesvete</izvorni_sadrzaj>
    <derivirana_varijabla naziv="DomainObject.Predmet.ProtustrankaFormatedWithAdressOIB_1"> GLIKOS d.o.o., OIB 04374331047, Kašinska 9, 10360 Sesvete</derivirana_varijabla>
  </DomainObject.Predmet.ProtustrankaFormatedWithAdressOIB>
  <DomainObject.Predmet.ProtustrankaWithAdress>
    <izvorni_sadrzaj>GLIKOS d.o.o. Kašinska 9, 10360 Sesvete</izvorni_sadrzaj>
    <derivirana_varijabla naziv="DomainObject.Predmet.ProtustrankaWithAdress_1">GLIKOS d.o.o. Kašinska 9, 10360 Sesvete</derivirana_varijabla>
  </DomainObject.Predmet.ProtustrankaWithAdress>
  <DomainObject.Predmet.ProtustrankaWithAdressOIB>
    <izvorni_sadrzaj>GLIKOS d.o.o., OIB 04374331047, Kašinska 9, 10360 Sesvete</izvorni_sadrzaj>
    <derivirana_varijabla naziv="DomainObject.Predmet.ProtustrankaWithAdressOIB_1">GLIKOS d.o.o., OIB 04374331047, Kašinska 9, 10360 Sesvete</derivirana_varijabla>
  </DomainObject.Predmet.ProtustrankaWithAdressOIB>
  <DomainObject.Predmet.ProtustrankaNazivFormated>
    <izvorni_sadrzaj>GLIKOS d.o.o.</izvorni_sadrzaj>
    <derivirana_varijabla naziv="DomainObject.Predmet.ProtustrankaNazivFormated_1">GLIKOS d.o.o.</derivirana_varijabla>
  </DomainObject.Predmet.ProtustrankaNazivFormated>
  <DomainObject.Predmet.ProtustrankaNazivFormatedOIB>
    <izvorni_sadrzaj>GLIKOS d.o.o., OIB 04374331047</izvorni_sadrzaj>
    <derivirana_varijabla naziv="DomainObject.Predmet.ProtustrankaNazivFormatedOIB_1">GLIKOS d.o.o., OIB 04374331047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GLIKOS d.o.o.</item>
    </izvorni_sadrzaj>
    <derivirana_varijabla naziv="DomainObject.Predmet.ProtuStrankaListFormated_1">
      <item>GLIKOS d.o.o.</item>
    </derivirana_varijabla>
  </DomainObject.Predmet.ProtuStrankaListFormated>
  <DomainObject.Predmet.ProtuStrankaListFormatedOIB>
    <izvorni_sadrzaj>
      <item>GLIKOS d.o.o., OIB 04374331047</item>
    </izvorni_sadrzaj>
    <derivirana_varijabla naziv="DomainObject.Predmet.ProtuStrankaListFormatedOIB_1">
      <item>GLIKOS d.o.o., OIB 04374331047</item>
    </derivirana_varijabla>
  </DomainObject.Predmet.ProtuStrankaListFormatedOIB>
  <DomainObject.Predmet.ProtuStrankaListFormatedWithAdress>
    <izvorni_sadrzaj>
      <item>GLIKOS d.o.o., Kašinska 9, 10360 Sesvete</item>
    </izvorni_sadrzaj>
    <derivirana_varijabla naziv="DomainObject.Predmet.ProtuStrankaListFormatedWithAdress_1">
      <item>GLIKOS d.o.o., Kašinska 9, 10360 Sesvete</item>
    </derivirana_varijabla>
  </DomainObject.Predmet.ProtuStrankaListFormatedWithAdress>
  <DomainObject.Predmet.ProtuStrankaListFormatedWithAdressOIB>
    <izvorni_sadrzaj>
      <item>GLIKOS d.o.o., OIB 04374331047, Kašinska 9, 10360 Sesvete</item>
    </izvorni_sadrzaj>
    <derivirana_varijabla naziv="DomainObject.Predmet.ProtuStrankaListFormatedWithAdressOIB_1">
      <item>GLIKOS d.o.o., OIB 04374331047, Kašinska 9, 10360 Sesvete</item>
    </derivirana_varijabla>
  </DomainObject.Predmet.ProtuStrankaListFormatedWithAdressOIB>
  <DomainObject.Predmet.ProtuStrankaListNazivFormated>
    <izvorni_sadrzaj>
      <item>GLIKOS d.o.o.</item>
    </izvorni_sadrzaj>
    <derivirana_varijabla naziv="DomainObject.Predmet.ProtuStrankaListNazivFormated_1">
      <item>GLIKOS d.o.o.</item>
    </derivirana_varijabla>
  </DomainObject.Predmet.ProtuStrankaListNazivFormated>
  <DomainObject.Predmet.ProtuStrankaListNazivFormatedOIB>
    <izvorni_sadrzaj>
      <item>GLIKOS d.o.o., OIB 04374331047</item>
    </izvorni_sadrzaj>
    <derivirana_varijabla naziv="DomainObject.Predmet.ProtuStrankaListNazivFormatedOIB_1">
      <item>GLIKOS d.o.o., OIB 04374331047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GLIKOS d.o.o.</izvorni_sadrzaj>
    <derivirana_varijabla naziv="DomainObject.Predmet.ProtustrankaIDrugi_1">GLIKOS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GLIKOS d.o.o., OIB 04374331047, Kašinska 9, 10360 Sesvete</izvorni_sadrzaj>
    <derivirana_varijabla naziv="DomainObject.Predmet.ProtustrankaIDrugiAdressOIB_1">GLIKOS d.o.o., OIB 04374331047,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GLIKOS d.o.o.</item>
      <item>FINA Regionalni centar Zagreb</item>
    </izvorni_sadrzaj>
    <derivirana_varijabla naziv="DomainObject.Predmet.SudioniciListNaziv_1">
      <item>GLIKOS d.o.o.</item>
      <item>FINA Regionalni centar Zagreb</item>
    </derivirana_varijabla>
  </DomainObject.Predmet.SudioniciListNaziv>
  <DomainObject.Predmet.SudioniciListAdressOIB>
    <izvorni_sadrzaj>
      <item>GLIKOS d.o.o., OIB 04374331047, Kašinska 9,10360 Sesvete</item>
      <item>FINA Regionalni centar Zagreb, OIB 85821130368, Trg svibanjskih žrtava 1995. 1,10000 Zagreb</item>
    </izvorni_sadrzaj>
    <derivirana_varijabla naziv="DomainObject.Predmet.SudioniciListAdressOIB_1">
      <item>GLIKOS d.o.o., OIB 04374331047, Kašinska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04374331047</item>
      <item>, OIB 85821130368</item>
    </izvorni_sadrzaj>
    <derivirana_varijabla naziv="DomainObject.Predmet.SudioniciListNazivOIB_1">
      <item>, OIB 04374331047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1953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2015-11-30T13:38:00Z</dcterms:created>
  <dc:creator>Mihael Kovačić</dc:creator>
  <cp:lastModifiedBy>Sonja Pilić</cp:lastModifiedBy>
  <cp:lastPrinted>2015-11-30T13:38:00Z</cp:lastPrinted>
  <dcterms:modified xmlns:xsi="http://www.w3.org/2001/XMLSchema-instance" xsi:type="dcterms:W3CDTF">2015-11-30T13:39:00Z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