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098e6" w14:paraId="3b098e6" w:rsidRDefault="00F428D8" w:rsidP="00910611" w:rsidR="00F428D8" w:rsidRPr="00F428D8">
      <w:pPr>
        <w:ind w:firstLine="708"/>
        <w15:collapsed w:val="false"/>
        <w:rPr>
          <w:rFonts w:hAnsi="Times New Roman" w:ascii="Times New Roman"/>
        </w:rPr>
      </w:pPr>
      <w:bookmarkStart w:name="_GoBack" w:id="0"/>
      <w:bookmarkEnd w:id="0"/>
      <w:r w:rsidRPr="00F428D8">
        <w:rPr>
          <w:rFonts w:hAnsi="Times New Roman" w:ascii="Times New Roman"/>
        </w:rPr>
        <w:t xml:space="preserve">     </w:t>
      </w:r>
      <w:r w:rsidRPr="00F428D8">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28D8" w:rsidP="00910611" w:rsidR="00F428D8" w:rsidRPr="00F428D8">
      <w:pPr>
        <w:rPr>
          <w:rFonts w:hAnsi="Times New Roman" w:ascii="Times New Roman"/>
        </w:rPr>
      </w:pPr>
      <w:r w:rsidRPr="00F428D8">
        <w:rPr>
          <w:rFonts w:eastAsia="MS Mincho" w:hAnsi="Times New Roman" w:ascii="Times New Roman"/>
        </w:rPr>
        <w:t xml:space="preserve">   REPUBLIKA HRVATSKA</w:t>
      </w:r>
    </w:p>
    <w:p w:rsidRDefault="00F428D8" w:rsidP="00910611" w:rsidR="00F428D8" w:rsidRPr="00F428D8">
      <w:pPr>
        <w:rPr>
          <w:rFonts w:hAnsi="Times New Roman" w:ascii="Times New Roman"/>
        </w:rPr>
      </w:pPr>
      <w:r w:rsidRPr="00F428D8">
        <w:rPr>
          <w:rFonts w:eastAsia="MS Mincho" w:hAnsi="Times New Roman" w:ascii="Times New Roman"/>
        </w:rPr>
        <w:t>TRGOVAČKI SUD U RIJECI</w:t>
      </w:r>
    </w:p>
    <w:p w:rsidRDefault="00F428D8" w:rsidR="00F428D8" w:rsidRPr="00F428D8">
      <w:pPr>
        <w:rPr>
          <w:rFonts w:eastAsia="MS Mincho" w:hAnsi="Times New Roman" w:ascii="Times New Roman"/>
        </w:rPr>
      </w:pPr>
      <w:r w:rsidRPr="00F428D8">
        <w:rPr>
          <w:rFonts w:eastAsia="MS Mincho" w:hAnsi="Times New Roman" w:ascii="Times New Roman"/>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3D5EFE" w:rsidRPr="003D5EFE">
        <w:rPr>
          <w:rFonts w:hAnsi="Times New Roman" w:ascii="Times New Roman"/>
          <w:b/>
        </w:rPr>
        <w:t>DATATIERS društvo s ograničenom odgovornošću za telekomunikacije i informatiku, Rijeka, Creska 23, OIB 82425166492</w:t>
      </w:r>
      <w:r w:rsidR="00CC2D6F" w:rsidRPr="00CC2D6F">
        <w:rPr>
          <w:rFonts w:hAnsi="Times New Roman" w:ascii="Times New Roman"/>
          <w:b/>
        </w:rPr>
        <w:t xml:space="preserve">, </w:t>
      </w:r>
      <w:r w:rsidR="00CC2D6F" w:rsidRPr="00CC2D6F">
        <w:rPr>
          <w:rFonts w:hAnsi="Times New Roman" w:ascii="Times New Roman"/>
        </w:rPr>
        <w:t xml:space="preserve">dana </w:t>
      </w:r>
      <w:r w:rsidR="003D5EFE">
        <w:rPr>
          <w:rFonts w:hAnsi="Times New Roman" w:ascii="Times New Roman"/>
        </w:rPr>
        <w:t>12. prosinca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D5EFE" w:rsidRPr="003D5EFE">
        <w:rPr>
          <w:rFonts w:hAnsi="Times New Roman" w:ascii="Times New Roman"/>
          <w:b/>
        </w:rPr>
        <w:t>DATATIERS društvo s ograničenom odgovornošću za telekomunikacije i informatiku, Rijeka, Creska 23, OIB 82425166492</w:t>
      </w:r>
      <w:r w:rsidR="000B6E30" w:rsidRPr="000B6E30">
        <w:rPr>
          <w:rFonts w:hAnsi="Times New Roman" w:ascii="Times New Roman"/>
          <w:b/>
        </w:rPr>
        <w:t>,</w:t>
      </w:r>
      <w:r w:rsidR="00DD429D">
        <w:rPr>
          <w:rFonts w:hAnsi="Times New Roman" w:ascii="Times New Roman"/>
        </w:rPr>
        <w:t xml:space="preserve"> </w:t>
      </w:r>
      <w:r w:rsidR="009513BE" w:rsidRPr="00253FBA">
        <w:rPr>
          <w:rFonts w:hAnsi="Times New Roman" w:ascii="Times New Roman"/>
        </w:rPr>
        <w:t>u roku 15</w:t>
      </w:r>
      <w:r w:rsidRPr="00253FBA">
        <w:rPr>
          <w:rFonts w:hAnsi="Times New Roman" w:ascii="Times New Roman"/>
        </w:rPr>
        <w:t xml:space="preserve"> dana od dana objave ovog poziva, </w:t>
      </w:r>
      <w:r w:rsidR="00127008">
        <w:rPr>
          <w:rFonts w:hAnsi="Times New Roman" w:ascii="Times New Roman"/>
        </w:rPr>
        <w:t>uplat</w:t>
      </w:r>
      <w:r w:rsidR="003D5EFE">
        <w:rPr>
          <w:rFonts w:hAnsi="Times New Roman" w:ascii="Times New Roman"/>
        </w:rPr>
        <w:t>iti</w:t>
      </w:r>
      <w:r w:rsidR="00127008">
        <w:rPr>
          <w:rFonts w:hAnsi="Times New Roman" w:ascii="Times New Roman"/>
        </w:rPr>
        <w:t xml:space="preserv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635C89">
        <w:rPr>
          <w:rFonts w:hAnsi="Times New Roman" w:ascii="Times New Roman"/>
          <w:b/>
        </w:rPr>
        <w:t>3</w:t>
      </w:r>
      <w:r w:rsidR="003D5EFE">
        <w:rPr>
          <w:rFonts w:hAnsi="Times New Roman" w:ascii="Times New Roman"/>
          <w:b/>
        </w:rPr>
        <w:t>0</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3D5EFE">
        <w:rPr>
          <w:rFonts w:hAnsi="Times New Roman" w:ascii="Times New Roman"/>
        </w:rPr>
        <w:t>tridesettisućakuna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troškova</w:t>
      </w:r>
      <w:r w:rsidR="00635C89">
        <w:rPr>
          <w:rFonts w:hAnsi="Times New Roman" w:ascii="Times New Roman"/>
        </w:rPr>
        <w:t xml:space="preserve">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D5EFE">
        <w:rPr>
          <w:rFonts w:hAnsi="Times New Roman" w:ascii="Times New Roman"/>
        </w:rPr>
        <w:t>229</w:t>
      </w:r>
      <w:r w:rsidR="0042446A">
        <w:rPr>
          <w:rFonts w:hAnsi="Times New Roman" w:ascii="Times New Roman"/>
        </w:rPr>
        <w:t>-17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D5EFE" w:rsidRPr="003D5EFE">
        <w:rPr>
          <w:rFonts w:hAnsi="Times New Roman" w:ascii="Times New Roman"/>
          <w:b/>
        </w:rPr>
        <w:t>DATATIERS društvo s ograničenom odgovornošću za telekomunikacije i informatiku, Rijeka, Creska 23, OIB 82425166492</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D5EFE" w:rsidR="00DE537A">
      <w:pPr>
        <w:jc w:val="both"/>
        <w:rPr>
          <w:rFonts w:hAnsi="Times New Roman" w:ascii="Times New Roman"/>
          <w:b/>
        </w:rPr>
      </w:pPr>
    </w:p>
    <w:p w:rsidRDefault="003D5EFE" w:rsidP="003D5EFE" w:rsidR="003D5EFE" w:rsidRPr="003D5EFE">
      <w:pPr>
        <w:jc w:val="both"/>
        <w:rPr>
          <w:rFonts w:hAnsi="Times New Roman" w:ascii="Times New Roman"/>
        </w:rPr>
      </w:pPr>
      <w:r w:rsidRPr="003D5EFE">
        <w:rPr>
          <w:rFonts w:hAnsi="Times New Roman" w:ascii="Times New Roman"/>
        </w:rPr>
        <w:tab/>
        <w:t xml:space="preserve">Financijska agencija, Regionalni centar Rijeka podnijela je ovome sudu </w:t>
      </w:r>
      <w:r>
        <w:rPr>
          <w:rFonts w:hAnsi="Times New Roman" w:ascii="Times New Roman"/>
        </w:rPr>
        <w:t xml:space="preserve">31. ožujka </w:t>
      </w:r>
      <w:r w:rsidRPr="003D5EFE">
        <w:rPr>
          <w:rFonts w:hAnsi="Times New Roman" w:ascii="Times New Roman"/>
        </w:rPr>
        <w:t xml:space="preserve">2017. godine prijedlog za otvaranje stečajnog postupka nad dužnikom DATATIERS društvo s ograničenom odgovornošću za telekomunikacije i informatiku, Rijeka, Creska 23, OIB 82425166492 (dalje: dužnik). </w:t>
      </w:r>
    </w:p>
    <w:p w:rsidRDefault="003D5EFE" w:rsidP="003D5EFE" w:rsidR="003D5EFE" w:rsidRPr="003D5EFE">
      <w:pPr>
        <w:jc w:val="both"/>
        <w:rPr>
          <w:rFonts w:hAnsi="Times New Roman" w:ascii="Times New Roman"/>
        </w:rPr>
      </w:pPr>
      <w:r w:rsidRPr="003D5EFE">
        <w:rPr>
          <w:rFonts w:hAnsi="Times New Roman" w:ascii="Times New Roman"/>
        </w:rPr>
        <w:tab/>
        <w:t xml:space="preserve">Predlagatelj je u prijedlogu naveo da dužnik na dan </w:t>
      </w:r>
      <w:r w:rsidR="00C008E6">
        <w:rPr>
          <w:rFonts w:hAnsi="Times New Roman" w:ascii="Times New Roman"/>
        </w:rPr>
        <w:t>28. ožujka</w:t>
      </w:r>
      <w:r w:rsidRPr="003D5EFE">
        <w:rPr>
          <w:rFonts w:hAnsi="Times New Roman" w:ascii="Times New Roman"/>
        </w:rPr>
        <w:t xml:space="preserve"> 2017. godine u Očevidniku redoslijeda osnova za plaćanje ima evidentirane neizvršene osnove za plaćanje u neprekinutom razdoblju od 120 dana u ukupnom iznosu </w:t>
      </w:r>
      <w:r w:rsidR="00C008E6">
        <w:rPr>
          <w:rFonts w:hAnsi="Times New Roman" w:ascii="Times New Roman"/>
        </w:rPr>
        <w:t>55.256,77</w:t>
      </w:r>
      <w:r w:rsidRPr="003D5EFE">
        <w:rPr>
          <w:rFonts w:hAnsi="Times New Roman" w:ascii="Times New Roman"/>
        </w:rPr>
        <w:t xml:space="preserve"> kn u koji iznos je uračunata i kamata i naknada Financijske agencije za provedbe ovrhe i da dužnik ima </w:t>
      </w:r>
      <w:r w:rsidR="00C008E6">
        <w:rPr>
          <w:rFonts w:hAnsi="Times New Roman" w:ascii="Times New Roman"/>
        </w:rPr>
        <w:t>dva</w:t>
      </w:r>
      <w:r w:rsidRPr="003D5EFE">
        <w:rPr>
          <w:rFonts w:hAnsi="Times New Roman" w:ascii="Times New Roman"/>
        </w:rPr>
        <w:t xml:space="preserve"> zaposlenika.</w:t>
      </w:r>
    </w:p>
    <w:p w:rsidRDefault="003D5EFE" w:rsidP="003D5EFE" w:rsidR="003D5EFE" w:rsidRPr="003D5EFE">
      <w:pPr>
        <w:jc w:val="both"/>
        <w:rPr>
          <w:rFonts w:hAnsi="Times New Roman" w:ascii="Times New Roman"/>
        </w:rPr>
      </w:pPr>
      <w:r w:rsidRPr="003D5EFE">
        <w:rPr>
          <w:rFonts w:hAnsi="Times New Roman" w:ascii="Times New Roman"/>
        </w:rPr>
        <w:tab/>
        <w:t>Rješenjem posl. br. St-</w:t>
      </w:r>
      <w:r>
        <w:rPr>
          <w:rFonts w:hAnsi="Times New Roman" w:ascii="Times New Roman"/>
        </w:rPr>
        <w:t>229/17-4</w:t>
      </w:r>
      <w:r w:rsidRPr="003D5EFE">
        <w:rPr>
          <w:rFonts w:hAnsi="Times New Roman" w:ascii="Times New Roman"/>
        </w:rPr>
        <w:t xml:space="preserve"> od </w:t>
      </w:r>
      <w:r>
        <w:rPr>
          <w:rFonts w:hAnsi="Times New Roman" w:ascii="Times New Roman"/>
        </w:rPr>
        <w:t>20. listopada</w:t>
      </w:r>
      <w:r w:rsidRPr="003D5EFE">
        <w:rPr>
          <w:rFonts w:hAnsi="Times New Roman" w:ascii="Times New Roman"/>
        </w:rPr>
        <w:t xml:space="preserve"> 2017. godine pokrenut je prethodni postupak i naloženo osobi za zastupanje dužnika NIKOLINI ABRAMOVIĆ, Rijeka, Creska 3, u roku osam dana dostaviti sudu pisano izviješće o financijsko – </w:t>
      </w:r>
      <w:r w:rsidRPr="003D5EFE">
        <w:rPr>
          <w:rFonts w:hAnsi="Times New Roman" w:ascii="Times New Roman"/>
        </w:rPr>
        <w:lastRenderedPageBreak/>
        <w:t>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D5EFE" w:rsidP="003D5EFE" w:rsidR="00C008E6">
      <w:pPr>
        <w:jc w:val="both"/>
        <w:rPr>
          <w:rFonts w:hAnsi="Times New Roman" w:ascii="Times New Roman"/>
        </w:rPr>
      </w:pPr>
      <w:r w:rsidRPr="003D5EFE">
        <w:rPr>
          <w:rFonts w:hAnsi="Times New Roman" w:ascii="Times New Roman"/>
        </w:rPr>
        <w:t xml:space="preserve"> </w:t>
      </w:r>
      <w:r w:rsidRPr="003D5EFE">
        <w:rPr>
          <w:rFonts w:hAnsi="Times New Roman" w:ascii="Times New Roman"/>
        </w:rPr>
        <w:tab/>
        <w:t xml:space="preserve">U prethodnom postupku utvrđeno je da dužnik </w:t>
      </w:r>
      <w:r w:rsidR="00C008E6">
        <w:rPr>
          <w:rFonts w:hAnsi="Times New Roman" w:ascii="Times New Roman"/>
        </w:rPr>
        <w:t>osim pokretnina koje se odnose na softver neprenosivi i rabljenu računalnu robu (hardver) u vrijednosti 18.156,60 kn nema druge imovine</w:t>
      </w:r>
      <w:r w:rsidRPr="003D5EFE">
        <w:rPr>
          <w:rFonts w:hAnsi="Times New Roman" w:ascii="Times New Roman"/>
        </w:rPr>
        <w:t>.</w:t>
      </w:r>
    </w:p>
    <w:p w:rsidRDefault="00C008E6" w:rsidP="003D5EFE" w:rsidR="003D5EFE">
      <w:pPr>
        <w:jc w:val="both"/>
        <w:rPr>
          <w:rFonts w:hAnsi="Times New Roman" w:ascii="Times New Roman"/>
        </w:rPr>
      </w:pPr>
      <w:r>
        <w:rPr>
          <w:rFonts w:hAnsi="Times New Roman" w:ascii="Times New Roman"/>
        </w:rPr>
        <w:tab/>
        <w:t xml:space="preserve">Dužnik je djelatnost obavljao do lipnja 2017. godine kada je odjavio posljednje djelatnike i raskinuo ugovor o zakupu. </w:t>
      </w:r>
    </w:p>
    <w:p w:rsidRDefault="003D5EFE" w:rsidP="003D5EFE" w:rsidR="003D5EFE" w:rsidRPr="003D5EFE">
      <w:pPr>
        <w:jc w:val="both"/>
        <w:rPr>
          <w:rFonts w:hAnsi="Times New Roman" w:ascii="Times New Roman"/>
        </w:rPr>
      </w:pPr>
      <w:r w:rsidRPr="003D5EFE">
        <w:rPr>
          <w:rFonts w:hAnsi="Times New Roman" w:ascii="Times New Roman"/>
        </w:rPr>
        <w:tab/>
        <w:t>Do završetka prethodnog postupka kod dužnika je utvrđeno postojanje stečajnog razloga, a to je nesposobnost za plaćanje iz čl.5. SZ-a.</w:t>
      </w:r>
    </w:p>
    <w:p w:rsidRDefault="003D5EFE" w:rsidP="003D5EFE" w:rsidR="003D5EFE" w:rsidRPr="003D5EFE">
      <w:pPr>
        <w:jc w:val="both"/>
        <w:rPr>
          <w:rFonts w:hAnsi="Times New Roman" w:ascii="Times New Roman"/>
        </w:rPr>
      </w:pPr>
      <w:r w:rsidRPr="003D5EFE">
        <w:rPr>
          <w:rFonts w:hAnsi="Times New Roman" w:ascii="Times New Roman"/>
        </w:rPr>
        <w:tab/>
        <w:t xml:space="preserve">Naime, prema </w:t>
      </w:r>
      <w:r w:rsidR="00C008E6">
        <w:rPr>
          <w:rFonts w:hAnsi="Times New Roman" w:ascii="Times New Roman"/>
        </w:rPr>
        <w:t xml:space="preserve">podacima </w:t>
      </w:r>
      <w:r w:rsidRPr="003D5EFE">
        <w:rPr>
          <w:rFonts w:hAnsi="Times New Roman" w:ascii="Times New Roman"/>
        </w:rPr>
        <w:t>FINE Rijeka dužnik na dan 1</w:t>
      </w:r>
      <w:r w:rsidR="00C008E6">
        <w:rPr>
          <w:rFonts w:hAnsi="Times New Roman" w:ascii="Times New Roman"/>
        </w:rPr>
        <w:t>2</w:t>
      </w:r>
      <w:r w:rsidRPr="003D5EFE">
        <w:rPr>
          <w:rFonts w:hAnsi="Times New Roman" w:ascii="Times New Roman"/>
        </w:rPr>
        <w:t xml:space="preserve">. </w:t>
      </w:r>
      <w:r w:rsidR="00C008E6">
        <w:rPr>
          <w:rFonts w:hAnsi="Times New Roman" w:ascii="Times New Roman"/>
        </w:rPr>
        <w:t xml:space="preserve">prosinca </w:t>
      </w:r>
      <w:r w:rsidRPr="003D5EFE">
        <w:rPr>
          <w:rFonts w:hAnsi="Times New Roman" w:ascii="Times New Roman"/>
        </w:rPr>
        <w:t xml:space="preserve">2017. godine u Očevidniku redoslijeda osnova za plaćanje ima evidentirane neizvršene osnove za plaćanje </w:t>
      </w:r>
      <w:r w:rsidR="00C008E6">
        <w:rPr>
          <w:rFonts w:hAnsi="Times New Roman" w:ascii="Times New Roman"/>
        </w:rPr>
        <w:t>u iznosu 72.828,02 kn, a račun je u neprekidnoj blokadi u razdoblju dužem od 60 dana</w:t>
      </w:r>
      <w:r w:rsidRPr="003D5EFE">
        <w:rPr>
          <w:rFonts w:hAnsi="Times New Roman" w:ascii="Times New Roman"/>
        </w:rPr>
        <w:t xml:space="preserve">.  </w:t>
      </w:r>
    </w:p>
    <w:p w:rsidRDefault="003D5EFE" w:rsidP="003D5EFE" w:rsidR="003D5EFE" w:rsidRPr="003D5EFE">
      <w:pPr>
        <w:jc w:val="both"/>
        <w:rPr>
          <w:rFonts w:hAnsi="Times New Roman" w:ascii="Times New Roman"/>
        </w:rPr>
      </w:pPr>
      <w:r w:rsidRPr="003D5EFE">
        <w:rPr>
          <w:rFonts w:hAnsi="Times New Roman" w:ascii="Times New Roman"/>
        </w:rPr>
        <w:tab/>
        <w:t xml:space="preserve">Obzirom na utvrđeno u prethodnom postupku i činjenicu da dužnik nema imovine koja bi bila dostatna za namirenje troškova otvorenog stečajnog postupka, sud je pozvao osobe koje imaju pravni interes za provedbom stečajnog postupka na uplatu predujma u visini </w:t>
      </w:r>
      <w:r w:rsidR="00C008E6">
        <w:rPr>
          <w:rFonts w:hAnsi="Times New Roman" w:ascii="Times New Roman"/>
        </w:rPr>
        <w:t>30</w:t>
      </w:r>
      <w:r w:rsidRPr="003D5EFE">
        <w:rPr>
          <w:rFonts w:hAnsi="Times New Roman" w:ascii="Times New Roman"/>
        </w:rPr>
        <w:t xml:space="preserve">.000,00 kn. </w:t>
      </w:r>
    </w:p>
    <w:p w:rsidRDefault="00C008E6" w:rsidP="003D5EFE" w:rsidR="00C008E6">
      <w:pPr>
        <w:jc w:val="both"/>
        <w:rPr>
          <w:rFonts w:hAnsi="Times New Roman" w:ascii="Times New Roman"/>
        </w:rPr>
      </w:pPr>
      <w:r w:rsidRPr="00C008E6">
        <w:rPr>
          <w:rFonts w:hAnsi="Times New Roman" w:ascii="Times New Roman"/>
        </w:rPr>
        <w:tab/>
        <w:t xml:space="preserve">Specifikacija </w:t>
      </w:r>
      <w:r>
        <w:rPr>
          <w:rFonts w:hAnsi="Times New Roman" w:ascii="Times New Roman"/>
        </w:rPr>
        <w:t xml:space="preserve">predvidivih </w:t>
      </w:r>
      <w:r w:rsidRPr="00C008E6">
        <w:rPr>
          <w:rFonts w:hAnsi="Times New Roman" w:ascii="Times New Roman"/>
        </w:rPr>
        <w:t xml:space="preserve">troškova </w:t>
      </w:r>
      <w:r>
        <w:rPr>
          <w:rFonts w:hAnsi="Times New Roman" w:ascii="Times New Roman"/>
        </w:rPr>
        <w:t xml:space="preserve">stečajnog postupka </w:t>
      </w:r>
      <w:r w:rsidRPr="00C008E6">
        <w:rPr>
          <w:rFonts w:hAnsi="Times New Roman" w:ascii="Times New Roman"/>
        </w:rPr>
        <w:t>obuhvaća trošak nagrade stečajnom upravitelju u bruto iznosu od 15.000,00 kn,  troškovi vođenja knjigovodstva u iznosu od 12.000,00 kn, te ostali troškovi (izrada pečata, bankovne naknade, troškovi platnog prometa) u iznosu od 3.000,00 kn.</w:t>
      </w:r>
    </w:p>
    <w:p w:rsidRDefault="003D5EFE" w:rsidP="003D5EFE" w:rsidR="003D5EFE" w:rsidRPr="003D5EFE">
      <w:pPr>
        <w:jc w:val="both"/>
        <w:rPr>
          <w:rFonts w:hAnsi="Times New Roman" w:ascii="Times New Roman"/>
        </w:rPr>
      </w:pPr>
      <w:r w:rsidRPr="003D5EFE">
        <w:rPr>
          <w:rFonts w:hAnsi="Times New Roman" w:ascii="Times New Roman"/>
        </w:rPr>
        <w:tab/>
        <w:t xml:space="preserve">Prema odredbi čl.5. st.1. i 2. SZ-a, stečajni postupak može se otvoriti ako sud utvrdi postojanje stečajnog razloga, a to su prema stavku 2. istog članka nesposobnost za plaćanje i prezaduženost.   </w:t>
      </w:r>
    </w:p>
    <w:p w:rsidRDefault="003D5EFE" w:rsidP="003D5EFE" w:rsidR="003D5EFE" w:rsidRPr="003D5EFE">
      <w:pPr>
        <w:jc w:val="both"/>
        <w:rPr>
          <w:rFonts w:hAnsi="Times New Roman" w:ascii="Times New Roman"/>
        </w:rPr>
      </w:pPr>
      <w:r w:rsidRPr="003D5EFE">
        <w:rPr>
          <w:rFonts w:hAnsi="Times New Roman" w:ascii="Times New Roman"/>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3D5EFE" w:rsidP="003D5EFE" w:rsidR="003D5EFE" w:rsidRPr="003D5EFE">
      <w:pPr>
        <w:jc w:val="both"/>
        <w:rPr>
          <w:rFonts w:hAnsi="Times New Roman" w:ascii="Times New Roman"/>
        </w:rPr>
      </w:pPr>
      <w:r w:rsidRPr="003D5EFE">
        <w:rPr>
          <w:rFonts w:hAnsi="Times New Roman" w:ascii="Times New Roman"/>
        </w:rPr>
        <w:tab/>
        <w:t>Sud je specifikaciju predvidivih troškova otvorenog stečajnog postupka ocijenio opravdanom, realnom i nužnom.</w:t>
      </w:r>
    </w:p>
    <w:p w:rsidRDefault="003D5EFE" w:rsidP="003D5EFE" w:rsidR="003D5EFE" w:rsidRPr="003D5EFE">
      <w:pPr>
        <w:jc w:val="both"/>
        <w:rPr>
          <w:rFonts w:hAnsi="Times New Roman" w:ascii="Times New Roman"/>
        </w:rPr>
      </w:pPr>
      <w:r w:rsidRPr="003D5EFE">
        <w:rPr>
          <w:rFonts w:hAnsi="Times New Roman" w:ascii="Times New Roman"/>
        </w:rPr>
        <w:tab/>
        <w:t>Slijedom navedenog, temeljem čl.132. st.1. SZ, valjalo je pozvati sve osobe koje imaju pravni interes za provedbom stečajnog postupka da predujme navedeni iznos.</w:t>
      </w:r>
    </w:p>
    <w:p w:rsidRDefault="003D5EFE" w:rsidP="003D5EFE" w:rsidR="003D5EFE" w:rsidRPr="003D5EFE">
      <w:pPr>
        <w:jc w:val="both"/>
        <w:rPr>
          <w:rFonts w:hAnsi="Times New Roman" w:ascii="Times New Roman"/>
        </w:rPr>
      </w:pPr>
      <w:r w:rsidRPr="003D5EFE">
        <w:rPr>
          <w:rFonts w:hAnsi="Times New Roman" w:ascii="Times New Roman"/>
        </w:rPr>
        <w:tab/>
        <w:t>Na posljedice nepostupanja po točki I. izreke rješenja temeljem čl.132. st.2. SZ upozoreno je u t. II. izreke ovog rješenja.</w:t>
      </w:r>
      <w:r w:rsidRPr="003D5EFE">
        <w:rPr>
          <w:rFonts w:hAnsi="Times New Roman" w:ascii="Times New Roman"/>
        </w:rPr>
        <w:tab/>
      </w:r>
    </w:p>
    <w:p w:rsidRDefault="0042446A" w:rsidP="0008760C" w:rsidR="0042446A">
      <w:pPr>
        <w:ind w:firstLine="708" w:left="1416"/>
        <w:jc w:val="right"/>
        <w:rPr>
          <w:rFonts w:hAnsi="Times New Roman" w:ascii="Times New Roman"/>
        </w:rPr>
      </w:pPr>
    </w:p>
    <w:p w:rsidRDefault="0042446A" w:rsidP="0042446A" w:rsidR="0042446A">
      <w:pPr>
        <w:ind w:firstLine="2" w:left="1416"/>
        <w:jc w:val="center"/>
        <w:rPr>
          <w:rFonts w:hAnsi="Times New Roman" w:ascii="Times New Roman"/>
        </w:rPr>
      </w:pPr>
      <w:r>
        <w:rPr>
          <w:rFonts w:hAnsi="Times New Roman" w:ascii="Times New Roman"/>
        </w:rPr>
        <w:t xml:space="preserve">U Rijeci, </w:t>
      </w:r>
      <w:r w:rsidR="003D5EFE">
        <w:rPr>
          <w:rFonts w:hAnsi="Times New Roman" w:ascii="Times New Roman"/>
        </w:rPr>
        <w:t>12. prosinca</w:t>
      </w:r>
      <w:r>
        <w:rPr>
          <w:rFonts w:hAnsi="Times New Roman" w:ascii="Times New Roman"/>
        </w:rPr>
        <w:t xml:space="preserve"> 2017. godine</w:t>
      </w:r>
    </w:p>
    <w:p w:rsidRDefault="00821A4E" w:rsidP="0042446A" w:rsidR="00821A4E">
      <w:pPr>
        <w:ind w:firstLine="2" w:left="1416"/>
        <w:jc w:val="center"/>
        <w:rPr>
          <w:rFonts w:hAnsi="Times New Roman" w:ascii="Times New Roman"/>
        </w:rPr>
      </w:pPr>
    </w:p>
    <w:p w:rsidRDefault="0042446A" w:rsidP="0008760C" w:rsidR="0042446A">
      <w:pPr>
        <w:ind w:firstLine="708" w:left="1416"/>
        <w:jc w:val="right"/>
        <w:rPr>
          <w:rFonts w:hAnsi="Times New Roman" w:ascii="Times New Roman"/>
        </w:rPr>
      </w:pPr>
      <w:r>
        <w:rPr>
          <w:rFonts w:hAnsi="Times New Roman" w:ascii="Times New Roman"/>
        </w:rPr>
        <w:t>Sudac</w:t>
      </w:r>
    </w:p>
    <w:p w:rsidRDefault="00BF51EC" w:rsidP="00C008E6" w:rsidR="00C008E6">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p>
    <w:p w:rsidRDefault="00F428D8" w:rsidP="00C008E6" w:rsidR="00F428D8">
      <w:pPr>
        <w:ind w:firstLine="708" w:left="1416"/>
        <w:jc w:val="right"/>
        <w:rPr>
          <w:rFonts w:hAnsi="Times New Roman" w:ascii="Times New Roman"/>
          <w:sz w:val="28"/>
        </w:rPr>
      </w:pPr>
    </w:p>
    <w:p w:rsidRDefault="00F428D8" w:rsidP="00C008E6" w:rsidR="00F428D8" w:rsidRPr="008B47D5">
      <w:pPr>
        <w:ind w:firstLine="708" w:left="1416"/>
        <w:jc w:val="right"/>
        <w:rPr>
          <w:rFonts w:hAnsi="Times New Roman" w:ascii="Times New Roman"/>
          <w:sz w:val="28"/>
        </w:rPr>
      </w:pPr>
    </w:p>
    <w:p w:rsidRDefault="0004002A" w:rsidP="00C0124F" w:rsidR="00C0124F" w:rsidRPr="00253FBA">
      <w:pPr>
        <w:rPr>
          <w:rFonts w:hAnsi="Times New Roman" w:ascii="Times New Roman"/>
          <w:b/>
        </w:rPr>
      </w:pPr>
      <w:r>
        <w:rPr>
          <w:rFonts w:hAnsi="Times New Roman" w:ascii="Times New Roman"/>
          <w:b/>
        </w:rPr>
        <w:lastRenderedPageBreak/>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F428D8">
        <w:rPr>
          <w:rFonts w:hAnsi="Times New Roman" w:ascii="Times New Roman"/>
        </w:rPr>
        <w:t>Protiv ovog rješenja dopuštena je žalba</w:t>
      </w:r>
      <w:r w:rsidR="00492CB8" w:rsidRPr="00F428D8">
        <w:rPr>
          <w:rFonts w:hAnsi="Times New Roman" w:ascii="Times New Roman"/>
        </w:rPr>
        <w:t>.</w:t>
      </w:r>
      <w:r w:rsidRPr="00F428D8">
        <w:rPr>
          <w:rFonts w:hAnsi="Times New Roman" w:ascii="Times New Roman"/>
        </w:rPr>
        <w:t xml:space="preserve"> </w:t>
      </w:r>
      <w:r w:rsidR="00492CB8" w:rsidRPr="00F428D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F428D8">
        <w:rPr>
          <w:rFonts w:hAnsi="Times New Roman" w:ascii="Times New Roman"/>
        </w:rPr>
        <w:t xml:space="preserve"> </w:t>
      </w:r>
    </w:p>
    <w:p w:rsidRDefault="00F428D8" w:rsidP="00214C3F" w:rsidR="00F428D8">
      <w:pPr>
        <w:jc w:val="both"/>
        <w:rPr>
          <w:rFonts w:hAnsi="Times New Roman" w:ascii="Times New Roman"/>
        </w:rPr>
      </w:pPr>
    </w:p>
    <w:p w:rsidRDefault="00F428D8" w:rsidP="00214C3F" w:rsidR="00F428D8">
      <w:pPr>
        <w:jc w:val="both"/>
        <w:rPr>
          <w:rFonts w:hAnsi="Times New Roman" w:ascii="Times New Roman"/>
        </w:rPr>
      </w:pPr>
    </w:p>
    <w:p w:rsidRDefault="00F428D8" w:rsidP="00214C3F" w:rsidR="00F428D8" w:rsidRPr="00F428D8">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3D5EFE">
        <w:rPr>
          <w:rFonts w:hAnsi="Times New Roman" w:ascii="Times New Roman"/>
          <w:sz w:val="20"/>
          <w:szCs w:val="20"/>
        </w:rPr>
        <w:t>12.12</w:t>
      </w:r>
      <w:r w:rsidR="0042446A">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F428D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3D5EFE">
      <w:rPr>
        <w:rFonts w:hAnsi="Times New Roman" w:ascii="Times New Roman"/>
        <w:b/>
      </w:rPr>
      <w:t>229</w:t>
    </w:r>
    <w:r w:rsidR="0042446A">
      <w:rPr>
        <w:rFonts w:hAnsi="Times New Roman" w:ascii="Times New Roman"/>
        <w:b/>
      </w:rPr>
      <w:t>/17-</w:t>
    </w:r>
    <w:r w:rsidR="00821A4E">
      <w:rPr>
        <w:rFonts w:hAnsi="Times New Roman" w:ascii="Times New Roman"/>
        <w:b/>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842EB"/>
    <w:rsid w:val="00185911"/>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A7C17"/>
    <w:rsid w:val="003B376F"/>
    <w:rsid w:val="003C4242"/>
    <w:rsid w:val="003C53E9"/>
    <w:rsid w:val="003D4368"/>
    <w:rsid w:val="003D5EFE"/>
    <w:rsid w:val="003E1625"/>
    <w:rsid w:val="003E6E8B"/>
    <w:rsid w:val="003E7863"/>
    <w:rsid w:val="0040172E"/>
    <w:rsid w:val="00405C8F"/>
    <w:rsid w:val="004149D8"/>
    <w:rsid w:val="004224A1"/>
    <w:rsid w:val="00422A3C"/>
    <w:rsid w:val="0042446A"/>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35C89"/>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1A4E"/>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47D5"/>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5339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E621D"/>
    <w:rsid w:val="00BF15AC"/>
    <w:rsid w:val="00BF51EC"/>
    <w:rsid w:val="00C008E6"/>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2A4B"/>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428D8"/>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F428D8"/>
    <w:rPr>
      <w:color w:val="808080"/>
      <w:bdr w:space="0" w:sz="0" w:color="auto" w:val="none"/>
      <w:shd w:fill="auto" w:color="auto" w:val="clear"/>
    </w:rPr>
  </w:style>
  <w:style w:customStyle="true" w:styleId="eSPISCCParagraphDefaultFont" w:type="character">
    <w:name w:val="eSPIS_CC_Paragraph Default Font"/>
    <w:basedOn w:val="Zadanifontodlomka"/>
    <w:rsid w:val="00F428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8D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28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8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F428D8"/>
    <w:rPr>
      <w:color w:val="808080"/>
      <w:bdr w:color="auto" w:space="0" w:sz="0" w:val="none"/>
      <w:shd w:color="auto" w:fill="auto" w:val="clear"/>
    </w:rPr>
  </w:style>
  <w:style w:customStyle="1" w:styleId="eSPISCCParagraphDefaultFont" w:type="character">
    <w:name w:val="eSPIS_CC_Paragraph Default Font"/>
    <w:basedOn w:val="Zadanifontodlomka"/>
    <w:rsid w:val="00F428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8D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28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8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786774872">
      <w:bodyDiv w:val="true"/>
      <w:marLeft w:val="0"/>
      <w:marRight w:val="0"/>
      <w:marTop w:val="0"/>
      <w:marBottom w:val="0"/>
      <w:divBdr>
        <w:top w:space="0" w:sz="0" w:color="auto" w:val="none"/>
        <w:left w:space="0" w:sz="0" w:color="auto" w:val="none"/>
        <w:bottom w:space="0" w:sz="0" w:color="auto" w:val="none"/>
        <w:right w:space="0" w:sz="0" w:color="auto" w:val="none"/>
      </w:divBdr>
    </w:div>
    <w:div w:id="827749580">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St-229/2017</izvorni_sadrzaj>
    <derivirana_varijabla naziv="DomainObject.Predmet.OznakaBroj_1">St-229/2017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DATATIERS d.o.o.</izvorni_sadrzaj>
    <derivirana_varijabla naziv="DomainObject.Predmet.ProtustrankaFormated_1">  DATATIERS d.o.o.</derivirana_varijabla>
  </DomainObject.Predmet.ProtustrankaFormated>
  <DomainObject.Predmet.ProtustrankaFormatedOIB>
    <izvorni_sadrzaj>  DATATIERS d.o.o., OIB 82425166492</izvorni_sadrzaj>
    <derivirana_varijabla naziv="DomainObject.Predmet.ProtustrankaFormatedOIB_1">  DATATIERS d.o.o., OIB 82425166492</derivirana_varijabla>
  </DomainObject.Predmet.ProtustrankaFormatedOIB>
  <DomainObject.Predmet.ProtustrankaFormatedWithAdress>
    <izvorni_sadrzaj> DATATIERS d.o.o., Creska 23, 51000 Rijeka</izvorni_sadrzaj>
    <derivirana_varijabla naziv="DomainObject.Predmet.ProtustrankaFormatedWithAdress_1"> DATATIERS d.o.o., Creska 23, 51000 Rijeka</derivirana_varijabla>
  </DomainObject.Predmet.ProtustrankaFormatedWithAdress>
  <DomainObject.Predmet.ProtustrankaFormatedWithAdressOIB>
    <izvorni_sadrzaj> DATATIERS d.o.o., OIB 82425166492, Creska 23, 51000 Rijeka</izvorni_sadrzaj>
    <derivirana_varijabla naziv="DomainObject.Predmet.ProtustrankaFormatedWithAdressOIB_1"> DATATIERS d.o.o., OIB 82425166492, Creska 23, 51000 Rijeka</derivirana_varijabla>
  </DomainObject.Predmet.ProtustrankaFormatedWithAdressOIB>
  <DomainObject.Predmet.ProtustrankaWithAdress>
    <izvorni_sadrzaj>DATATIERS d.o.o. Creska 23, 51000 Rijeka</izvorni_sadrzaj>
    <derivirana_varijabla naziv="DomainObject.Predmet.ProtustrankaWithAdress_1">DATATIERS d.o.o. Creska 23, 51000 Rijeka</derivirana_varijabla>
  </DomainObject.Predmet.ProtustrankaWithAdress>
  <DomainObject.Predmet.ProtustrankaWithAdressOIB>
    <izvorni_sadrzaj>DATATIERS d.o.o., OIB 82425166492, Creska 23, 51000 Rijeka</izvorni_sadrzaj>
    <derivirana_varijabla naziv="DomainObject.Predmet.ProtustrankaWithAdressOIB_1">DATATIERS d.o.o., OIB 82425166492, Creska 23, 51000 Rijeka</derivirana_varijabla>
  </DomainObject.Predmet.ProtustrankaWithAdressOIB>
  <DomainObject.Predmet.ProtustrankaNazivFormated>
    <izvorni_sadrzaj>DATATIERS d.o.o.</izvorni_sadrzaj>
    <derivirana_varijabla naziv="DomainObject.Predmet.ProtustrankaNazivFormated_1">DATATIERS d.o.o.</derivirana_varijabla>
  </DomainObject.Predmet.ProtustrankaNazivFormated>
  <DomainObject.Predmet.ProtustrankaNazivFormatedOIB>
    <izvorni_sadrzaj>DATATIERS d.o.o., OIB 82425166492</izvorni_sadrzaj>
    <derivirana_varijabla naziv="DomainObject.Predmet.ProtustrankaNazivFormatedOIB_1">DATATIERS d.o.o., OIB 82425166492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DATATIERS d.o.o.</item>
    </izvorni_sadrzaj>
    <derivirana_varijabla naziv="DomainObject.Predmet.ProtuStrankaListFormated_1">
      <item>DATATIERS d.o.o.</item>
    </derivirana_varijabla>
  </DomainObject.Predmet.ProtuStrankaListFormated>
  <DomainObject.Predmet.ProtuStrankaListFormatedOIB>
    <izvorni_sadrzaj>
      <item>DATATIERS d.o.o., OIB 82425166492</item>
    </izvorni_sadrzaj>
    <derivirana_varijabla naziv="DomainObject.Predmet.ProtuStrankaListFormatedOIB_1">
      <item>DATATIERS d.o.o., OIB 82425166492</item>
    </derivirana_varijabla>
  </DomainObject.Predmet.ProtuStrankaListFormatedOIB>
  <DomainObject.Predmet.ProtuStrankaListFormatedWithAdress>
    <izvorni_sadrzaj>
      <item>DATATIERS d.o.o., Creska 23, 51000 Rijeka</item>
    </izvorni_sadrzaj>
    <derivirana_varijabla naziv="DomainObject.Predmet.ProtuStrankaListFormatedWithAdress_1">
      <item>DATATIERS d.o.o., Creska 23, 51000 Rijeka</item>
    </derivirana_varijabla>
  </DomainObject.Predmet.ProtuStrankaListFormatedWithAdress>
  <DomainObject.Predmet.ProtuStrankaListFormatedWithAdressOIB>
    <izvorni_sadrzaj>
      <item>DATATIERS d.o.o., OIB 82425166492, Creska 23, 51000 Rijeka</item>
    </izvorni_sadrzaj>
    <derivirana_varijabla naziv="DomainObject.Predmet.ProtuStrankaListFormatedWithAdressOIB_1">
      <item>DATATIERS d.o.o., OIB 82425166492, Creska 23, 51000 Rijeka</item>
    </derivirana_varijabla>
  </DomainObject.Predmet.ProtuStrankaListFormatedWithAdressOIB>
  <DomainObject.Predmet.ProtuStrankaListNazivFormated>
    <izvorni_sadrzaj>
      <item>DATATIERS d.o.o.</item>
    </izvorni_sadrzaj>
    <derivirana_varijabla naziv="DomainObject.Predmet.ProtuStrankaListNazivFormated_1">
      <item>DATATIERS d.o.o.</item>
    </derivirana_varijabla>
  </DomainObject.Predmet.ProtuStrankaListNazivFormated>
  <DomainObject.Predmet.ProtuStrankaListNazivFormatedOIB>
    <izvorni_sadrzaj>
      <item>DATATIERS d.o.o., OIB 82425166492</item>
    </izvorni_sadrzaj>
    <derivirana_varijabla naziv="DomainObject.Predmet.ProtuStrankaListNazivFormatedOIB_1">
      <item>DATATIERS d.o.o., OIB 82425166492</item>
    </derivirana_varijabla>
  </DomainObject.Predmet.ProtuStrankaListNazivFormatedOIB>
  <DomainObject.Predmet.OstaliListFormated>
    <izvorni_sadrzaj>
      <item>Nikolina Abramović</item>
    </izvorni_sadrzaj>
    <derivirana_varijabla naziv="DomainObject.Predmet.OstaliListFormated_1">
      <item>Nikolina Abramović</item>
    </derivirana_varijabla>
  </DomainObject.Predmet.OstaliListFormated>
  <DomainObject.Predmet.OstaliListFormatedOIB>
    <izvorni_sadrzaj>
      <item>Nikolina Abramović, OIB 96617733219</item>
    </izvorni_sadrzaj>
    <derivirana_varijabla naziv="DomainObject.Predmet.OstaliListFormatedOIB_1">
      <item>Nikolina Abramović, OIB 96617733219</item>
    </derivirana_varijabla>
  </DomainObject.Predmet.OstaliListFormatedOIB>
  <DomainObject.Predmet.OstaliListFormatedWithAdress>
    <izvorni_sadrzaj>
      <item>Nikolina Abramović, Creska 23, 51000 Rijeka</item>
    </izvorni_sadrzaj>
    <derivirana_varijabla naziv="DomainObject.Predmet.OstaliListFormatedWithAdress_1">
      <item>Nikolina Abramović, Creska 23, 51000 Rijeka</item>
    </derivirana_varijabla>
  </DomainObject.Predmet.OstaliListFormatedWithAdress>
  <DomainObject.Predmet.OstaliListFormatedWithAdressOIB>
    <izvorni_sadrzaj>
      <item>Nikolina Abramović, OIB 96617733219, Creska 23, 51000 Rijeka</item>
    </izvorni_sadrzaj>
    <derivirana_varijabla naziv="DomainObject.Predmet.OstaliListFormatedWithAdressOIB_1">
      <item>Nikolina Abramović, OIB 96617733219, Creska 23, 51000 Rijeka</item>
    </derivirana_varijabla>
  </DomainObject.Predmet.OstaliListFormatedWithAdressOIB>
  <DomainObject.Predmet.OstaliListNazivFormated>
    <izvorni_sadrzaj>
      <item>Nikolina Abramović</item>
    </izvorni_sadrzaj>
    <derivirana_varijabla naziv="DomainObject.Predmet.OstaliListNazivFormated_1">
      <item>Nikolina Abramović</item>
    </derivirana_varijabla>
  </DomainObject.Predmet.OstaliListNazivFormated>
  <DomainObject.Predmet.OstaliListNazivFormatedOIB>
    <izvorni_sadrzaj>
      <item>Nikolina Abramović, OIB 96617733219</item>
    </izvorni_sadrzaj>
    <derivirana_varijabla naziv="DomainObject.Predmet.OstaliListNazivFormatedOIB_1">
      <item>Nikolina Abramović, OIB 96617733219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DATATIERS d.o.o.</izvorni_sadrzaj>
    <derivirana_varijabla naziv="DomainObject.Predmet.ProtustrankaIDrugi_1">DATATIERS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DATATIERS d.o.o., OIB 82425166492, Creska 23, 51000 Rijeka</izvorni_sadrzaj>
    <derivirana_varijabla naziv="DomainObject.Predmet.ProtustrankaIDrugiAdressOIB_1">DATATIERS d.o.o., OIB 82425166492, Creska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DATATIERS d.o.o.</item>
      <item>Nikolina Abramović</item>
    </izvorni_sadrzaj>
    <derivirana_varijabla naziv="DomainObject.Predmet.SudioniciListNaziv_1">
      <item>FINA  Rijeka</item>
      <item>DATATIERS d.o.o.</item>
      <item>Nikolina Abramović</item>
    </derivirana_varijabla>
  </DomainObject.Predmet.SudioniciListNaziv>
  <DomainObject.Predmet.SudioniciListAdressOIB>
    <izvorni_sadrzaj>
      <item>FINA  Rijeka, OIB 85821130368, Frana Kurelca 8,51000 Rijeka</item>
      <item>DATATIERS d.o.o., OIB 82425166492, Creska 23,51000 Rijeka</item>
      <item>Nikolina Abramović, OIB 96617733219, Creska 23,51000 Rijeka</item>
    </izvorni_sadrzaj>
    <derivirana_varijabla naziv="DomainObject.Predmet.SudioniciListAdressOIB_1">
      <item>FINA  Rijeka, OIB 85821130368, Frana Kurelca 8,51000 Rijeka</item>
      <item>DATATIERS d.o.o., OIB 82425166492, Creska 23,51000 Rijeka</item>
      <item>Nikolina Abramović, OIB 96617733219, Creska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82425166492</item>
      <item>, OIB 96617733219</item>
    </izvorni_sadrzaj>
    <derivirana_varijabla naziv="DomainObject.Predmet.SudioniciListNazivOIB_1">
      <item>, OIB 85821130368</item>
      <item>, OIB 82425166492</item>
      <item>, OIB 96617733219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94C998-0192-4384-8CFF-FE15569E67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824</properties:Words>
  <properties:Characters>4564</properties:Characters>
  <properties:Lines>106</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2017-12-12T10:41:00Z</dcterms:created>
  <dc:creator>dcmelik</dc:creator>
  <cp:lastModifiedBy>Jasna Radulović</cp:lastModifiedBy>
  <cp:lastPrinted>2017-12-12T10:44:00Z</cp:lastPrinted>
  <dcterms:modified xmlns:xsi="http://www.w3.org/2001/XMLSchema-instance" xsi:type="dcterms:W3CDTF">2017-12-12T10:44:00Z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