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ac10acb" w14:paraId="ac10acb" w:rsidRDefault="00F479BB" w:rsidP="00F479BB" w:rsidR="00213CC5" w:rsidRPr="00F479BB">
      <w:pPr>
        <w:pStyle w:val="Zaglavlje"/>
        <w:jc w:val="right"/>
        <w15:collapsed w:val="false"/>
      </w:pPr>
      <w:r w:rsidRPr="00A67ED0">
        <w:t>Poslovni broj: 4.St-</w:t>
      </w:r>
      <w:r w:rsidR="005D351F">
        <w:t>1028</w:t>
      </w:r>
      <w:r>
        <w:t>/2017-</w:t>
      </w:r>
      <w:r w:rsidR="000F3DAE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>povodom prijedloga</w:t>
      </w:r>
      <w:r w:rsidR="00BE20E6">
        <w:t xml:space="preserve">-dužnika </w:t>
      </w:r>
      <w:r w:rsidRPr="0048697F">
        <w:t xml:space="preserve"> </w:t>
      </w:r>
      <w:r w:rsidR="00BE20E6" w:rsidRPr="00BE20E6">
        <w:t>SUNRISE PROPERTIES d.o.o.</w:t>
      </w:r>
      <w:r w:rsidR="00BE20E6">
        <w:t xml:space="preserve">, Mihaljevićeva 1, Split, OIB: </w:t>
      </w:r>
      <w:r w:rsidR="00BE20E6" w:rsidRPr="00BE20E6">
        <w:t>72399290425</w:t>
      </w:r>
      <w:r w:rsidR="00BE20E6">
        <w:t xml:space="preserve">, zastupan po punomoćniku Darku Medaku, odvjetniku u Splitu, Ljudevita Posavskog 12, </w:t>
      </w:r>
      <w:r w:rsidRPr="0048697F">
        <w:t>za otvaranje stečajnog postupka</w:t>
      </w:r>
      <w:r w:rsidR="00BE20E6">
        <w:t>, 12. listopada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BE20E6" w:rsidRPr="00BE20E6">
        <w:t>SUNRISE PROPERTIES d.o.o.</w:t>
      </w:r>
      <w:r w:rsidR="00BE20E6">
        <w:t xml:space="preserve">, Mihaljevićeva 1, Split, OIB: </w:t>
      </w:r>
      <w:r w:rsidR="00BE20E6" w:rsidRPr="00BE20E6">
        <w:t>72399290425</w:t>
      </w:r>
      <w:r>
        <w:t>.</w:t>
      </w:r>
    </w:p>
    <w:p w:rsidRDefault="00213CC5" w:rsidP="00BE20E6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BE20E6">
        <w:t>16. studenog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BE20E6">
        <w:rPr>
          <w:rFonts w:cstheme="minorBidi" w:eastAsiaTheme="minorHAnsi"/>
          <w:szCs w:val="22"/>
          <w:lang w:eastAsia="en-US"/>
        </w:rPr>
        <w:t>09:30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 xml:space="preserve">6, na koje ročište se pozivaju: </w:t>
      </w:r>
      <w:r w:rsidR="00BE20E6">
        <w:t>predlagatelj-</w:t>
      </w:r>
      <w:r w:rsidR="00F479BB">
        <w:t>dužnik</w:t>
      </w:r>
      <w:r w:rsidR="00BE20E6">
        <w:t xml:space="preserve"> po punomoćniku</w:t>
      </w:r>
      <w:r w:rsidR="00F479BB">
        <w:t>,</w:t>
      </w:r>
      <w:r>
        <w:t xml:space="preserve"> zastupnik</w:t>
      </w:r>
      <w:r w:rsidRPr="00934396">
        <w:t xml:space="preserve"> po zakonu </w:t>
      </w:r>
      <w:r>
        <w:t>dužnika</w:t>
      </w:r>
      <w:r w:rsidR="00BE20E6">
        <w:t xml:space="preserve"> Bruno Vrga, Stomorska, Riva-Pelegrin 83/A, OIB: 02182930238 i Thomas Wolfgang Taetzner, Njemačka, 63165 Muehlheim/Main, Feldstrasse 5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 w:rsidR="00BE20E6">
        <w:rPr>
          <w:rFonts w:cstheme="minorBidi" w:eastAsiaTheme="minorHAnsi"/>
          <w:szCs w:val="22"/>
          <w:lang w:eastAsia="en-US"/>
        </w:rPr>
        <w:t>. Nalaže se zastupnicima</w:t>
      </w:r>
      <w:r w:rsidRPr="0048697F">
        <w:rPr>
          <w:rFonts w:cstheme="minorBidi" w:eastAsiaTheme="minorHAnsi"/>
          <w:szCs w:val="22"/>
          <w:lang w:eastAsia="en-US"/>
        </w:rPr>
        <w:t xml:space="preserve"> zakonu dužnika </w:t>
      </w:r>
      <w:r w:rsidR="00BE20E6">
        <w:t xml:space="preserve">Bruni Vrgi i Thomas Wolfgang Taetzner 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</w:t>
      </w:r>
      <w:r w:rsidR="004D1866">
        <w:rPr>
          <w:rFonts w:cstheme="minorBidi" w:eastAsiaTheme="minorHAnsi"/>
          <w:szCs w:val="22"/>
          <w:lang w:eastAsia="en-US"/>
        </w:rPr>
        <w:t>ju</w:t>
      </w:r>
      <w:r w:rsidRPr="0048697F">
        <w:rPr>
          <w:rFonts w:cstheme="minorBidi" w:eastAsiaTheme="minorHAnsi"/>
          <w:szCs w:val="22"/>
          <w:lang w:eastAsia="en-US"/>
        </w:rPr>
        <w:t xml:space="preserve"> se osob</w:t>
      </w:r>
      <w:r w:rsidR="004D1866">
        <w:rPr>
          <w:rFonts w:cstheme="minorBidi" w:eastAsiaTheme="minorHAnsi"/>
          <w:szCs w:val="22"/>
          <w:lang w:eastAsia="en-US"/>
        </w:rPr>
        <w:t>e</w:t>
      </w:r>
      <w:r>
        <w:rPr>
          <w:rFonts w:cstheme="minorBidi" w:eastAsiaTheme="minorHAnsi"/>
          <w:szCs w:val="22"/>
          <w:lang w:eastAsia="en-US"/>
        </w:rPr>
        <w:t xml:space="preserve"> ovlašten</w:t>
      </w:r>
      <w:r w:rsidR="004D1866">
        <w:rPr>
          <w:rFonts w:cstheme="minorBidi" w:eastAsiaTheme="minorHAnsi"/>
          <w:szCs w:val="22"/>
          <w:lang w:eastAsia="en-US"/>
        </w:rPr>
        <w:t>e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 w:rsidR="004D1866">
        <w:rPr>
          <w:rFonts w:cstheme="minorBidi" w:eastAsiaTheme="minorHAnsi"/>
          <w:szCs w:val="22"/>
          <w:lang w:eastAsia="en-US"/>
        </w:rPr>
        <w:t>su</w:t>
      </w:r>
      <w:r>
        <w:rPr>
          <w:rFonts w:cstheme="minorBidi" w:eastAsiaTheme="minorHAnsi"/>
          <w:szCs w:val="22"/>
          <w:lang w:eastAsia="en-US"/>
        </w:rPr>
        <w:t xml:space="preserve"> dužn</w:t>
      </w:r>
      <w:r w:rsidR="004D1866">
        <w:rPr>
          <w:rFonts w:cstheme="minorBidi" w:eastAsiaTheme="minorHAnsi"/>
          <w:szCs w:val="22"/>
          <w:lang w:eastAsia="en-US"/>
        </w:rPr>
        <w:t>e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BE20E6" w:rsidP="00A85B12" w:rsidR="004D1866">
      <w:pPr>
        <w:ind w:firstLine="709"/>
        <w:jc w:val="both"/>
      </w:pPr>
      <w:r>
        <w:rPr>
          <w:rFonts w:cstheme="minorBidi" w:eastAsiaTheme="minorHAnsi"/>
          <w:lang w:eastAsia="en-US"/>
        </w:rPr>
        <w:t xml:space="preserve">Predlagatelj-dužnik </w:t>
      </w:r>
      <w:r w:rsidRPr="00BE20E6">
        <w:t>SUNRISE PROPERTIES d.o.o.</w:t>
      </w:r>
      <w:r>
        <w:t xml:space="preserve">, Mihaljevićeva 1, Split, OIB: </w:t>
      </w:r>
      <w:r w:rsidRPr="00BE20E6">
        <w:t>72399290425</w:t>
      </w:r>
      <w:r>
        <w:t xml:space="preserve"> podnio je ovom sudu 17. studenog 2017. prijedlog za otvaranje stečajnog postupka. U prijedlogu je navedeno da kod dužnika postoji </w:t>
      </w:r>
      <w:r w:rsidR="004D1866">
        <w:t xml:space="preserve">stečajni razlog nesposobnosti za plaćanje koja se očituje u činjenici da u Očevidniku redoslijeda osnova za plaćanje koji vodi Financijska agencija ima više evidentiranih neizvršenih obveza za plaćanje u razdoblju dužem od 60 dana te da postoji stečajni razlog prezaduženosti koji se očituje u činjenici da je imovina dužnika manja od postojećih obveza i da dužnik posluje se gubitkom. </w:t>
      </w:r>
    </w:p>
    <w:p w:rsidRDefault="004D1866" w:rsidP="004D1866" w:rsidR="004D1866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>
        <w:t>anka</w:t>
      </w:r>
      <w:r w:rsidRPr="00564E07">
        <w:t xml:space="preserve"> 115. st</w:t>
      </w:r>
      <w:r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D1866" w:rsidP="004D1866" w:rsidR="004D1866">
      <w:pPr>
        <w:pStyle w:val="Tijeloteksta"/>
        <w:spacing w:before="200"/>
        <w:ind w:firstLine="720"/>
        <w:rPr>
          <w:highlight w:val="yellow"/>
        </w:rPr>
      </w:pPr>
      <w:r>
        <w:t>Slijedom svega navedenog, a temeljem odredbe čl. 115. st. 1. SZ-a odlučeno je kao u izreci ovog rješenja.</w:t>
      </w:r>
    </w:p>
    <w:p w:rsidRDefault="00213CC5" w:rsidP="004D1866" w:rsidR="00213CC5">
      <w:pPr>
        <w:spacing w:before="240"/>
        <w:ind w:firstLine="708"/>
        <w:jc w:val="both"/>
      </w:pPr>
      <w:r w:rsidRPr="00564E07">
        <w:t>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D1866" w:rsidP="00213CC5" w:rsidR="00213CC5" w:rsidRPr="00564E07">
      <w:pPr>
        <w:spacing w:before="240"/>
        <w:jc w:val="center"/>
      </w:pPr>
      <w:r>
        <w:t xml:space="preserve">U Splitu, 12. listopada </w:t>
      </w:r>
      <w:r w:rsidR="00213CC5">
        <w:t>2018.</w:t>
      </w:r>
    </w:p>
    <w:p w:rsidRDefault="00F479BB" w:rsidP="008870F6" w:rsidR="00F479BB" w:rsidRPr="00564E07">
      <w:pPr>
        <w:spacing w:before="240"/>
        <w:ind w:left="6373"/>
        <w:jc w:val="center"/>
      </w:pPr>
      <w:r>
        <w:t>Sudac</w:t>
      </w:r>
    </w:p>
    <w:p w:rsidRDefault="00F479BB" w:rsidP="004D1866" w:rsidR="00213CC5">
      <w:pPr>
        <w:ind w:left="6372"/>
        <w:jc w:val="center"/>
      </w:pPr>
      <w:r>
        <w:t>Katarina Mikulić</w:t>
      </w:r>
      <w:r w:rsidR="008870F6">
        <w:t>,v.r.</w:t>
      </w:r>
    </w:p>
    <w:p w:rsidRDefault="008870F6" w:rsidP="008870F6" w:rsidR="008870F6">
      <w:pPr>
        <w:jc w:val="right"/>
      </w:pPr>
      <w:r>
        <w:t>za točnost otpravka-ovlašteni službenik</w:t>
      </w:r>
    </w:p>
    <w:p w:rsidRDefault="008870F6" w:rsidP="004D1866" w:rsidR="008870F6">
      <w:pPr>
        <w:ind w:left="6372"/>
        <w:jc w:val="center"/>
      </w:pPr>
      <w:r>
        <w:t xml:space="preserve">Ivana Hajder </w:t>
      </w:r>
    </w:p>
    <w:p w:rsidRDefault="008870F6" w:rsidR="008870F6">
      <w:r>
        <w:br w:type="page"/>
      </w:r>
    </w:p>
    <w:p w:rsidRDefault="008870F6" w:rsidP="004D1866" w:rsidR="008870F6" w:rsidRPr="00564E07">
      <w:pPr>
        <w:ind w:left="6372"/>
        <w:jc w:val="center"/>
      </w:pPr>
    </w:p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70F6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870F6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5D351F">
      <w:t>1028</w:t>
    </w:r>
    <w:r>
      <w:t>/</w:t>
    </w:r>
    <w:r w:rsidR="00F479BB">
      <w:t>2017</w:t>
    </w:r>
    <w:r w:rsidR="000F3DAE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0F3DAE"/>
    <w:rsid w:val="00213CC5"/>
    <w:rsid w:val="0024181F"/>
    <w:rsid w:val="002C285B"/>
    <w:rsid w:val="003C2F22"/>
    <w:rsid w:val="00417EA6"/>
    <w:rsid w:val="004D1866"/>
    <w:rsid w:val="005D351F"/>
    <w:rsid w:val="006A5EEE"/>
    <w:rsid w:val="0071519E"/>
    <w:rsid w:val="0072126A"/>
    <w:rsid w:val="007F7A84"/>
    <w:rsid w:val="00814EDB"/>
    <w:rsid w:val="00815142"/>
    <w:rsid w:val="00853B3E"/>
    <w:rsid w:val="008870F6"/>
    <w:rsid w:val="00953947"/>
    <w:rsid w:val="00981D37"/>
    <w:rsid w:val="009F65F3"/>
    <w:rsid w:val="009F7D6F"/>
    <w:rsid w:val="00A51DE9"/>
    <w:rsid w:val="00A85B12"/>
    <w:rsid w:val="00B7506F"/>
    <w:rsid w:val="00BE20E6"/>
    <w:rsid w:val="00D778AF"/>
    <w:rsid w:val="00D8632A"/>
    <w:rsid w:val="00DD0D50"/>
    <w:rsid w:val="00DE4E9D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D186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D186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0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0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0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0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D186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D186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0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0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0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0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023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St-1028/2017</izvorni_sadrzaj>
    <derivirana_varijabla naziv="DomainObject.Predmet.OznakaBroj_1">St-1028/2017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SUNRISE PROPERTIES, d.o.o. za usluge</izvorni_sadrzaj>
    <derivirana_varijabla naziv="DomainObject.Predmet.StrankaFormated_1">  SUNRISE PROPERTIES, d.o.o. za usluge</derivirana_varijabla>
  </DomainObject.Predmet.StrankaFormated>
  <DomainObject.Predmet.StrankaFormatedOIB>
    <izvorni_sadrzaj>  SUNRISE PROPERTIES, d.o.o. za usluge, OIB 72399290425</izvorni_sadrzaj>
    <derivirana_varijabla naziv="DomainObject.Predmet.StrankaFormatedOIB_1">  SUNRISE PROPERTIES, d.o.o. za usluge, OIB 72399290425</derivirana_varijabla>
  </DomainObject.Predmet.StrankaFormatedOIB>
  <DomainObject.Predmet.StrankaFormatedWithAdress>
    <izvorni_sadrzaj> SUNRISE PROPERTIES, d.o.o. za usluge, Mihaljevićeva 1, 21000 Split</izvorni_sadrzaj>
    <derivirana_varijabla naziv="DomainObject.Predmet.StrankaFormatedWithAdress_1"> SUNRISE PROPERTIES, d.o.o. za usluge, Mihaljevićeva 1, 21000 Split</derivirana_varijabla>
  </DomainObject.Predmet.StrankaFormatedWithAdress>
  <DomainObject.Predmet.StrankaFormatedWithAdressOIB>
    <izvorni_sadrzaj> SUNRISE PROPERTIES, d.o.o. za usluge, OIB 72399290425, Mihaljevićeva 1, 21000 Split</izvorni_sadrzaj>
    <derivirana_varijabla naziv="DomainObject.Predmet.StrankaFormatedWithAdressOIB_1"> SUNRISE PROPERTIES, d.o.o. za usluge, OIB 72399290425, Mihaljevićeva 1, 21000 Split</derivirana_varijabla>
  </DomainObject.Predmet.StrankaFormatedWithAdressOIB>
  <DomainObject.Predmet.StrankaWithAdress>
    <izvorni_sadrzaj>SUNRISE PROPERTIES, d.o.o. za usluge Mihaljevićeva 1,21000 Split</izvorni_sadrzaj>
    <derivirana_varijabla naziv="DomainObject.Predmet.StrankaWithAdress_1">SUNRISE PROPERTIES, d.o.o. za usluge Mihaljevićeva 1,21000 Split</derivirana_varijabla>
  </DomainObject.Predmet.StrankaWithAdress>
  <DomainObject.Predmet.StrankaWithAdressOIB>
    <izvorni_sadrzaj>SUNRISE PROPERTIES, d.o.o. za usluge, OIB 72399290425, Mihaljevićeva 1,21000 Split</izvorni_sadrzaj>
    <derivirana_varijabla naziv="DomainObject.Predmet.StrankaWithAdressOIB_1">SUNRISE PROPERTIES, d.o.o. za usluge, OIB 72399290425, Mihaljevićeva 1,21000 Split</derivirana_varijabla>
  </DomainObject.Predmet.StrankaWithAdressOIB>
  <DomainObject.Predmet.StrankaNazivFormated>
    <izvorni_sadrzaj>SUNRISE PROPERTIES, d.o.o. za usluge</izvorni_sadrzaj>
    <derivirana_varijabla naziv="DomainObject.Predmet.StrankaNazivFormated_1">SUNRISE PROPERTIES, d.o.o. za usluge</derivirana_varijabla>
  </DomainObject.Predmet.StrankaNazivFormated>
  <DomainObject.Predmet.StrankaNazivFormatedOIB>
    <izvorni_sadrzaj>SUNRISE PROPERTIES, d.o.o. za usluge, OIB 72399290425</izvorni_sadrzaj>
    <derivirana_varijabla naziv="DomainObject.Predmet.StrankaNazivFormatedOIB_1">SUNRISE PROPERTIES, d.o.o. za usluge, OIB 72399290425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SUNRISE PROPERTIES, d.o.o. za usluge</item>
    </izvorni_sadrzaj>
    <derivirana_varijabla naziv="DomainObject.Predmet.StrankaListFormated_1">
      <item>SUNRISE PROPERTIES, d.o.o. za usluge</item>
    </derivirana_varijabla>
  </DomainObject.Predmet.StrankaListFormated>
  <DomainObject.Predmet.StrankaListFormatedOIB>
    <izvorni_sadrzaj>
      <item>SUNRISE PROPERTIES, d.o.o. za usluge, OIB 72399290425</item>
    </izvorni_sadrzaj>
    <derivirana_varijabla naziv="DomainObject.Predmet.StrankaListFormatedOIB_1">
      <item>SUNRISE PROPERTIES, d.o.o. za usluge, OIB 72399290425</item>
    </derivirana_varijabla>
  </DomainObject.Predmet.StrankaListFormatedOIB>
  <DomainObject.Predmet.StrankaListFormatedWithAdress>
    <izvorni_sadrzaj>
      <item>SUNRISE PROPERTIES, d.o.o. za usluge, Mihaljevićeva 1, 21000 Split</item>
    </izvorni_sadrzaj>
    <derivirana_varijabla naziv="DomainObject.Predmet.StrankaListFormatedWithAdress_1">
      <item>SUNRISE PROPERTIES, d.o.o. za usluge, Mihaljevićeva 1, 21000 Split</item>
    </derivirana_varijabla>
  </DomainObject.Predmet.StrankaListFormatedWithAdress>
  <DomainObject.Predmet.StrankaListFormatedWithAdressOIB>
    <izvorni_sadrzaj>
      <item>SUNRISE PROPERTIES, d.o.o. za usluge, OIB 72399290425, Mihaljevićeva 1, 21000 Split</item>
    </izvorni_sadrzaj>
    <derivirana_varijabla naziv="DomainObject.Predmet.StrankaListFormatedWithAdressOIB_1">
      <item>SUNRISE PROPERTIES, d.o.o. za usluge, OIB 72399290425, Mihaljevićeva 1, 21000 Split</item>
    </derivirana_varijabla>
  </DomainObject.Predmet.StrankaListFormatedWithAdressOIB>
  <DomainObject.Predmet.StrankaListNazivFormated>
    <izvorni_sadrzaj>
      <item>SUNRISE PROPERTIES, d.o.o. za usluge</item>
    </izvorni_sadrzaj>
    <derivirana_varijabla naziv="DomainObject.Predmet.StrankaListNazivFormated_1">
      <item>SUNRISE PROPERTIES, d.o.o. za usluge</item>
    </derivirana_varijabla>
  </DomainObject.Predmet.StrankaListNazivFormated>
  <DomainObject.Predmet.StrankaListNazivFormatedOIB>
    <izvorni_sadrzaj>
      <item>SUNRISE PROPERTIES, d.o.o. za usluge, OIB 72399290425</item>
    </izvorni_sadrzaj>
    <derivirana_varijabla naziv="DomainObject.Predmet.StrankaListNazivFormatedOIB_1">
      <item>SUNRISE PROPERTIES, d.o.o. za usluge, OIB 72399290425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  <item>Bruno Vrga</item>
      <item>Thomas Wolfgang Taetzner</item>
    </izvorni_sadrzaj>
    <derivirana_varijabla naziv="DomainObject.Predmet.OstaliListFormated_1">
      <item>Darko Medak</item>
      <item>Bruno Vrga</item>
      <item>Thomas Wolfgang Taetzner</item>
    </derivirana_varijabla>
  </DomainObject.Predmet.OstaliListFormated>
  <DomainObject.Predmet.OstaliListFormatedOIB>
    <izvorni_sadrzaj>
      <item>Darko Medak</item>
      <item>Bruno Vrga, OIB 02182930238</item>
      <item>Thomas Wolfgang Taetzner</item>
    </izvorni_sadrzaj>
    <derivirana_varijabla naziv="DomainObject.Predmet.OstaliListFormatedOIB_1">
      <item>Darko Medak</item>
      <item>Bruno Vrga, OIB 02182930238</item>
      <item>Thomas Wolfgang Taetzner</item>
    </derivirana_varijabla>
  </DomainObject.Predmet.OstaliListFormatedOIB>
  <DomainObject.Predmet.OstaliListFormatedWithAdress>
    <izvorni_sadrzaj>
      <item>Darko Medak, Ljudevita Posavskog 12, 21000 Split</item>
      <item>Bruno Vrga, Riva-Pelegrin 83a, 21430 Stomorska</item>
      <item>Thomas Wolfgang Taetzner, Muehlheim/Main, 63165 </item>
    </izvorni_sadrzaj>
    <derivirana_varijabla naziv="DomainObject.Predmet.OstaliListFormatedWithAdress_1">
      <item>Darko Medak, Ljudevita Posavskog 12, 21000 Split</item>
      <item>Bruno Vrga, Riva-Pelegrin 83a, 21430 Stomorska</item>
      <item>Thomas Wolfgang Taetzner, Muehlheim/Main, 63165 </item>
    </derivirana_varijabla>
  </DomainObject.Predmet.OstaliListFormatedWithAdress>
  <DomainObject.Predmet.OstaliListFormatedWithAdressOIB>
    <izvorni_sadrzaj>
      <item>Darko Medak, Ljudevita Posavskog 12, 21000 Split</item>
      <item>Bruno Vrga, OIB 02182930238, Riva-Pelegrin 83a, 21430 Stomorska</item>
      <item>Thomas Wolfgang Taetzner, Muehlheim/Main, 63165 </item>
    </izvorni_sadrzaj>
    <derivirana_varijabla naziv="DomainObject.Predmet.OstaliListFormatedWithAdressOIB_1">
      <item>Darko Medak, Ljudevita Posavskog 12, 21000 Split</item>
      <item>Bruno Vrga, OIB 02182930238, Riva-Pelegrin 83a, 21430 Stomorska</item>
      <item>Thomas Wolfgang Taetzner, Muehlheim/Main, 63165 </item>
    </derivirana_varijabla>
  </DomainObject.Predmet.OstaliListFormatedWithAdressOIB>
  <DomainObject.Predmet.OstaliListNazivFormated>
    <izvorni_sadrzaj>
      <item>Darko Medak</item>
      <item>Bruno Vrga</item>
      <item>Thomas Wolfgang Taetzner</item>
    </izvorni_sadrzaj>
    <derivirana_varijabla naziv="DomainObject.Predmet.OstaliListNazivFormated_1">
      <item>Darko Medak</item>
      <item>Bruno Vrga</item>
      <item>Thomas Wolfgang Taetzner</item>
    </derivirana_varijabla>
  </DomainObject.Predmet.OstaliListNazivFormated>
  <DomainObject.Predmet.OstaliListNazivFormatedOIB>
    <izvorni_sadrzaj>
      <item>Darko Medak</item>
      <item>Bruno Vrga, OIB 02182930238</item>
      <item>Thomas Wolfgang Taetzner</item>
    </izvorni_sadrzaj>
    <derivirana_varijabla naziv="DomainObject.Predmet.OstaliListNazivFormatedOIB_1">
      <item>Darko Medak</item>
      <item>Bruno Vrga, OIB 02182930238</item>
      <item>Thomas Wolfgang Taetzner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SUNRISE PROPERTIES, d.o.o. za usluge</izvorni_sadrzaj>
    <derivirana_varijabla naziv="DomainObject.Predmet.StrankaIDrugi_1">SUNRISE PROPERTIES,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SUNRISE PROPERTIES, d.o.o. za usluge, OIB 72399290425, Mihaljevićeva 1, 21000 Split</izvorni_sadrzaj>
    <derivirana_varijabla naziv="DomainObject.Predmet.StrankaIDrugiAdressOIB_1">SUNRISE PROPERTIES, d.o.o. za usluge, OIB 72399290425, Mihaljevićeva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SUNRISE PROPERTIES, d.o.o. za usluge</item>
      <item>Darko Medak</item>
      <item>Bruno Vrga</item>
      <item>Thomas Wolfgang Taetzner</item>
    </izvorni_sadrzaj>
    <derivirana_varijabla naziv="DomainObject.Predmet.SudioniciListNaziv_1">
      <item>SUNRISE PROPERTIES, d.o.o. za usluge</item>
      <item>Darko Medak</item>
      <item>Bruno Vrga</item>
      <item>Thomas Wolfgang Taetzner</item>
    </derivirana_varijabla>
  </DomainObject.Predmet.SudioniciListNaziv>
  <DomainObject.Predmet.SudioniciListAdressOIB>
    <izvorni_sadrzaj>
      <item>SUNRISE PROPERTIES, d.o.o. za usluge, OIB 72399290425, Mihaljevićeva 1,21000 Split</item>
      <item>Darko Medak, Ljudevita Posavskog 12,21000 Split</item>
      <item>Bruno Vrga, OIB 02182930238, Riva-Pelegrin 83a,21430 Stomorska</item>
      <item>Thomas Wolfgang Taetzner, Muehlheim/Main,63165 </item>
    </izvorni_sadrzaj>
    <derivirana_varijabla naziv="DomainObject.Predmet.SudioniciListAdressOIB_1">
      <item>SUNRISE PROPERTIES, d.o.o. za usluge, OIB 72399290425, Mihaljevićeva 1,21000 Split</item>
      <item>Darko Medak, Ljudevita Posavskog 12,21000 Split</item>
      <item>Bruno Vrga, OIB 02182930238, Riva-Pelegrin 83a,21430 Stomorska</item>
      <item>Thomas Wolfgang Taetzner, Muehlheim/Main,63165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72399290425</item>
      <item>, OIB null</item>
      <item>, OIB 02182930238</item>
      <item>, OIB null</item>
    </izvorni_sadrzaj>
    <derivirana_varijabla naziv="DomainObject.Predmet.SudioniciListNazivOIB_1">
      <item>, OIB 72399290425</item>
      <item>, OIB null</item>
      <item>, OIB 02182930238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692</properties:Words>
  <properties:Characters>3858</properties:Characters>
  <properties:Lines>85</properties:Lines>
  <properties:Paragraphs>39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2018-10-12T08:36:00Z</cp:lastPrinted>
  <dcterms:modified xmlns:xsi="http://www.w3.org/2001/XMLSchema-instance" xsi:type="dcterms:W3CDTF">2018-10-12T08:36:00Z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