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57f7c" w14:paraId="0e57f7c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701FCE">
        <w:rPr>
          <w:rFonts w:hAnsi="Times New Roman" w:ascii="Times New Roman"/>
          <w:szCs w:val="24"/>
          <w:lang w:val="hr-HR"/>
        </w:rPr>
        <w:t>ELITNI INTERIJERI d.o.o., Stankovci bb, 47276 Stankovci, OIB: 11004337458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D978FE">
        <w:rPr>
          <w:rFonts w:hAnsi="Times New Roman" w:ascii="Times New Roman"/>
          <w:szCs w:val="24"/>
          <w:lang w:val="hr-HR"/>
        </w:rPr>
        <w:t>28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701FCE">
        <w:rPr>
          <w:rFonts w:hAnsi="Times New Roman" w:ascii="Times New Roman"/>
          <w:szCs w:val="24"/>
        </w:rPr>
        <w:t>ELITNI INTERIJERI d.o.o., Stankovci bb, 47276 Stankovci, OIB: 11004337458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D978FE">
        <w:rPr>
          <w:rFonts w:hAnsi="Times New Roman" w:ascii="Times New Roman"/>
          <w:szCs w:val="24"/>
        </w:rPr>
        <w:t>28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701FCE">
        <w:rPr>
          <w:rFonts w:hAnsi="Times New Roman" w:ascii="Times New Roman"/>
          <w:szCs w:val="24"/>
        </w:rPr>
        <w:t xml:space="preserve">4 </w:t>
      </w:r>
      <w:r w:rsidRPr="006125E1">
        <w:rPr>
          <w:rFonts w:hAnsi="Times New Roman" w:ascii="Times New Roman"/>
          <w:szCs w:val="24"/>
        </w:rPr>
        <w:t xml:space="preserve">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701FCE">
        <w:rPr>
          <w:rFonts w:hAnsi="Times New Roman" w:ascii="Times New Roman"/>
          <w:szCs w:val="24"/>
        </w:rPr>
        <w:t>Snježana Hopp iz Daruvara, Antuna Matije Reljkovića 77, OIB: 00950074200.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701FCE">
        <w:rPr>
          <w:rFonts w:hAnsi="Times New Roman" w:ascii="Times New Roman"/>
          <w:szCs w:val="24"/>
          <w:lang w:val="hr-HR"/>
        </w:rPr>
        <w:t>ELITNI INTERIJERI d.o.o., Stankovci bb, 47276 Stankovci, OIB: 11004337458</w:t>
      </w:r>
      <w:r w:rsidR="004D2646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701FCE">
        <w:rPr>
          <w:rFonts w:hAnsi="Times New Roman" w:ascii="Times New Roman"/>
          <w:szCs w:val="24"/>
          <w:lang w:val="hr-HR"/>
        </w:rPr>
        <w:t>Karlovac, Ul. Pavla Vitezovića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D2646">
        <w:rPr>
          <w:rFonts w:hAnsi="Times New Roman" w:ascii="Times New Roman"/>
          <w:lang w:val="hr-HR"/>
        </w:rPr>
        <w:t>2</w:t>
      </w:r>
      <w:r w:rsidR="00701FCE">
        <w:rPr>
          <w:rFonts w:hAnsi="Times New Roman" w:ascii="Times New Roman"/>
          <w:lang w:val="hr-HR"/>
        </w:rPr>
        <w:t>8</w:t>
      </w:r>
      <w:r w:rsidR="004D2646">
        <w:rPr>
          <w:rFonts w:hAnsi="Times New Roman" w:ascii="Times New Roman"/>
          <w:lang w:val="hr-HR"/>
        </w:rPr>
        <w:t>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>2</w:t>
      </w:r>
      <w:r w:rsidR="00701FCE">
        <w:rPr>
          <w:rFonts w:hAnsi="Times New Roman" w:ascii="Times New Roman"/>
          <w:lang w:val="hr-HR"/>
        </w:rPr>
        <w:t>8</w:t>
      </w:r>
      <w:r w:rsidR="004D2646">
        <w:rPr>
          <w:rFonts w:hAnsi="Times New Roman" w:ascii="Times New Roman"/>
          <w:lang w:val="hr-HR"/>
        </w:rPr>
        <w:t>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978FE">
        <w:rPr>
          <w:rFonts w:hAnsi="Times New Roman" w:ascii="Times New Roman"/>
          <w:lang w:val="hr-HR"/>
        </w:rPr>
        <w:t>29.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D978FE">
        <w:rPr>
          <w:rFonts w:hAnsi="Times New Roman" w:ascii="Times New Roman"/>
          <w:lang w:val="hr-HR"/>
        </w:rPr>
        <w:t>28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0E37A6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0E37A6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E37A6" w:rsidP="000E37A6" w:rsidR="000E37A6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752" w:rsidP="00DB4528" w:rsidR="00D54752">
      <w:r>
        <w:separator/>
      </w:r>
    </w:p>
  </w:endnote>
  <w:endnote w:id="0" w:type="continuationSeparator">
    <w:p w:rsidRDefault="00D54752" w:rsidP="00DB4528" w:rsidR="00D54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752" w:rsidP="00DB4528" w:rsidR="00D54752">
      <w:r>
        <w:separator/>
      </w:r>
    </w:p>
  </w:footnote>
  <w:footnote w:id="0" w:type="continuationSeparator">
    <w:p w:rsidRDefault="00D54752" w:rsidP="00DB4528" w:rsidR="00D547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54752" w:rsidR="00D54752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E37A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D54752" w:rsidR="00D5475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>
      <w:rPr>
        <w:rFonts w:hAnsi="Times New Roman" w:ascii="Times New Roman"/>
        <w:lang w:val="hr-HR"/>
      </w:rPr>
      <w:t>1</w:t>
    </w:r>
    <w:r w:rsidR="00701FCE">
      <w:rPr>
        <w:rFonts w:hAnsi="Times New Roman" w:ascii="Times New Roman"/>
        <w:lang w:val="hr-HR"/>
      </w:rPr>
      <w:t>791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752" w:rsidP="00840E3D" w:rsidR="00D5475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54752" w:rsidP="00840E3D" w:rsidR="00D54752">
    <w:pPr>
      <w:pStyle w:val="Zaglavlje"/>
      <w:rPr>
        <w:lang w:val="hr-HR"/>
      </w:rPr>
    </w:pPr>
  </w:p>
  <w:p w:rsidRDefault="00D54752" w:rsidP="00840E3D" w:rsidR="00D54752">
    <w:pPr>
      <w:pStyle w:val="Zaglavlje"/>
      <w:rPr>
        <w:lang w:val="hr-HR"/>
      </w:rPr>
    </w:pPr>
  </w:p>
  <w:p w:rsidRDefault="00D54752" w:rsidP="00840E3D" w:rsidR="00D5475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>
      <w:rPr>
        <w:rFonts w:hAnsi="Times New Roman" w:ascii="Times New Roman"/>
        <w:color w:themeColor="text1" w:val="000000"/>
        <w:lang w:val="hr-HR"/>
      </w:rPr>
      <w:t>1</w:t>
    </w:r>
    <w:r w:rsidR="00701FCE">
      <w:rPr>
        <w:rFonts w:hAnsi="Times New Roman" w:ascii="Times New Roman"/>
        <w:color w:themeColor="text1" w:val="000000"/>
        <w:lang w:val="hr-HR"/>
      </w:rPr>
      <w:t>791</w:t>
    </w:r>
    <w:r>
      <w:rPr>
        <w:rFonts w:hAnsi="Times New Roman" w:ascii="Times New Roman"/>
        <w:lang w:val="hr-HR"/>
      </w:rPr>
      <w:t>/2015</w:t>
    </w:r>
  </w:p>
  <w:p w:rsidRDefault="00D54752" w:rsidP="00840E3D" w:rsidR="00D54752">
    <w:pPr>
      <w:pStyle w:val="Zaglavlje"/>
      <w:rPr>
        <w:rFonts w:hAnsi="Times New Roman" w:ascii="Times New Roman"/>
        <w:lang w:val="hr-HR"/>
      </w:rPr>
    </w:pPr>
  </w:p>
  <w:p w:rsidRDefault="00D54752" w:rsidP="00840E3D" w:rsidR="00D54752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54752" w:rsidP="00840E3D" w:rsidR="00D54752">
    <w:pPr>
      <w:pStyle w:val="Zaglavlje"/>
      <w:rPr>
        <w:rFonts w:hAnsi="Times New Roman" w:ascii="Times New Roman"/>
        <w:lang w:val="hr-HR"/>
      </w:rPr>
    </w:pPr>
  </w:p>
  <w:p w:rsidRDefault="00D54752" w:rsidP="00840E3D" w:rsidR="00D54752">
    <w:pPr>
      <w:pStyle w:val="Zaglavlje"/>
      <w:rPr>
        <w:rFonts w:hAnsi="Times New Roman" w:ascii="Times New Roman"/>
        <w:lang w:val="hr-HR"/>
      </w:rPr>
    </w:pPr>
  </w:p>
  <w:p w:rsidRDefault="00D54752" w:rsidP="00840E3D" w:rsidR="00D54752">
    <w:pPr>
      <w:pStyle w:val="Zaglavlje"/>
      <w:rPr>
        <w:rFonts w:hAnsi="Times New Roman" w:ascii="Times New Roman"/>
        <w:lang w:val="hr-HR"/>
      </w:rPr>
    </w:pPr>
  </w:p>
  <w:p w:rsidRDefault="00D54752" w:rsidP="00840E3D" w:rsidR="00D54752">
    <w:pPr>
      <w:pStyle w:val="Zaglavlje"/>
      <w:ind w:left="567"/>
      <w:rPr>
        <w:rFonts w:hAnsi="Times New Roman" w:ascii="Times New Roman"/>
        <w:lang w:val="hr-HR"/>
      </w:rPr>
    </w:pPr>
  </w:p>
  <w:p w:rsidRDefault="00D54752" w:rsidP="00840E3D" w:rsidR="00D54752">
    <w:pPr>
      <w:pStyle w:val="Zaglavlje"/>
      <w:ind w:left="567"/>
      <w:rPr>
        <w:rFonts w:hAnsi="Times New Roman" w:ascii="Times New Roman"/>
        <w:lang w:val="hr-HR"/>
      </w:rPr>
    </w:pPr>
  </w:p>
  <w:p w:rsidRDefault="00D54752" w:rsidP="00840E3D" w:rsidR="00D5475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D54752" w:rsidP="00840E3D" w:rsidR="00D5475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D54752" w:rsidP="00840E3D" w:rsidR="00D54752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D54752" w:rsidR="00D5475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E37A6"/>
    <w:rsid w:val="00112B50"/>
    <w:rsid w:val="0018055F"/>
    <w:rsid w:val="0018155A"/>
    <w:rsid w:val="00182088"/>
    <w:rsid w:val="002E0D6B"/>
    <w:rsid w:val="0042162E"/>
    <w:rsid w:val="00481ADF"/>
    <w:rsid w:val="004D2646"/>
    <w:rsid w:val="00532B71"/>
    <w:rsid w:val="005940E9"/>
    <w:rsid w:val="006125E1"/>
    <w:rsid w:val="006356C5"/>
    <w:rsid w:val="00701FCE"/>
    <w:rsid w:val="00703ABB"/>
    <w:rsid w:val="00730EAB"/>
    <w:rsid w:val="007A29F9"/>
    <w:rsid w:val="007C089F"/>
    <w:rsid w:val="007D2A48"/>
    <w:rsid w:val="007F296D"/>
    <w:rsid w:val="00840E3D"/>
    <w:rsid w:val="00867F16"/>
    <w:rsid w:val="00871070"/>
    <w:rsid w:val="00997BA9"/>
    <w:rsid w:val="009C2FA7"/>
    <w:rsid w:val="009F5765"/>
    <w:rsid w:val="00A30F0F"/>
    <w:rsid w:val="00A95334"/>
    <w:rsid w:val="00AB7883"/>
    <w:rsid w:val="00AD28C8"/>
    <w:rsid w:val="00AD5255"/>
    <w:rsid w:val="00AF40B4"/>
    <w:rsid w:val="00B03169"/>
    <w:rsid w:val="00B2463B"/>
    <w:rsid w:val="00BA5129"/>
    <w:rsid w:val="00C57CAF"/>
    <w:rsid w:val="00C664C5"/>
    <w:rsid w:val="00CB1B4C"/>
    <w:rsid w:val="00CF2939"/>
    <w:rsid w:val="00D44D4F"/>
    <w:rsid w:val="00D54752"/>
    <w:rsid w:val="00D955F3"/>
    <w:rsid w:val="00D978FE"/>
    <w:rsid w:val="00DB29D2"/>
    <w:rsid w:val="00DB4528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E37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7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7A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7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7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E37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7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7A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7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7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1791</izvorni_sadrzaj>
    <derivirana_varijabla naziv="DomainObject.Predmet.Broj_1">1791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St-1791/2015</izvorni_sadrzaj>
    <derivirana_varijabla naziv="DomainObject.Predmet.OznakaBroj_1">St-1791/2015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Elitni interijeri  d.o.o.</izvorni_sadrzaj>
    <derivirana_varijabla naziv="DomainObject.Predmet.ProtustrankaFormated_1">  Elitni interijeri  d.o.o.</derivirana_varijabla>
  </DomainObject.Predmet.ProtustrankaFormated>
  <DomainObject.Predmet.ProtustrankaFormatedOIB>
    <izvorni_sadrzaj>  Elitni interijeri  d.o.o., OIB 11004337458</izvorni_sadrzaj>
    <derivirana_varijabla naziv="DomainObject.Predmet.ProtustrankaFormatedOIB_1">  Elitni interijeri  d.o.o., OIB 11004337458</derivirana_varijabla>
  </DomainObject.Predmet.ProtustrankaFormatedOIB>
  <DomainObject.Predmet.ProtustrankaFormatedWithAdress>
    <izvorni_sadrzaj> Elitni interijeri  d.o.o., Stankovci bb, 47271 Stankovci</izvorni_sadrzaj>
    <derivirana_varijabla naziv="DomainObject.Predmet.ProtustrankaFormatedWithAdress_1"> Elitni interijeri  d.o.o., Stankovci bb, 47271 Stankovci</derivirana_varijabla>
  </DomainObject.Predmet.ProtustrankaFormatedWithAdress>
  <DomainObject.Predmet.ProtustrankaFormatedWithAdressOIB>
    <izvorni_sadrzaj> Elitni interijeri  d.o.o., OIB 11004337458, Stankovci bb, 47271 Stankovci</izvorni_sadrzaj>
    <derivirana_varijabla naziv="DomainObject.Predmet.ProtustrankaFormatedWithAdressOIB_1"> Elitni interijeri  d.o.o., OIB 11004337458, Stankovci bb, 47271 Stankovci</derivirana_varijabla>
  </DomainObject.Predmet.ProtustrankaFormatedWithAdressOIB>
  <DomainObject.Predmet.ProtustrankaWithAdress>
    <izvorni_sadrzaj>Elitni interijeri  d.o.o. Stankovci bb, 47271 Stankovci</izvorni_sadrzaj>
    <derivirana_varijabla naziv="DomainObject.Predmet.ProtustrankaWithAdress_1">Elitni interijeri  d.o.o. Stankovci bb, 47271 Stankovci</derivirana_varijabla>
  </DomainObject.Predmet.ProtustrankaWithAdress>
  <DomainObject.Predmet.ProtustrankaWithAdressOIB>
    <izvorni_sadrzaj>Elitni interijeri  d.o.o., OIB 11004337458, Stankovci bb, 47271 Stankovci</izvorni_sadrzaj>
    <derivirana_varijabla naziv="DomainObject.Predmet.ProtustrankaWithAdressOIB_1">Elitni interijeri  d.o.o., OIB 11004337458, Stankovci bb, 47271 Stankovci</derivirana_varijabla>
  </DomainObject.Predmet.ProtustrankaWithAdressOIB>
  <DomainObject.Predmet.ProtustrankaNazivFormated>
    <izvorni_sadrzaj>Elitni interijeri  d.o.o.</izvorni_sadrzaj>
    <derivirana_varijabla naziv="DomainObject.Predmet.ProtustrankaNazivFormated_1">Elitni interijeri  d.o.o.</derivirana_varijabla>
  </DomainObject.Predmet.ProtustrankaNazivFormated>
  <DomainObject.Predmet.ProtustrankaNazivFormatedOIB>
    <izvorni_sadrzaj>Elitni interijeri  d.o.o., OIB 11004337458</izvorni_sadrzaj>
    <derivirana_varijabla naziv="DomainObject.Predmet.ProtustrankaNazivFormatedOIB_1">Elitni interijeri  d.o.o., OIB 11004337458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Elitni interijeri  d.o.o.</item>
    </izvorni_sadrzaj>
    <derivirana_varijabla naziv="DomainObject.Predmet.ProtuStrankaListFormated_1">
      <item>Elitni interijeri  d.o.o.</item>
    </derivirana_varijabla>
  </DomainObject.Predmet.ProtuStrankaListFormated>
  <DomainObject.Predmet.ProtuStrankaListFormatedOIB>
    <izvorni_sadrzaj>
      <item>Elitni interijeri  d.o.o., OIB 11004337458</item>
    </izvorni_sadrzaj>
    <derivirana_varijabla naziv="DomainObject.Predmet.ProtuStrankaListFormatedOIB_1">
      <item>Elitni interijeri  d.o.o., OIB 11004337458</item>
    </derivirana_varijabla>
  </DomainObject.Predmet.ProtuStrankaListFormatedOIB>
  <DomainObject.Predmet.ProtuStrankaListFormatedWithAdress>
    <izvorni_sadrzaj>
      <item>Elitni interijeri  d.o.o., Stankovci bb, 47271 Stankovci</item>
    </izvorni_sadrzaj>
    <derivirana_varijabla naziv="DomainObject.Predmet.ProtuStrankaListFormatedWithAdress_1">
      <item>Elitni interijeri  d.o.o., Stankovci bb, 47271 Stankovci</item>
    </derivirana_varijabla>
  </DomainObject.Predmet.ProtuStrankaListFormatedWithAdress>
  <DomainObject.Predmet.ProtuStrankaListFormatedWithAdressOIB>
    <izvorni_sadrzaj>
      <item>Elitni interijeri  d.o.o., OIB 11004337458, Stankovci bb, 47271 Stankovci</item>
    </izvorni_sadrzaj>
    <derivirana_varijabla naziv="DomainObject.Predmet.ProtuStrankaListFormatedWithAdressOIB_1">
      <item>Elitni interijeri  d.o.o., OIB 11004337458, Stankovci bb, 47271 Stankovci</item>
    </derivirana_varijabla>
  </DomainObject.Predmet.ProtuStrankaListFormatedWithAdressOIB>
  <DomainObject.Predmet.ProtuStrankaListNazivFormated>
    <izvorni_sadrzaj>
      <item>Elitni interijeri  d.o.o.</item>
    </izvorni_sadrzaj>
    <derivirana_varijabla naziv="DomainObject.Predmet.ProtuStrankaListNazivFormated_1">
      <item>Elitni interijeri  d.o.o.</item>
    </derivirana_varijabla>
  </DomainObject.Predmet.ProtuStrankaListNazivFormated>
  <DomainObject.Predmet.ProtuStrankaListNazivFormatedOIB>
    <izvorni_sadrzaj>
      <item>Elitni interijeri  d.o.o., OIB 11004337458</item>
    </izvorni_sadrzaj>
    <derivirana_varijabla naziv="DomainObject.Predmet.ProtuStrankaListNazivFormatedOIB_1">
      <item>Elitni interijeri  d.o.o., OIB 11004337458</item>
    </derivirana_varijabla>
  </DomainObject.Predmet.ProtuStrankaListNazivFormatedOIB>
  <DomainObject.Predmet.OstaliListFormated>
    <izvorni_sadrzaj>
      <item>Joso Banđen</item>
    </izvorni_sadrzaj>
    <derivirana_varijabla naziv="DomainObject.Predmet.OstaliListFormated_1">
      <item>Joso Banđen</item>
    </derivirana_varijabla>
  </DomainObject.Predmet.OstaliListFormated>
  <DomainObject.Predmet.OstaliListFormatedOIB>
    <izvorni_sadrzaj>
      <item>Joso Banđen, OIB 11302155800</item>
    </izvorni_sadrzaj>
    <derivirana_varijabla naziv="DomainObject.Predmet.OstaliListFormatedOIB_1">
      <item>Joso Banđen, OIB 11302155800</item>
    </derivirana_varijabla>
  </DomainObject.Predmet.OstaliListFormatedOIB>
  <DomainObject.Predmet.OstaliListFormatedWithAdress>
    <izvorni_sadrzaj>
      <item>Joso Banđen, Tina Ujevića 12, 23210 Pakoštane</item>
    </izvorni_sadrzaj>
    <derivirana_varijabla naziv="DomainObject.Predmet.OstaliListFormatedWithAdress_1">
      <item>Joso Banđen, Tina Ujevića 12, 23210 Pakoštane</item>
    </derivirana_varijabla>
  </DomainObject.Predmet.OstaliListFormatedWithAdress>
  <DomainObject.Predmet.OstaliListFormatedWithAdressOIB>
    <izvorni_sadrzaj>
      <item>Joso Banđen, OIB 11302155800, Tina Ujevića 12, 23210 Pakoštane</item>
    </izvorni_sadrzaj>
    <derivirana_varijabla naziv="DomainObject.Predmet.OstaliListFormatedWithAdressOIB_1">
      <item>Joso Banđen, OIB 11302155800, Tina Ujevića 12, 23210 Pakoštane</item>
    </derivirana_varijabla>
  </DomainObject.Predmet.OstaliListFormatedWithAdressOIB>
  <DomainObject.Predmet.OstaliListNazivFormated>
    <izvorni_sadrzaj>
      <item>Joso Banđen</item>
    </izvorni_sadrzaj>
    <derivirana_varijabla naziv="DomainObject.Predmet.OstaliListNazivFormated_1">
      <item>Joso Banđen</item>
    </derivirana_varijabla>
  </DomainObject.Predmet.OstaliListNazivFormated>
  <DomainObject.Predmet.OstaliListNazivFormatedOIB>
    <izvorni_sadrzaj>
      <item>Joso Banđen, OIB 11302155800</item>
    </izvorni_sadrzaj>
    <derivirana_varijabla naziv="DomainObject.Predmet.OstaliListNazivFormatedOIB_1">
      <item>Joso Banđen, OIB 11302155800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Elitni interijeri  d.o.o.</izvorni_sadrzaj>
    <derivirana_varijabla naziv="DomainObject.Predmet.ProtustrankaIDrugi_1">Elitni interijeri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Elitni interijeri  d.o.o., OIB 11004337458, Stankovci bb, 47271 Stankovci</izvorni_sadrzaj>
    <derivirana_varijabla naziv="DomainObject.Predmet.ProtustrankaIDrugiAdressOIB_1">Elitni interijeri  d.o.o., OIB 11004337458, Stankovci bb, 47271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Elitni interijeri  d.o.o.</item>
      <item>Joso Banđen</item>
    </izvorni_sadrzaj>
    <derivirana_varijabla naziv="DomainObject.Predmet.SudioniciListNaziv_1">
      <item>Fina, RC Zagreb, podružnica Karlovac</item>
      <item>Elitni interijeri  d.o.o.</item>
      <item>Joso Banđen</item>
    </derivirana_varijabla>
  </DomainObject.Predmet.SudioniciListNaziv>
  <DomainObject.Predmet.SudioniciListAdressOIB>
    <izvorni_sadrzaj>
      <item>Fina, RC Zagreb, podružnica Karlovac, OIB 85821130368, Vitezovićeva 1,47000 Karlovac</item>
      <item>Elitni interijeri  d.o.o., OIB 11004337458, Stankovci bb,47271 Stankovci</item>
      <item>Joso Banđen, OIB 11302155800, Tina Ujevića 12,23210 Pakoštane</item>
    </izvorni_sadrzaj>
    <derivirana_varijabla naziv="DomainObject.Predmet.SudioniciListAdressOIB_1">
      <item>Fina, RC Zagreb, podružnica Karlovac, OIB 85821130368, Vitezovićeva 1,47000 Karlovac</item>
      <item>Elitni interijeri  d.o.o., OIB 11004337458, Stankovci bb,47271 Stankovci</item>
      <item>Joso Banđen, OIB 11302155800, Tina Ujevića 12,23210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11004337458</item>
      <item>, OIB 11302155800</item>
    </izvorni_sadrzaj>
    <derivirana_varijabla naziv="DomainObject.Predmet.SudioniciListNazivOIB_1">
      <item>, OIB 85821130368</item>
      <item>, OIB 11004337458</item>
      <item>, OIB 11302155800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352</properties:Words>
  <properties:Characters>1923</properties:Characters>
  <properties:Lines>64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2016-07-28T09:41:00Z</dcterms:created>
  <dc:creator>Sudsko vijeæe</dc:creator>
  <cp:lastModifiedBy>dvorana100</cp:lastModifiedBy>
  <cp:lastPrinted>2016-07-28T09:43:00Z</cp:lastPrinted>
  <dcterms:modified xmlns:xsi="http://www.w3.org/2001/XMLSchema-instance" xsi:type="dcterms:W3CDTF">2016-07-28T09:43:00Z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