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3542" w14:paraId="9653542" w:rsidRDefault="0082263F" w:rsidP="00910611" w:rsidR="008226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63F" w:rsidP="00910611" w:rsidR="0082263F">
      <w:r>
        <w:rPr>
          <w:rFonts w:eastAsia="MS Mincho"/>
          <w:szCs w:val="24"/>
        </w:rPr>
        <w:t>REPUBLIKA HRVATSKA</w:t>
      </w:r>
    </w:p>
    <w:p w:rsidRDefault="0082263F" w:rsidP="00910611" w:rsidR="0082263F">
      <w:r>
        <w:rPr>
          <w:rFonts w:eastAsia="MS Mincho"/>
          <w:szCs w:val="24"/>
        </w:rPr>
        <w:t>TRGOVAČKI SUD U RIJECI</w:t>
      </w:r>
    </w:p>
    <w:p w:rsidRDefault="0082263F" w:rsidR="0082263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8195D" w:rsidP="0033047E" w:rsidR="0028195D" w:rsidRPr="0028195D">
      <w:pPr>
        <w:spacing w:lineRule="auto" w:line="240"/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28195D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</w:t>
      </w:r>
      <w:r w:rsidRPr="0028195D">
        <w:rPr>
          <w:rFonts w:cs="Times New Roman" w:hAnsi="Times New Roman" w:ascii="Times New Roman"/>
          <w:sz w:val="24"/>
          <w:szCs w:val="24"/>
          <w:lang w:val="en-GB"/>
        </w:rPr>
        <w:t>u stečajnom predmetu povodom zahtjeva</w:t>
      </w:r>
      <w:r w:rsidRPr="0028195D">
        <w:rPr>
          <w:rFonts w:cs="Times New Roman" w:hAnsi="Times New Roman" w:ascii="Times New Roman"/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SDN društvo s ograničenom odgovornošću za ugostiteljstvo Rijeka (Grad Rijeka), Janeza Trdine 2, MBS: 040232642, OIB: 59204949010, </w:t>
      </w:r>
      <w:r w:rsidR="00333D7A">
        <w:rPr>
          <w:rFonts w:cs="Times New Roman" w:hAnsi="Times New Roman" w:ascii="Times New Roman"/>
          <w:sz w:val="24"/>
          <w:szCs w:val="24"/>
        </w:rPr>
        <w:t>19</w:t>
      </w:r>
      <w:r w:rsidRPr="0028195D">
        <w:rPr>
          <w:rFonts w:cs="Times New Roman" w:hAnsi="Times New Roman" w:ascii="Times New Roman"/>
          <w:sz w:val="24"/>
          <w:szCs w:val="24"/>
        </w:rPr>
        <w:t xml:space="preserve">. </w:t>
      </w:r>
      <w:r w:rsidR="00333D7A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28195D">
        <w:rPr>
          <w:rFonts w:cs="Times New Roman" w:hAnsi="Times New Roman" w:ascii="Times New Roman"/>
          <w:sz w:val="24"/>
          <w:szCs w:val="24"/>
        </w:rPr>
        <w:t>201</w:t>
      </w:r>
      <w:r w:rsidR="00333D7A">
        <w:rPr>
          <w:rFonts w:cs="Times New Roman" w:hAnsi="Times New Roman" w:ascii="Times New Roman"/>
          <w:sz w:val="24"/>
          <w:szCs w:val="24"/>
        </w:rPr>
        <w:t>7</w:t>
      </w:r>
      <w:r w:rsidRPr="0028195D">
        <w:rPr>
          <w:rFonts w:cs="Times New Roman" w:hAnsi="Times New Roman" w:ascii="Times New Roman"/>
          <w:sz w:val="24"/>
          <w:szCs w:val="24"/>
        </w:rPr>
        <w:t>. godine,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28195D" w:rsidRPr="0028195D">
        <w:rPr>
          <w:rFonts w:cs="Times New Roman" w:hAnsi="Times New Roman" w:ascii="Times New Roman"/>
          <w:sz w:val="24"/>
          <w:szCs w:val="24"/>
        </w:rPr>
        <w:t>SDN društvo s ograničenom odgovornošću za ugostiteljstvo Rijeka (Grad Rijeka), Janeza Trdine 2, MBS: 040232642, OIB: 59204949010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28195D">
        <w:rPr>
          <w:rFonts w:cs="Times New Roman" w:hAnsi="Times New Roman" w:ascii="Times New Roman"/>
          <w:sz w:val="24"/>
          <w:szCs w:val="24"/>
        </w:rPr>
        <w:t>19. siječnja 2017</w:t>
      </w:r>
      <w:r w:rsidRPr="00E10AC9">
        <w:rPr>
          <w:rFonts w:cs="Times New Roman" w:hAnsi="Times New Roman" w:ascii="Times New Roman"/>
          <w:sz w:val="24"/>
          <w:szCs w:val="24"/>
        </w:rPr>
        <w:t xml:space="preserve">. u </w:t>
      </w:r>
      <w:r w:rsidR="0028195D">
        <w:rPr>
          <w:rFonts w:cs="Times New Roman" w:hAnsi="Times New Roman" w:ascii="Times New Roman"/>
          <w:sz w:val="24"/>
          <w:szCs w:val="24"/>
        </w:rPr>
        <w:t>1</w:t>
      </w:r>
      <w:r w:rsidR="00333D7A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28195D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06DA5">
        <w:rPr>
          <w:rFonts w:cs="Times New Roman" w:hAnsi="Times New Roman" w:ascii="Times New Roman"/>
          <w:sz w:val="24"/>
          <w:szCs w:val="24"/>
        </w:rPr>
        <w:t xml:space="preserve"> </w:t>
      </w:r>
      <w:r w:rsidR="0028195D">
        <w:rPr>
          <w:rFonts w:cs="Times New Roman" w:hAnsi="Times New Roman" w:ascii="Times New Roman"/>
          <w:sz w:val="24"/>
          <w:szCs w:val="24"/>
        </w:rPr>
        <w:t>Ombretta Belić-Ilijašić, OIB: 00873493442, Jadranska 2, Rabac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28195D" w:rsidRPr="0028195D">
        <w:rPr>
          <w:rFonts w:cs="Times New Roman" w:hAnsi="Times New Roman" w:ascii="Times New Roman"/>
          <w:sz w:val="24"/>
          <w:szCs w:val="24"/>
        </w:rPr>
        <w:t>SDN društvo s ograničenom odgovornošću za ugostiteljstvo Rijeka (Grad Rijeka), Janeza Trdine 2, MBS: 040232642, OIB: 59204949010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28195D" w:rsidRPr="0028195D">
        <w:rPr>
          <w:rFonts w:cs="Times New Roman" w:hAnsi="Times New Roman" w:ascii="Times New Roman"/>
          <w:sz w:val="24"/>
          <w:szCs w:val="24"/>
        </w:rPr>
        <w:t>SDN društvo s ograničenom odgovornošću za ugostiteljstvo Rijeka (Grad Rijeka), Janeza Trdine 2, MBS: 040232642, OIB: 59204949010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8195D">
        <w:rPr>
          <w:rFonts w:cs="Times New Roman" w:hAnsi="Times New Roman" w:ascii="Times New Roman"/>
          <w:sz w:val="24"/>
          <w:szCs w:val="24"/>
        </w:rPr>
        <w:t>328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8195D">
        <w:rPr>
          <w:rFonts w:cs="Times New Roman" w:eastAsia="Times New Roman" w:hAnsi="Times New Roman" w:ascii="Times New Roman"/>
          <w:sz w:val="24"/>
          <w:szCs w:val="24"/>
          <w:lang w:eastAsia="hr-HR"/>
        </w:rPr>
        <w:t>3.153,17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E10AC9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28195D">
        <w:rPr>
          <w:rFonts w:cs="Times New Roman" w:hAnsi="Times New Roman" w:ascii="Times New Roman"/>
          <w:sz w:val="24"/>
          <w:szCs w:val="24"/>
        </w:rPr>
        <w:t>3-4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28195D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28195D">
        <w:rPr>
          <w:rFonts w:cs="Times New Roman" w:hAnsi="Times New Roman" w:ascii="Times New Roman"/>
          <w:sz w:val="24"/>
          <w:szCs w:val="24"/>
        </w:rPr>
        <w:t>1. rujna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28195D">
        <w:rPr>
          <w:rFonts w:cs="Times New Roman" w:hAnsi="Times New Roman" w:ascii="Times New Roman"/>
          <w:sz w:val="24"/>
          <w:szCs w:val="24"/>
        </w:rPr>
        <w:t>19. siječnja 2017</w:t>
      </w:r>
      <w:r w:rsidR="00152283" w:rsidRPr="00E10AC9">
        <w:rPr>
          <w:rFonts w:cs="Times New Roman" w:hAnsi="Times New Roman" w:ascii="Times New Roman"/>
          <w:sz w:val="24"/>
          <w:szCs w:val="24"/>
        </w:rPr>
        <w:t>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66FE" w:rsidP="00E10AC9" w:rsidR="009366F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3D7A" w:rsidP="00E10AC9" w:rsidR="00333D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3D7A" w:rsidP="00E10AC9" w:rsidR="00333D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B06DA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B06DA5">
        <w:rPr>
          <w:rFonts w:cs="Times New Roman" w:hAnsi="Times New Roman" w:ascii="Times New Roman"/>
          <w:sz w:val="24"/>
          <w:szCs w:val="24"/>
        </w:rPr>
        <w:t xml:space="preserve"> uz potvrdu pravomoćnosti</w:t>
      </w:r>
    </w:p>
    <w:p w:rsidRDefault="00B06DA5" w:rsidP="00E10AC9" w:rsidR="00B06DA5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e-Oglasna ploča suda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28195D">
        <w:rPr>
          <w:rFonts w:cs="Times New Roman" w:hAnsi="Times New Roman" w:ascii="Times New Roman"/>
          <w:sz w:val="24"/>
          <w:szCs w:val="24"/>
        </w:rPr>
        <w:t>19. siječnja 2017</w:t>
      </w:r>
      <w:r w:rsidR="00152283" w:rsidRPr="00E10AC9">
        <w:rPr>
          <w:rFonts w:cs="Times New Roman" w:hAnsi="Times New Roman" w:ascii="Times New Roman"/>
          <w:sz w:val="24"/>
          <w:szCs w:val="24"/>
        </w:rPr>
        <w:t>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7B0" w:rsidP="00C2277B" w:rsidR="004D37B0">
      <w:pPr>
        <w:spacing w:lineRule="auto" w:line="240" w:after="0"/>
      </w:pPr>
      <w:r>
        <w:separator/>
      </w:r>
    </w:p>
  </w:endnote>
  <w:endnote w:id="0" w:type="continuationSeparator">
    <w:p w:rsidRDefault="004D37B0" w:rsidP="00C2277B" w:rsidR="004D37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63F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7B0" w:rsidP="00C2277B" w:rsidR="004D37B0">
      <w:pPr>
        <w:spacing w:lineRule="auto" w:line="240" w:after="0"/>
      </w:pPr>
      <w:r>
        <w:separator/>
      </w:r>
    </w:p>
  </w:footnote>
  <w:footnote w:id="0" w:type="continuationSeparator">
    <w:p w:rsidRDefault="004D37B0" w:rsidP="00C2277B" w:rsidR="004D37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8195D">
      <w:rPr>
        <w:rFonts w:cs="Times New Roman" w:hAnsi="Times New Roman" w:ascii="Times New Roman"/>
        <w:sz w:val="24"/>
        <w:szCs w:val="24"/>
      </w:rPr>
      <w:t>46</w:t>
    </w:r>
    <w:r w:rsidR="00B06DA5">
      <w:rPr>
        <w:rFonts w:cs="Times New Roman" w:hAnsi="Times New Roman" w:ascii="Times New Roman"/>
        <w:sz w:val="24"/>
        <w:szCs w:val="24"/>
      </w:rPr>
      <w:t>8/2016</w:t>
    </w:r>
    <w:r>
      <w:rPr>
        <w:rFonts w:cs="Times New Roman" w:hAnsi="Times New Roman" w:ascii="Times New Roman"/>
        <w:sz w:val="24"/>
        <w:szCs w:val="24"/>
      </w:rPr>
      <w:t>-7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28195D"/>
    <w:rsid w:val="0033047E"/>
    <w:rsid w:val="00333D7A"/>
    <w:rsid w:val="004C17A9"/>
    <w:rsid w:val="004D37B0"/>
    <w:rsid w:val="004F6C16"/>
    <w:rsid w:val="005679F2"/>
    <w:rsid w:val="00640CC6"/>
    <w:rsid w:val="006B23D8"/>
    <w:rsid w:val="007E3AEC"/>
    <w:rsid w:val="0082263F"/>
    <w:rsid w:val="009366FE"/>
    <w:rsid w:val="00942A0F"/>
    <w:rsid w:val="00B06DA5"/>
    <w:rsid w:val="00B8085E"/>
    <w:rsid w:val="00BA3EB5"/>
    <w:rsid w:val="00C2277B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2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6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2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6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10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SDN d.o.o.</izvorni_sadrzaj>
    <derivirana_varijabla naziv="DomainObject.Predmet.ProtustrankaFormated_1">  SDN d.o.o.</derivirana_varijabla>
  </DomainObject.Predmet.ProtustrankaFormated>
  <DomainObject.Predmet.ProtustrankaFormatedOIB>
    <izvorni_sadrzaj>  SDN d.o.o., OIB 59204949010</izvorni_sadrzaj>
    <derivirana_varijabla naziv="DomainObject.Predmet.ProtustrankaFormatedOIB_1">  SDN d.o.o., OIB 59204949010</derivirana_varijabla>
  </DomainObject.Predmet.ProtustrankaFormatedOIB>
  <DomainObject.Predmet.ProtustrankaFormatedWithAdress>
    <izvorni_sadrzaj> SDN d.o.o., Janeza Trdine 2, 51000 Rijeka</izvorni_sadrzaj>
    <derivirana_varijabla naziv="DomainObject.Predmet.ProtustrankaFormatedWithAdress_1"> SDN d.o.o., Janeza Trdine 2, 51000 Rijeka</derivirana_varijabla>
  </DomainObject.Predmet.ProtustrankaFormatedWithAdress>
  <DomainObject.Predmet.ProtustrankaFormatedWithAdressOIB>
    <izvorni_sadrzaj> SDN d.o.o., OIB 59204949010, Janeza Trdine 2, 51000 Rijeka</izvorni_sadrzaj>
    <derivirana_varijabla naziv="DomainObject.Predmet.ProtustrankaFormatedWithAdressOIB_1"> SDN d.o.o., OIB 59204949010, Janeza Trdine 2, 51000 Rijeka</derivirana_varijabla>
  </DomainObject.Predmet.ProtustrankaFormatedWithAdressOIB>
  <DomainObject.Predmet.ProtustrankaWithAdress>
    <izvorni_sadrzaj>SDN d.o.o. Janeza Trdine 2, 51000 Rijeka</izvorni_sadrzaj>
    <derivirana_varijabla naziv="DomainObject.Predmet.ProtustrankaWithAdress_1">SDN d.o.o. Janeza Trdine 2, 51000 Rijeka</derivirana_varijabla>
  </DomainObject.Predmet.ProtustrankaWithAdress>
  <DomainObject.Predmet.ProtustrankaWithAdressOIB>
    <izvorni_sadrzaj>SDN d.o.o., OIB 59204949010, Janeza Trdine 2, 51000 Rijeka</izvorni_sadrzaj>
    <derivirana_varijabla naziv="DomainObject.Predmet.ProtustrankaWithAdressOIB_1">SDN d.o.o., OIB 59204949010, Janeza Trdine 2, 51000 Rijeka</derivirana_varijabla>
  </DomainObject.Predmet.ProtustrankaWithAdressOIB>
  <DomainObject.Predmet.ProtustrankaNazivFormated>
    <izvorni_sadrzaj>SDN d.o.o.</izvorni_sadrzaj>
    <derivirana_varijabla naziv="DomainObject.Predmet.ProtustrankaNazivFormated_1">SDN d.o.o.</derivirana_varijabla>
  </DomainObject.Predmet.ProtustrankaNazivFormated>
  <DomainObject.Predmet.ProtustrankaNazivFormatedOIB>
    <izvorni_sadrzaj>SDN d.o.o., OIB 59204949010</izvorni_sadrzaj>
    <derivirana_varijabla naziv="DomainObject.Predmet.ProtustrankaNazivFormatedOIB_1">SDN d.o.o., OIB 59204949010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SDN d.o.o.</item>
    </izvorni_sadrzaj>
    <derivirana_varijabla naziv="DomainObject.Predmet.ProtuStrankaListFormated_1">
      <item>SDN d.o.o.</item>
    </derivirana_varijabla>
  </DomainObject.Predmet.ProtuStrankaListFormated>
  <DomainObject.Predmet.ProtuStrankaListFormatedOIB>
    <izvorni_sadrzaj>
      <item>SDN d.o.o., OIB 59204949010</item>
    </izvorni_sadrzaj>
    <derivirana_varijabla naziv="DomainObject.Predmet.ProtuStrankaListFormatedOIB_1">
      <item>SDN d.o.o., OIB 59204949010</item>
    </derivirana_varijabla>
  </DomainObject.Predmet.ProtuStrankaListFormatedOIB>
  <DomainObject.Predmet.ProtuStrankaListFormatedWithAdress>
    <izvorni_sadrzaj>
      <item>SDN d.o.o., Janeza Trdine 2, 51000 Rijeka</item>
    </izvorni_sadrzaj>
    <derivirana_varijabla naziv="DomainObject.Predmet.ProtuStrankaListFormatedWithAdress_1">
      <item>SDN d.o.o., Janeza Trdine 2, 51000 Rijeka</item>
    </derivirana_varijabla>
  </DomainObject.Predmet.ProtuStrankaListFormatedWithAdress>
  <DomainObject.Predmet.ProtuStrankaListFormatedWithAdressOIB>
    <izvorni_sadrzaj>
      <item>SDN d.o.o., OIB 59204949010, Janeza Trdine 2, 51000 Rijeka</item>
    </izvorni_sadrzaj>
    <derivirana_varijabla naziv="DomainObject.Predmet.ProtuStrankaListFormatedWithAdressOIB_1">
      <item>SDN d.o.o., OIB 59204949010, Janeza Trdine 2, 51000 Rijeka</item>
    </derivirana_varijabla>
  </DomainObject.Predmet.ProtuStrankaListFormatedWithAdressOIB>
  <DomainObject.Predmet.ProtuStrankaListNazivFormated>
    <izvorni_sadrzaj>
      <item>SDN d.o.o.</item>
    </izvorni_sadrzaj>
    <derivirana_varijabla naziv="DomainObject.Predmet.ProtuStrankaListNazivFormated_1">
      <item>SDN d.o.o.</item>
    </derivirana_varijabla>
  </DomainObject.Predmet.ProtuStrankaListNazivFormated>
  <DomainObject.Predmet.ProtuStrankaListNazivFormatedOIB>
    <izvorni_sadrzaj>
      <item>SDN d.o.o., OIB 59204949010</item>
    </izvorni_sadrzaj>
    <derivirana_varijabla naziv="DomainObject.Predmet.ProtuStrankaListNazivFormatedOIB_1">
      <item>SDN d.o.o., OIB 59204949010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SDN d.o.o.</izvorni_sadrzaj>
    <derivirana_varijabla naziv="DomainObject.Predmet.ProtustrankaIDrugi_1">SDN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SDN d.o.o., OIB 59204949010, Janeza Trdine 2, 51000 Rijeka</izvorni_sadrzaj>
    <derivirana_varijabla naziv="DomainObject.Predmet.ProtustrankaIDrugiAdressOIB_1">SDN d.o.o., OIB 59204949010,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SDN d.o.o.</item>
    </izvorni_sadrzaj>
    <derivirana_varijabla naziv="DomainObject.Predmet.SudioniciListNaziv_1">
      <item>FINA  Rijeka</item>
      <item>SDN d.o.o.</item>
    </derivirana_varijabla>
  </DomainObject.Predmet.SudioniciListNaziv>
  <DomainObject.Predmet.SudioniciListAdressOIB>
    <izvorni_sadrzaj>
      <item>FINA  Rijeka, OIB 85821130368, Frana Kurelca 8,51000 Rijeka</item>
      <item>SDN d.o.o., OIB 59204949010, Janeza Trdine 2,51000 Rijeka</item>
    </izvorni_sadrzaj>
    <derivirana_varijabla naziv="DomainObject.Predmet.SudioniciListAdressOIB_1">
      <item>FINA  Rijeka, OIB 85821130368, Frana Kurelca 8,51000 Rijeka</item>
      <item>SDN d.o.o., OIB 59204949010,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59204949010</item>
    </izvorni_sadrzaj>
    <derivirana_varijabla naziv="DomainObject.Predmet.SudioniciListNazivOIB_1">
      <item>, OIB 85821130368</item>
      <item>, OIB 59204949010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3826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2017-01-19T08:46:00Z</dcterms:created>
  <dc:creator>Vera Jelenović</dc:creator>
  <cp:lastModifiedBy>Danijela Fumić</cp:lastModifiedBy>
  <cp:lastPrinted>2017-01-19T08:46:00Z</cp:lastPrinted>
  <dcterms:modified xmlns:xsi="http://www.w3.org/2001/XMLSchema-instance" xsi:type="dcterms:W3CDTF">2017-01-19T08:48:00Z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