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6123" w14:paraId="1976123" w:rsidRDefault="00AB4602" w:rsidP="00D957E1" w:rsidR="00D957E1" w:rsidRPr="00D957E1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</w:r>
      <w:r w:rsidR="00D957E1" w:rsidRPr="00D957E1">
        <w:rPr>
          <w:rFonts w:cs="Times New Roman"/>
        </w:rPr>
        <w:tab/>
        <w:t>1 St-5899/16</w:t>
      </w:r>
    </w:p>
    <w:p w:rsidRDefault="00D957E1" w:rsidP="00D957E1" w:rsidR="00D957E1">
      <w:pPr>
        <w:spacing w:after="0"/>
        <w:rPr>
          <w:rFonts w:cs="Times New Roman" w:eastAsia="Times New Roman"/>
          <w:b/>
          <w:lang w:eastAsia="hr-HR"/>
        </w:rPr>
      </w:pP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b/>
          <w:lang w:eastAsia="hr-HR"/>
        </w:rPr>
        <w:t xml:space="preserve">      </w:t>
      </w:r>
      <w:r w:rsidRPr="00D957E1">
        <w:rPr>
          <w:rFonts w:cs="Times New Roman" w:eastAsia="Times New Roman"/>
          <w:lang w:eastAsia="hr-HR"/>
        </w:rPr>
        <w:t xml:space="preserve">REPUBLIKA HRVATSKA 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 TRGOVAČKI SUD U ZAGREBU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        Stalna služba u Karlovcu 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jc w:val="center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>R E P U B L I K A   H R V A T S K A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ab/>
        <w:t>R J E Š E N J E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ab/>
        <w:t>Trgovački sud u Zagrebu, Stalna služba u Karlovcu</w:t>
      </w:r>
      <w:r w:rsidRPr="00D957E1">
        <w:rPr>
          <w:rFonts w:cs="Times New Roman" w:eastAsia="Times New Roman"/>
          <w:b/>
          <w:lang w:eastAsia="hr-HR"/>
        </w:rPr>
        <w:t>,</w:t>
      </w:r>
      <w:r w:rsidRPr="00D957E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M.S.M. d.o.o. u stečaju, Zagreb, </w:t>
      </w:r>
      <w:proofErr w:type="spellStart"/>
      <w:r w:rsidRPr="00D957E1">
        <w:rPr>
          <w:rFonts w:cs="Times New Roman" w:eastAsia="Times New Roman"/>
          <w:lang w:eastAsia="hr-HR"/>
        </w:rPr>
        <w:t>Vrisnička</w:t>
      </w:r>
      <w:proofErr w:type="spellEnd"/>
      <w:r w:rsidRPr="00D957E1">
        <w:rPr>
          <w:rFonts w:cs="Times New Roman" w:eastAsia="Times New Roman"/>
          <w:lang w:eastAsia="hr-HR"/>
        </w:rPr>
        <w:t xml:space="preserve"> 9b, OIB: 29843085244, 30. siječnja 2019.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jc w:val="center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>r i j e š i o   j e</w:t>
      </w:r>
    </w:p>
    <w:p w:rsidRDefault="00D957E1" w:rsidP="00D957E1" w:rsidR="00D957E1" w:rsidRPr="00D957E1">
      <w:pPr>
        <w:spacing w:after="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Saziva se Skupština vjerovnika za </w:t>
      </w:r>
      <w:r w:rsidRPr="00D957E1">
        <w:rPr>
          <w:rFonts w:cs="Times New Roman" w:eastAsia="Times New Roman"/>
          <w:b/>
          <w:lang w:eastAsia="hr-HR"/>
        </w:rPr>
        <w:t>20. veljače 2019</w:t>
      </w:r>
      <w:r w:rsidRPr="00D957E1">
        <w:rPr>
          <w:rFonts w:cs="Times New Roman" w:eastAsia="Times New Roman"/>
          <w:lang w:eastAsia="hr-HR"/>
        </w:rPr>
        <w:t>.</w:t>
      </w:r>
      <w:r w:rsidRPr="00D957E1">
        <w:rPr>
          <w:rFonts w:cs="Times New Roman" w:eastAsia="Times New Roman"/>
          <w:b/>
          <w:lang w:eastAsia="hr-HR"/>
        </w:rPr>
        <w:t xml:space="preserve"> u 9,30 sati u zgradi ovog suda u Karlovcu, Trg hrvatskih branitelja 1/II, soba broj 207</w:t>
      </w:r>
      <w:r w:rsidRPr="00D957E1">
        <w:rPr>
          <w:rFonts w:cs="Times New Roman" w:eastAsia="Times New Roman"/>
          <w:lang w:eastAsia="hr-HR"/>
        </w:rPr>
        <w:t>, sa slijedećim dnevnim redom:</w:t>
      </w:r>
    </w:p>
    <w:p w:rsidRDefault="00D957E1" w:rsidP="00D957E1" w:rsidR="00D957E1" w:rsidRPr="00D957E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D957E1" w:rsidP="00D957E1" w:rsidR="00D957E1" w:rsidRPr="00D957E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>Donošenje odluke o prodaji 50 % poslovnih udjela u društvu NHR Zastupanje d.o.o., OIB: 26264825771.</w:t>
      </w:r>
    </w:p>
    <w:p w:rsidRDefault="00D957E1" w:rsidP="00D957E1" w:rsidR="00D957E1" w:rsidRPr="00D957E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ind w:left="360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>Obrazloženje</w:t>
      </w: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ab/>
      </w: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ab/>
        <w:t>Temeljem čl.103. st.1. Stečajnog zakona (NN 71/15, 104/17, dalje:SZ-a) riješeno je kao u izreci, a na prijedlog stečajnog upravitelja.</w:t>
      </w: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          </w:t>
      </w:r>
      <w:r w:rsidRPr="00D957E1">
        <w:rPr>
          <w:rFonts w:cs="Times New Roman" w:eastAsia="Times New Roman"/>
          <w:lang w:eastAsia="hr-HR"/>
        </w:rPr>
        <w:tab/>
      </w:r>
      <w:r w:rsidRPr="00D957E1">
        <w:rPr>
          <w:rFonts w:cs="Times New Roman" w:eastAsia="Times New Roman"/>
          <w:lang w:eastAsia="hr-HR"/>
        </w:rPr>
        <w:tab/>
      </w:r>
    </w:p>
    <w:p w:rsidRDefault="00D957E1" w:rsidP="00D957E1" w:rsidR="00D957E1" w:rsidRPr="00D957E1">
      <w:pPr>
        <w:spacing w:after="0"/>
        <w:jc w:val="center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>U Karlovcu, 30. siječnja 2019.</w:t>
      </w:r>
    </w:p>
    <w:p w:rsidRDefault="00D957E1" w:rsidP="00D957E1" w:rsidR="00D957E1" w:rsidRPr="00D957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                   Stečajni sudac:                                                                                                             </w:t>
      </w:r>
    </w:p>
    <w:p w:rsidRDefault="00D957E1" w:rsidP="00D957E1" w:rsidR="00D957E1">
      <w:pPr>
        <w:spacing w:after="0"/>
        <w:jc w:val="center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D957E1" w:rsidP="00D957E1" w:rsidR="00D957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Draženka Prpić</w:t>
      </w:r>
    </w:p>
    <w:p w:rsidRDefault="00D957E1" w:rsidP="00D957E1" w:rsidR="00D957E1" w:rsidRPr="00D957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7E1" w:rsidP="00D957E1" w:rsidR="00D957E1" w:rsidRPr="00D957E1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D957E1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7E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St-5899/2016-85</izvorni_sadrzaj>
    <derivirana_varijabla naziv="DomainObject.Oznaka_1">St-5899/2016-85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St-5899/2016-85</izvorni_sadrzaj>
    <derivirana_varijabla naziv="DomainObject.PoslovniBrojDokumenta_1">St-5899/2016-85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560D2-8F93-4A2A-A82C-19EFAC9CE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863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2019-01-30T12:27:00Z</cp:lastPrinted>
  <dcterms:modified xmlns:xsi="http://www.w3.org/2001/XMLSchema-instance" xsi:type="dcterms:W3CDTF">2019-01-30T12:27:00Z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St-5899/2016-85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