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21524" w14:paraId="1621524" w:rsidRDefault="008F133B" w:rsidP="008F133B" w:rsidR="008F133B" w:rsidRPr="00D7239E">
      <w:pPr>
        <w15:collapsed w:val="false"/>
        <w:rPr>
          <w:rFonts w:cs="Times New Roman"/>
          <w:szCs w:val="24"/>
        </w:rPr>
      </w:pPr>
      <w:bookmarkStart w:name="_GoBack" w:id="0"/>
      <w:bookmarkEnd w:id="0"/>
      <w:r w:rsidRPr="00D7239E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1202055" cx="904240"/>
            <wp:effectExtent b="0" r="0" t="0" l="0"/>
            <wp:docPr descr="cid:image001.png@01D15E5C.2D8443A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15E5C.2D8443A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202055" cx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239E">
        <w:rPr>
          <w:rFonts w:cs="Times New Roman"/>
          <w:szCs w:val="24"/>
        </w:rPr>
        <w:t xml:space="preserve">             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REPUBLIKA HRVATSKA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Trgovački sud u Zagrebu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  Zagreb, </w:t>
      </w:r>
      <w:proofErr w:type="spellStart"/>
      <w:r w:rsidRPr="00D7239E">
        <w:rPr>
          <w:rFonts w:cs="Times New Roman"/>
          <w:szCs w:val="24"/>
        </w:rPr>
        <w:t>Amruševa</w:t>
      </w:r>
      <w:proofErr w:type="spellEnd"/>
      <w:r w:rsidRPr="00D7239E">
        <w:rPr>
          <w:rFonts w:cs="Times New Roman"/>
          <w:szCs w:val="24"/>
        </w:rPr>
        <w:t xml:space="preserve"> 2/II</w:t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  <w:t xml:space="preserve">              </w:t>
      </w:r>
      <w:r w:rsidRPr="00D7239E">
        <w:rPr>
          <w:rFonts w:cs="Times New Roman"/>
          <w:szCs w:val="24"/>
        </w:rPr>
        <w:t>90. St-</w:t>
      </w:r>
      <w:r w:rsidR="00AC3F0C">
        <w:rPr>
          <w:rFonts w:cs="Times New Roman"/>
          <w:szCs w:val="24"/>
        </w:rPr>
        <w:t>8</w:t>
      </w:r>
      <w:r w:rsidR="002E6BD3">
        <w:rPr>
          <w:rFonts w:cs="Times New Roman"/>
          <w:szCs w:val="24"/>
        </w:rPr>
        <w:t>447</w:t>
      </w:r>
      <w:r w:rsidRPr="00D7239E">
        <w:rPr>
          <w:rFonts w:cs="Times New Roman"/>
          <w:szCs w:val="24"/>
        </w:rPr>
        <w:t>/2015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           Trgovački sud u Zagrebu, u skraćenom stečajnom postupku temeljem odredbe članka 430. Stečajnog zakona (“Narodne novine” broj 71/15, dalje: SZ), dana </w:t>
      </w:r>
      <w:r w:rsidR="00AC3F0C">
        <w:rPr>
          <w:rFonts w:cs="Times New Roman"/>
          <w:szCs w:val="24"/>
        </w:rPr>
        <w:t>10</w:t>
      </w:r>
      <w:r w:rsidR="00FC6A9D">
        <w:rPr>
          <w:rFonts w:cs="Times New Roman"/>
          <w:szCs w:val="24"/>
        </w:rPr>
        <w:t>.2.2016</w:t>
      </w:r>
      <w:r w:rsidRPr="00D7239E">
        <w:rPr>
          <w:rFonts w:cs="Times New Roman"/>
          <w:szCs w:val="24"/>
        </w:rPr>
        <w:t>., objavljuje:</w:t>
      </w:r>
    </w:p>
    <w:p w:rsidRDefault="008F133B" w:rsidP="008F133B" w:rsidR="008F133B" w:rsidRPr="00D7239E">
      <w:pPr>
        <w:spacing w:after="0"/>
        <w:jc w:val="center"/>
        <w:rPr>
          <w:rFonts w:cs="Times New Roman"/>
          <w:b/>
          <w:bCs/>
          <w:szCs w:val="24"/>
        </w:rPr>
      </w:pPr>
      <w:r w:rsidRPr="00D7239E">
        <w:rPr>
          <w:rFonts w:cs="Times New Roman"/>
          <w:b/>
          <w:bCs/>
          <w:szCs w:val="24"/>
        </w:rPr>
        <w:t>O G L A S</w:t>
      </w:r>
    </w:p>
    <w:p w:rsidRDefault="008F133B" w:rsidP="008F133B" w:rsidR="008F133B" w:rsidRPr="00D7239E">
      <w:pPr>
        <w:spacing w:after="0"/>
        <w:rPr>
          <w:rFonts w:cs="Times New Roman"/>
          <w:b/>
          <w:bCs/>
          <w:szCs w:val="24"/>
        </w:rPr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I           Za dužnika </w:t>
      </w:r>
      <w:r w:rsidR="002E6BD3">
        <w:t>HUUS d.o.o. OIB:76048421278, Sesvete, Trpinjska 21</w:t>
      </w:r>
      <w:r w:rsidR="002E6BD3">
        <w:t>.</w:t>
      </w:r>
    </w:p>
    <w:p w:rsidRDefault="008F133B" w:rsidP="008F133B" w:rsidR="008F133B" w:rsidRPr="00D7239E">
      <w:pPr>
        <w:pStyle w:val="Odlomakpopisa"/>
        <w:ind w:left="0"/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II         Iznos duga evidentiran na temelju neizvršenih osnova za plaćanje je </w:t>
      </w:r>
      <w:r w:rsidR="002E6BD3">
        <w:rPr>
          <w:rFonts w:cs="Times New Roman"/>
          <w:szCs w:val="24"/>
        </w:rPr>
        <w:t>5.835.175,96</w:t>
      </w:r>
      <w:r w:rsidRPr="00D7239E">
        <w:rPr>
          <w:rFonts w:cs="Times New Roman"/>
          <w:szCs w:val="24"/>
        </w:rPr>
        <w:t>  kn.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F133B" w:rsidP="008F133B" w:rsidR="008F133B" w:rsidRPr="00D7239E">
      <w:pPr>
        <w:spacing w:after="0"/>
        <w:ind w:firstLine="720"/>
        <w:jc w:val="both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F133B" w:rsidP="008F133B" w:rsidR="008F133B" w:rsidRPr="00D7239E">
      <w:pPr>
        <w:pStyle w:val="Odlomakpopisa"/>
        <w:ind w:left="0"/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V         UPOZORENJE:</w:t>
      </w: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U tom slučaju sud će po službenoj dužnosti donijeti rješenje o otvaranju i zaključenju skraćenog stečajnog postupka.</w:t>
      </w:r>
    </w:p>
    <w:p w:rsidRDefault="008F133B" w:rsidP="008F133B" w:rsidR="008F133B" w:rsidRPr="00D7239E">
      <w:pPr>
        <w:spacing w:after="0"/>
        <w:jc w:val="center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Zagreb, </w:t>
      </w:r>
      <w:r w:rsidR="00AC3F0C">
        <w:rPr>
          <w:rFonts w:cs="Times New Roman"/>
          <w:szCs w:val="24"/>
        </w:rPr>
        <w:t>10</w:t>
      </w:r>
      <w:r w:rsidR="00FC6A9D">
        <w:rPr>
          <w:rFonts w:cs="Times New Roman"/>
          <w:szCs w:val="24"/>
        </w:rPr>
        <w:t xml:space="preserve">. veljače </w:t>
      </w:r>
      <w:r w:rsidRPr="00D7239E">
        <w:rPr>
          <w:rFonts w:cs="Times New Roman"/>
          <w:szCs w:val="24"/>
        </w:rPr>
        <w:t xml:space="preserve"> 2016.</w:t>
      </w:r>
    </w:p>
    <w:p w:rsidRDefault="008F133B" w:rsidP="00856A9B" w:rsidR="008F133B" w:rsidRPr="00D7239E">
      <w:pPr>
        <w:spacing w:after="0"/>
        <w:ind w:firstLine="708" w:left="708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Sudac:</w:t>
      </w:r>
    </w:p>
    <w:p w:rsidRDefault="008F133B" w:rsidP="00856A9B" w:rsidR="00856A9B" w:rsidRPr="00D7239E">
      <w:pPr>
        <w:spacing w:after="0"/>
        <w:jc w:val="right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     Sandra Rotar Vogrin</w:t>
      </w:r>
    </w:p>
    <w:p w:rsidRDefault="008F133B" w:rsidP="001B49BA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DNA: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e- oglasna ploča 45 dana-javnost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4F0CF9" w:rsidP="008F133B" w:rsidR="004F0CF9" w:rsidRPr="00D7239E">
      <w:pPr>
        <w:spacing w:after="0"/>
        <w:rPr>
          <w:rFonts w:cs="Times New Roman"/>
          <w:szCs w:val="24"/>
        </w:rPr>
      </w:pPr>
    </w:p>
    <w:sectPr w:rsidR="004F0CF9" w:rsidRPr="00D7239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20C"/>
    <w:rsid w:val="001B49BA"/>
    <w:rsid w:val="002E6BD3"/>
    <w:rsid w:val="003331AD"/>
    <w:rsid w:val="004F0CF9"/>
    <w:rsid w:val="00856A9B"/>
    <w:rsid w:val="008F133B"/>
    <w:rsid w:val="00960515"/>
    <w:rsid w:val="00AC3F0C"/>
    <w:rsid w:val="00AD2B42"/>
    <w:rsid w:val="00CE38A9"/>
    <w:rsid w:val="00D1720C"/>
    <w:rsid w:val="00D7239E"/>
    <w:rsid w:val="00E70296"/>
    <w:rsid w:val="00FC6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720C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2B4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2B4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133B"/>
    <w:pPr>
      <w:spacing w:lineRule="auto" w:line="240" w:after="0"/>
      <w:ind w:left="720"/>
      <w:contextualSpacing/>
    </w:pPr>
    <w:rPr>
      <w:rFonts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6B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6BD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6BD3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6BD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6BD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720C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2B4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2B4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133B"/>
    <w:pPr>
      <w:spacing w:after="0" w:line="240" w:lineRule="auto"/>
      <w:ind w:left="720"/>
      <w:contextualSpacing/>
    </w:pPr>
    <w:rPr>
      <w:rFonts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6B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6BD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6BD3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6BD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6BD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2619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15E5C.2D8443A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8447</izvorni_sadrzaj>
    <derivirana_varijabla naziv="DomainObject.Predmet.Broj_1">8447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St-8447/2015</izvorni_sadrzaj>
    <derivirana_varijabla naziv="DomainObject.Predmet.OznakaBroj_1">St-8447/2015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HUUS d.o.o.</izvorni_sadrzaj>
    <derivirana_varijabla naziv="DomainObject.Predmet.ProtustrankaFormated_1">  HUUS d.o.o.</derivirana_varijabla>
  </DomainObject.Predmet.ProtustrankaFormated>
  <DomainObject.Predmet.ProtustrankaFormatedOIB>
    <izvorni_sadrzaj>  HUUS d.o.o., OIB 76048421278</izvorni_sadrzaj>
    <derivirana_varijabla naziv="DomainObject.Predmet.ProtustrankaFormatedOIB_1">  HUUS d.o.o., OIB 76048421278</derivirana_varijabla>
  </DomainObject.Predmet.ProtustrankaFormatedOIB>
  <DomainObject.Predmet.ProtustrankaFormatedWithAdress>
    <izvorni_sadrzaj> HUUS d.o.o., Trpinjska 21, 10360 Sesvete</izvorni_sadrzaj>
    <derivirana_varijabla naziv="DomainObject.Predmet.ProtustrankaFormatedWithAdress_1"> HUUS d.o.o., Trpinjska 21, 10360 Sesvete</derivirana_varijabla>
  </DomainObject.Predmet.ProtustrankaFormatedWithAdress>
  <DomainObject.Predmet.ProtustrankaFormatedWithAdressOIB>
    <izvorni_sadrzaj> HUUS d.o.o., OIB 76048421278, Trpinjska 21, 10360 Sesvete</izvorni_sadrzaj>
    <derivirana_varijabla naziv="DomainObject.Predmet.ProtustrankaFormatedWithAdressOIB_1"> HUUS d.o.o., OIB 76048421278, Trpinjska 21, 10360 Sesvete</derivirana_varijabla>
  </DomainObject.Predmet.ProtustrankaFormatedWithAdressOIB>
  <DomainObject.Predmet.ProtustrankaWithAdress>
    <izvorni_sadrzaj>HUUS d.o.o. Trpinjska 21, 10360 Sesvete</izvorni_sadrzaj>
    <derivirana_varijabla naziv="DomainObject.Predmet.ProtustrankaWithAdress_1">HUUS d.o.o. Trpinjska 21, 10360 Sesvete</derivirana_varijabla>
  </DomainObject.Predmet.ProtustrankaWithAdress>
  <DomainObject.Predmet.ProtustrankaWithAdressOIB>
    <izvorni_sadrzaj>HUUS d.o.o., OIB 76048421278, Trpinjska 21, 10360 Sesvete</izvorni_sadrzaj>
    <derivirana_varijabla naziv="DomainObject.Predmet.ProtustrankaWithAdressOIB_1">HUUS d.o.o., OIB 76048421278, Trpinjska 21, 10360 Sesvete</derivirana_varijabla>
  </DomainObject.Predmet.ProtustrankaWithAdressOIB>
  <DomainObject.Predmet.ProtustrankaNazivFormated>
    <izvorni_sadrzaj>HUUS d.o.o.</izvorni_sadrzaj>
    <derivirana_varijabla naziv="DomainObject.Predmet.ProtustrankaNazivFormated_1">HUUS d.o.o.</derivirana_varijabla>
  </DomainObject.Predmet.ProtustrankaNazivFormated>
  <DomainObject.Predmet.ProtustrankaNazivFormatedOIB>
    <izvorni_sadrzaj>HUUS d.o.o., OIB 76048421278</izvorni_sadrzaj>
    <derivirana_varijabla naziv="DomainObject.Predmet.ProtustrankaNazivFormatedOIB_1">HUUS d.o.o., OIB 76048421278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HUUS d.o.o.</item>
    </izvorni_sadrzaj>
    <derivirana_varijabla naziv="DomainObject.Predmet.ProtuStrankaListFormated_1">
      <item>HUUS d.o.o.</item>
    </derivirana_varijabla>
  </DomainObject.Predmet.ProtuStrankaListFormated>
  <DomainObject.Predmet.ProtuStrankaListFormatedOIB>
    <izvorni_sadrzaj>
      <item>HUUS d.o.o., OIB 76048421278</item>
    </izvorni_sadrzaj>
    <derivirana_varijabla naziv="DomainObject.Predmet.ProtuStrankaListFormatedOIB_1">
      <item>HUUS d.o.o., OIB 76048421278</item>
    </derivirana_varijabla>
  </DomainObject.Predmet.ProtuStrankaListFormatedOIB>
  <DomainObject.Predmet.ProtuStrankaListFormatedWithAdress>
    <izvorni_sadrzaj>
      <item>HUUS d.o.o., Trpinjska 21, 10360 Sesvete</item>
    </izvorni_sadrzaj>
    <derivirana_varijabla naziv="DomainObject.Predmet.ProtuStrankaListFormatedWithAdress_1">
      <item>HUUS d.o.o., Trpinjska 21, 10360 Sesvete</item>
    </derivirana_varijabla>
  </DomainObject.Predmet.ProtuStrankaListFormatedWithAdress>
  <DomainObject.Predmet.ProtuStrankaListFormatedWithAdressOIB>
    <izvorni_sadrzaj>
      <item>HUUS d.o.o., OIB 76048421278, Trpinjska 21, 10360 Sesvete</item>
    </izvorni_sadrzaj>
    <derivirana_varijabla naziv="DomainObject.Predmet.ProtuStrankaListFormatedWithAdressOIB_1">
      <item>HUUS d.o.o., OIB 76048421278, Trpinjska 21, 10360 Sesvete</item>
    </derivirana_varijabla>
  </DomainObject.Predmet.ProtuStrankaListFormatedWithAdressOIB>
  <DomainObject.Predmet.ProtuStrankaListNazivFormated>
    <izvorni_sadrzaj>
      <item>HUUS d.o.o.</item>
    </izvorni_sadrzaj>
    <derivirana_varijabla naziv="DomainObject.Predmet.ProtuStrankaListNazivFormated_1">
      <item>HUUS d.o.o.</item>
    </derivirana_varijabla>
  </DomainObject.Predmet.ProtuStrankaListNazivFormated>
  <DomainObject.Predmet.ProtuStrankaListNazivFormatedOIB>
    <izvorni_sadrzaj>
      <item>HUUS d.o.o., OIB 76048421278</item>
    </izvorni_sadrzaj>
    <derivirana_varijabla naziv="DomainObject.Predmet.ProtuStrankaListNazivFormatedOIB_1">
      <item>HUUS d.o.o., OIB 76048421278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HUUS d.o.o.</izvorni_sadrzaj>
    <derivirana_varijabla naziv="DomainObject.Predmet.ProtustrankaIDrugi_1">HUUS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HUUS d.o.o., OIB 76048421278, Trpinjska 21, 10360 Sesvete</izvorni_sadrzaj>
    <derivirana_varijabla naziv="DomainObject.Predmet.ProtustrankaIDrugiAdressOIB_1">HUUS d.o.o., OIB 76048421278, Trpinjska 21,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HUUS d.o.o.</item>
    </izvorni_sadrzaj>
    <derivirana_varijabla naziv="DomainObject.Predmet.SudioniciListNaziv_1">
      <item>FINA Regionalni centar Zagreb</item>
      <item>HUUS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HUUS d.o.o., OIB 76048421278, Trpinjska 21,10360 Sesvete</item>
    </izvorni_sadrzaj>
    <derivirana_varijabla naziv="DomainObject.Predmet.SudioniciListAdressOIB_1">
      <item>FINA Regionalni centar Zagreb, OIB 85821130368, Trg svibanjskih žrtava 1995. 1,10000 Zagreb</item>
      <item>HUUS d.o.o., OIB 76048421278, Trpinjska 21,10360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76048421278</item>
    </izvorni_sadrzaj>
    <derivirana_varijabla naziv="DomainObject.Predmet.SudioniciListNazivOIB_1">
      <item>, OIB 85821130368</item>
      <item>, OIB 76048421278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234</properties:Words>
  <properties:Characters>1293</properties:Characters>
  <properties:Lines>36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2016-02-08T08:55:00Z</dcterms:created>
  <dc:creator>Sandra Rotar Vogrin</dc:creator>
  <cp:lastModifiedBy>Melanija Krilčić</cp:lastModifiedBy>
  <cp:lastPrinted>2016-02-10T08:36:00Z</cp:lastPrinted>
  <dcterms:modified xmlns:xsi="http://www.w3.org/2001/XMLSchema-instance" xsi:type="dcterms:W3CDTF">2016-02-10T08:36:00Z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