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6856" w14:paraId="ae06856" w:rsidRDefault="00281BC7" w:rsidP="00EF7C9A" w:rsidR="00281BC7" w:rsidRPr="00536423">
      <w:pPr>
        <w15:collapsed w:val="false"/>
        <w:rPr>
          <w:rFonts w:cstheme="majorBidi" w:hAnsiTheme="majorBidi" w:asciiTheme="majorBidi"/>
        </w:rPr>
      </w:pPr>
      <w:bookmarkStart w:name="_GoBack" w:id="0"/>
      <w:bookmarkEnd w:id="0"/>
    </w:p>
    <w:p w:rsidRDefault="00281BC7" w:rsidP="00281BC7" w:rsidR="00281BC7" w:rsidRPr="00536423">
      <w:pPr>
        <w:rPr>
          <w:rFonts w:cstheme="majorBidi" w:hAnsiTheme="majorBidi" w:asciiTheme="majorBidi"/>
        </w:rPr>
      </w:pPr>
    </w:p>
    <w:p w:rsidRDefault="00281BC7" w:rsidP="00281BC7" w:rsidR="00281BC7" w:rsidRPr="00536423">
      <w:pPr>
        <w:rPr>
          <w:rFonts w:cstheme="majorBidi" w:hAnsiTheme="majorBidi" w:asciiTheme="majorBidi"/>
        </w:rPr>
      </w:pPr>
    </w:p>
    <w:p w:rsidRDefault="00E022E9" w:rsidP="00281BC7" w:rsidR="00E022E9" w:rsidRPr="00536423">
      <w:pPr>
        <w:rPr>
          <w:rFonts w:cstheme="majorBidi" w:hAnsiTheme="majorBidi" w:asciiTheme="majorBidi"/>
          <w:bCs/>
        </w:rPr>
      </w:pPr>
    </w:p>
    <w:p w:rsidRDefault="00281BC7" w:rsidP="00281BC7" w:rsidR="00281BC7" w:rsidRPr="00536423">
      <w:pPr>
        <w:rPr>
          <w:rFonts w:cstheme="majorBidi" w:hAnsiTheme="majorBidi" w:asciiTheme="majorBidi"/>
          <w:bCs/>
        </w:rPr>
      </w:pPr>
      <w:r w:rsidRPr="00536423">
        <w:rPr>
          <w:rFonts w:cstheme="majorBidi" w:hAnsiTheme="majorBidi" w:asciiTheme="majorBidi"/>
          <w:bCs/>
        </w:rPr>
        <w:t>REPUBLIKA HRVATSKA</w:t>
      </w:r>
    </w:p>
    <w:p w:rsidRDefault="00281BC7" w:rsidP="00281BC7" w:rsidR="00E022E9" w:rsidRPr="00536423">
      <w:pPr>
        <w:rPr>
          <w:rFonts w:cstheme="majorBidi" w:hAnsiTheme="majorBidi" w:asciiTheme="majorBidi"/>
          <w:bCs/>
        </w:rPr>
      </w:pPr>
      <w:r w:rsidRPr="00536423">
        <w:rPr>
          <w:rFonts w:cstheme="majorBidi" w:hAnsiTheme="majorBidi" w:asciiTheme="majorBidi"/>
          <w:bCs/>
        </w:rPr>
        <w:t>TRGOVAČKI SUD U ZADRU</w:t>
      </w:r>
    </w:p>
    <w:p w:rsidRDefault="00E022E9" w:rsidP="004E7E9B" w:rsidR="00EF7C9A" w:rsidRPr="00536423">
      <w:pPr>
        <w:rPr>
          <w:rFonts w:cstheme="majorBidi" w:hAnsiTheme="majorBidi" w:asciiTheme="majorBidi"/>
        </w:rPr>
      </w:pPr>
      <w:r w:rsidRPr="00536423">
        <w:rPr>
          <w:rFonts w:cstheme="majorBidi" w:hAnsiTheme="majorBidi" w:asciiTheme="majorBidi"/>
        </w:rPr>
        <w:t>Dr. Franje Tuđmana 35</w:t>
      </w:r>
      <w:r w:rsidR="00281BC7" w:rsidRPr="00536423">
        <w:rPr>
          <w:rFonts w:cstheme="majorBidi" w:hAnsiTheme="majorBidi" w:asciiTheme="majorBidi"/>
        </w:rPr>
        <w:tab/>
      </w:r>
    </w:p>
    <w:p w:rsidRDefault="00E022E9" w:rsidP="00281BC7" w:rsidR="00E022E9" w:rsidRPr="00536423">
      <w:pPr>
        <w:rPr>
          <w:rFonts w:cstheme="majorBidi" w:hAnsiTheme="majorBidi" w:asciiTheme="majorBidi"/>
          <w:bCs/>
        </w:rPr>
      </w:pPr>
    </w:p>
    <w:p w:rsidRDefault="00C63971" w:rsidP="00281BC7" w:rsidR="00C63971" w:rsidRPr="00536423">
      <w:pPr>
        <w:rPr>
          <w:rFonts w:cstheme="majorBidi" w:hAnsiTheme="majorBidi" w:asciiTheme="majorBidi"/>
          <w:bCs/>
        </w:rPr>
      </w:pPr>
    </w:p>
    <w:p w:rsidRDefault="00EF7C9A" w:rsidP="00EF7C9A" w:rsidR="00EF7C9A" w:rsidRPr="00536423">
      <w:pPr>
        <w:jc w:val="center"/>
        <w:rPr>
          <w:rFonts w:cstheme="majorBidi" w:hAnsiTheme="majorBidi" w:asciiTheme="majorBidi"/>
          <w:bCs/>
        </w:rPr>
      </w:pPr>
      <w:r w:rsidRPr="00536423">
        <w:rPr>
          <w:rFonts w:cstheme="majorBidi" w:hAnsiTheme="majorBidi" w:asciiTheme="majorBidi"/>
          <w:bCs/>
        </w:rPr>
        <w:t>R E P U B L I K A   H R V A T S K A</w:t>
      </w:r>
    </w:p>
    <w:p w:rsidRDefault="00281BC7" w:rsidP="00281BC7" w:rsidR="00281BC7" w:rsidRPr="00536423">
      <w:pPr>
        <w:rPr>
          <w:rFonts w:cstheme="majorBidi" w:hAnsiTheme="majorBidi" w:asciiTheme="majorBidi"/>
          <w:bCs/>
        </w:rPr>
      </w:pPr>
      <w:r w:rsidRPr="00536423">
        <w:rPr>
          <w:rFonts w:cstheme="majorBidi" w:hAnsiTheme="majorBidi" w:asciiTheme="majorBidi"/>
          <w:bCs/>
        </w:rPr>
        <w:tab/>
      </w:r>
      <w:r w:rsidRPr="00536423">
        <w:rPr>
          <w:rFonts w:cstheme="majorBidi" w:hAnsiTheme="majorBidi" w:asciiTheme="majorBidi"/>
          <w:bCs/>
        </w:rPr>
        <w:tab/>
      </w:r>
      <w:r w:rsidRPr="00536423">
        <w:rPr>
          <w:rFonts w:cstheme="majorBidi" w:hAnsiTheme="majorBidi" w:asciiTheme="majorBidi"/>
          <w:bCs/>
        </w:rPr>
        <w:tab/>
      </w:r>
      <w:r w:rsidRPr="00536423">
        <w:rPr>
          <w:rFonts w:cstheme="majorBidi" w:hAnsiTheme="majorBidi" w:asciiTheme="majorBidi"/>
          <w:bCs/>
        </w:rPr>
        <w:tab/>
      </w:r>
      <w:r w:rsidRPr="00536423">
        <w:rPr>
          <w:rFonts w:cstheme="majorBidi" w:hAnsiTheme="majorBidi" w:asciiTheme="majorBidi"/>
          <w:bCs/>
        </w:rPr>
        <w:tab/>
      </w:r>
    </w:p>
    <w:p w:rsidRDefault="00281BC7" w:rsidP="00281BC7" w:rsidR="00281BC7" w:rsidRPr="00536423">
      <w:pPr>
        <w:jc w:val="center"/>
        <w:rPr>
          <w:rFonts w:cstheme="majorBidi" w:hAnsiTheme="majorBidi" w:asciiTheme="majorBidi"/>
          <w:bCs/>
        </w:rPr>
      </w:pPr>
      <w:r w:rsidRPr="00536423">
        <w:rPr>
          <w:rFonts w:cstheme="majorBidi" w:hAnsiTheme="majorBidi" w:asciiTheme="majorBidi"/>
          <w:bCs/>
        </w:rPr>
        <w:t>R J E Š E N J E</w:t>
      </w:r>
    </w:p>
    <w:p w:rsidRDefault="00281BC7" w:rsidP="00281BC7" w:rsidR="00281BC7" w:rsidRPr="00536423">
      <w:pPr>
        <w:jc w:val="center"/>
        <w:rPr>
          <w:rFonts w:cstheme="majorBidi" w:hAnsiTheme="majorBidi" w:asciiTheme="majorBidi"/>
        </w:rPr>
      </w:pPr>
    </w:p>
    <w:p w:rsidRDefault="00E022E9" w:rsidP="00A55B95" w:rsidR="001123CD" w:rsidRPr="00536423">
      <w:pPr>
        <w:pStyle w:val="Tijeloteksta"/>
        <w:tabs>
          <w:tab w:pos="709" w:val="left"/>
        </w:tabs>
        <w:ind w:firstLine="708"/>
        <w:rPr>
          <w:rFonts w:cstheme="majorBidi" w:hAnsiTheme="majorBidi" w:asciiTheme="majorBidi"/>
          <w:szCs w:val="24"/>
        </w:rPr>
      </w:pPr>
      <w:r w:rsidRPr="00536423">
        <w:rPr>
          <w:rFonts w:cstheme="majorBidi" w:hAnsiTheme="majorBidi" w:asciiTheme="majorBidi"/>
          <w:szCs w:val="24"/>
        </w:rPr>
        <w:t>Trgovački sud u Zadru</w:t>
      </w:r>
      <w:r w:rsidR="00C170F5" w:rsidRPr="00536423">
        <w:rPr>
          <w:rFonts w:cstheme="majorBidi" w:hAnsiTheme="majorBidi" w:asciiTheme="majorBidi"/>
          <w:szCs w:val="24"/>
        </w:rPr>
        <w:t>,</w:t>
      </w:r>
      <w:r w:rsidRPr="00536423">
        <w:rPr>
          <w:rFonts w:cstheme="majorBidi" w:hAnsiTheme="majorBidi" w:asciiTheme="majorBidi"/>
          <w:szCs w:val="24"/>
        </w:rPr>
        <w:t xml:space="preserve"> po sutkinji Ani Markač, </w:t>
      </w:r>
      <w:r w:rsidR="00777515" w:rsidRPr="00536423">
        <w:rPr>
          <w:rFonts w:cstheme="majorBidi" w:hAnsiTheme="majorBidi" w:asciiTheme="majorBidi"/>
          <w:szCs w:val="24"/>
        </w:rPr>
        <w:t xml:space="preserve">povodom prijedloga Financijske agencije za otvaranje stečajnog postupka </w:t>
      </w:r>
      <w:r w:rsidR="00EE2F8E" w:rsidRPr="00536423">
        <w:rPr>
          <w:rFonts w:cstheme="majorBidi" w:hAnsiTheme="majorBidi" w:asciiTheme="majorBidi"/>
          <w:szCs w:val="24"/>
        </w:rPr>
        <w:t>nad trgovačkim društvom</w:t>
      </w:r>
      <w:r w:rsidR="001123CD" w:rsidRPr="00536423">
        <w:rPr>
          <w:rFonts w:cstheme="majorBidi" w:hAnsiTheme="majorBidi" w:asciiTheme="majorBidi"/>
          <w:szCs w:val="24"/>
        </w:rPr>
        <w:t xml:space="preserve"> </w:t>
      </w:r>
      <w:r w:rsidR="00536423" w:rsidRPr="00536423">
        <w:rPr>
          <w:rFonts w:cstheme="majorBidi" w:hAnsiTheme="majorBidi" w:asciiTheme="majorBidi"/>
          <w:bCs/>
          <w:szCs w:val="24"/>
        </w:rPr>
        <w:t>MARINERA YA</w:t>
      </w:r>
      <w:r w:rsidR="00536423">
        <w:rPr>
          <w:rFonts w:cstheme="majorBidi" w:hAnsiTheme="majorBidi" w:asciiTheme="majorBidi"/>
          <w:bCs/>
          <w:szCs w:val="24"/>
        </w:rPr>
        <w:t>C</w:t>
      </w:r>
      <w:r w:rsidR="00536423" w:rsidRPr="00536423">
        <w:rPr>
          <w:rFonts w:cstheme="majorBidi" w:hAnsiTheme="majorBidi" w:asciiTheme="majorBidi"/>
          <w:bCs/>
          <w:szCs w:val="24"/>
        </w:rPr>
        <w:t>HTING d.o.o.</w:t>
      </w:r>
      <w:r w:rsidR="00A55B95" w:rsidRPr="00536423">
        <w:rPr>
          <w:rFonts w:cstheme="majorBidi" w:hAnsiTheme="majorBidi" w:asciiTheme="majorBidi"/>
          <w:szCs w:val="24"/>
        </w:rPr>
        <w:t>,</w:t>
      </w:r>
      <w:r w:rsidR="00536423" w:rsidRPr="00536423">
        <w:rPr>
          <w:rFonts w:cstheme="majorBidi" w:hAnsiTheme="majorBidi" w:asciiTheme="majorBidi"/>
          <w:szCs w:val="24"/>
        </w:rPr>
        <w:t xml:space="preserve"> Zadar, Ulica Romansa 34, OIB:06284791251,</w:t>
      </w:r>
      <w:r w:rsidR="00A55B95" w:rsidRPr="00536423">
        <w:rPr>
          <w:rFonts w:cstheme="majorBidi" w:hAnsiTheme="majorBidi" w:asciiTheme="majorBidi"/>
          <w:szCs w:val="24"/>
        </w:rPr>
        <w:t xml:space="preserve"> </w:t>
      </w:r>
      <w:r w:rsidR="001123CD" w:rsidRPr="00536423">
        <w:rPr>
          <w:rFonts w:cstheme="majorBidi" w:hAnsiTheme="majorBidi" w:asciiTheme="majorBidi"/>
          <w:bCs/>
          <w:szCs w:val="24"/>
        </w:rPr>
        <w:t xml:space="preserve">dana </w:t>
      </w:r>
      <w:r w:rsidR="00821E75">
        <w:rPr>
          <w:rFonts w:cstheme="majorBidi" w:hAnsiTheme="majorBidi" w:asciiTheme="majorBidi"/>
          <w:bCs/>
          <w:szCs w:val="24"/>
        </w:rPr>
        <w:t>27</w:t>
      </w:r>
      <w:r w:rsidR="004F0F91">
        <w:rPr>
          <w:rFonts w:cstheme="majorBidi" w:hAnsiTheme="majorBidi" w:asciiTheme="majorBidi"/>
          <w:bCs/>
          <w:szCs w:val="24"/>
        </w:rPr>
        <w:t>. lipnja 2018.,</w:t>
      </w:r>
    </w:p>
    <w:p w:rsidRDefault="00281BC7" w:rsidP="00B105A9" w:rsidR="00281BC7" w:rsidRPr="00536423">
      <w:pPr>
        <w:pStyle w:val="Tijeloteksta"/>
        <w:rPr>
          <w:rFonts w:cstheme="majorBidi" w:hAnsiTheme="majorBidi" w:asciiTheme="majorBidi"/>
          <w:szCs w:val="24"/>
        </w:rPr>
      </w:pPr>
    </w:p>
    <w:p w:rsidRDefault="00281BC7" w:rsidP="00281BC7" w:rsidR="00281BC7" w:rsidRPr="00536423">
      <w:pPr>
        <w:jc w:val="center"/>
        <w:rPr>
          <w:rFonts w:cstheme="majorBidi" w:hAnsiTheme="majorBidi" w:asciiTheme="majorBidi"/>
        </w:rPr>
      </w:pPr>
      <w:r w:rsidRPr="00536423">
        <w:rPr>
          <w:rFonts w:cstheme="majorBidi" w:hAnsiTheme="majorBidi" w:asciiTheme="majorBidi"/>
        </w:rPr>
        <w:t>r i j e š i o   j e</w:t>
      </w:r>
    </w:p>
    <w:p w:rsidRDefault="004B768C" w:rsidP="00EF7C9A" w:rsidR="004B768C" w:rsidRPr="00536423">
      <w:pPr>
        <w:jc w:val="both"/>
        <w:rPr>
          <w:rFonts w:cstheme="majorBidi" w:hAnsiTheme="majorBidi" w:asciiTheme="majorBidi"/>
        </w:rPr>
      </w:pPr>
    </w:p>
    <w:p w:rsidRDefault="00777515" w:rsidP="001123CD" w:rsidR="00777515" w:rsidRPr="00536423">
      <w:pPr>
        <w:pStyle w:val="Odlomakpopisa"/>
        <w:ind w:left="0"/>
        <w:jc w:val="both"/>
        <w:rPr>
          <w:rFonts w:cstheme="majorBidi" w:hAnsiTheme="majorBidi" w:asciiTheme="majorBidi"/>
        </w:rPr>
      </w:pPr>
      <w:r w:rsidRPr="00536423">
        <w:rPr>
          <w:rFonts w:cstheme="majorBidi" w:hAnsiTheme="majorBidi" w:asciiTheme="majorBidi"/>
        </w:rPr>
        <w:t>I.</w:t>
      </w:r>
      <w:r w:rsidRPr="00536423">
        <w:rPr>
          <w:rFonts w:cstheme="majorBidi" w:hAnsiTheme="majorBidi" w:asciiTheme="majorBidi"/>
        </w:rPr>
        <w:tab/>
      </w:r>
      <w:r w:rsidR="00B105A9" w:rsidRPr="00536423">
        <w:rPr>
          <w:rFonts w:cstheme="majorBidi" w:hAnsiTheme="majorBidi" w:asciiTheme="majorBidi"/>
        </w:rPr>
        <w:t xml:space="preserve">Pozivaju se </w:t>
      </w:r>
      <w:r w:rsidR="003C0BEC" w:rsidRPr="00536423">
        <w:rPr>
          <w:rFonts w:cstheme="majorBidi" w:hAnsiTheme="majorBidi" w:asciiTheme="majorBidi"/>
        </w:rPr>
        <w:t xml:space="preserve">osobe koje imaju pravni interes za provedbom stečajnog postupka nad </w:t>
      </w:r>
      <w:r w:rsidR="00B105A9" w:rsidRPr="00536423">
        <w:rPr>
          <w:rFonts w:cstheme="majorBidi" w:hAnsiTheme="majorBidi" w:asciiTheme="majorBidi"/>
        </w:rPr>
        <w:t>dužnik</w:t>
      </w:r>
      <w:r w:rsidR="003C0BEC" w:rsidRPr="00536423">
        <w:rPr>
          <w:rFonts w:cstheme="majorBidi" w:hAnsiTheme="majorBidi" w:asciiTheme="majorBidi"/>
        </w:rPr>
        <w:t>om</w:t>
      </w:r>
      <w:r w:rsidR="00A55B95" w:rsidRPr="00536423">
        <w:rPr>
          <w:rFonts w:cstheme="majorBidi" w:hAnsiTheme="majorBidi" w:asciiTheme="majorBidi"/>
          <w:bCs/>
        </w:rPr>
        <w:t xml:space="preserve"> </w:t>
      </w:r>
      <w:r w:rsidR="00536423" w:rsidRPr="00536423">
        <w:rPr>
          <w:rFonts w:cstheme="majorBidi" w:hAnsiTheme="majorBidi" w:asciiTheme="majorBidi"/>
          <w:bCs/>
        </w:rPr>
        <w:t>MARINERA YA</w:t>
      </w:r>
      <w:r w:rsidR="00536423">
        <w:rPr>
          <w:rFonts w:cstheme="majorBidi" w:hAnsiTheme="majorBidi" w:asciiTheme="majorBidi"/>
          <w:bCs/>
        </w:rPr>
        <w:t>C</w:t>
      </w:r>
      <w:r w:rsidR="00536423" w:rsidRPr="00536423">
        <w:rPr>
          <w:rFonts w:cstheme="majorBidi" w:hAnsiTheme="majorBidi" w:asciiTheme="majorBidi"/>
          <w:bCs/>
        </w:rPr>
        <w:t>HTING d.o.o.</w:t>
      </w:r>
      <w:r w:rsidR="00536423" w:rsidRPr="00536423">
        <w:rPr>
          <w:rFonts w:cstheme="majorBidi" w:hAnsiTheme="majorBidi" w:asciiTheme="majorBidi"/>
        </w:rPr>
        <w:t>, Zadar, Ulica Romansa 34, OIB:06284791251</w:t>
      </w:r>
      <w:r w:rsidR="00B105A9" w:rsidRPr="00536423">
        <w:rPr>
          <w:rFonts w:cstheme="majorBidi" w:hAnsiTheme="majorBidi" w:asciiTheme="majorBidi"/>
        </w:rPr>
        <w:t xml:space="preserve">, </w:t>
      </w:r>
      <w:r w:rsidRPr="00536423">
        <w:rPr>
          <w:rFonts w:cstheme="majorBidi" w:hAnsiTheme="majorBidi" w:asciiTheme="majorBidi"/>
        </w:rPr>
        <w:t xml:space="preserve">da u roku od 15 dana od isteka osmog dana od objave ovog rješenja na </w:t>
      </w:r>
      <w:r w:rsidR="00821E75">
        <w:rPr>
          <w:rFonts w:cstheme="majorBidi" w:hAnsiTheme="majorBidi" w:asciiTheme="majorBidi"/>
        </w:rPr>
        <w:t xml:space="preserve">mrežnoj stranici </w:t>
      </w:r>
      <w:r w:rsidRPr="00536423">
        <w:rPr>
          <w:rFonts w:cstheme="majorBidi" w:hAnsiTheme="majorBidi" w:asciiTheme="majorBidi"/>
        </w:rPr>
        <w:t>e-</w:t>
      </w:r>
      <w:r w:rsidR="00821E75">
        <w:rPr>
          <w:rFonts w:cstheme="majorBidi" w:hAnsiTheme="majorBidi" w:asciiTheme="majorBidi"/>
        </w:rPr>
        <w:t xml:space="preserve">Oglasna ploča sudova </w:t>
      </w:r>
      <w:r w:rsidRPr="00536423">
        <w:rPr>
          <w:rFonts w:cstheme="majorBidi" w:hAnsiTheme="majorBidi" w:asciiTheme="majorBidi"/>
        </w:rPr>
        <w:t xml:space="preserve">solidarno predujme iznos od </w:t>
      </w:r>
      <w:r w:rsidR="004F0F91">
        <w:rPr>
          <w:rFonts w:cstheme="majorBidi" w:hAnsiTheme="majorBidi" w:asciiTheme="majorBidi"/>
        </w:rPr>
        <w:t>17</w:t>
      </w:r>
      <w:r w:rsidR="00536423">
        <w:rPr>
          <w:rFonts w:cstheme="majorBidi" w:hAnsiTheme="majorBidi" w:asciiTheme="majorBidi"/>
        </w:rPr>
        <w:t>.830,00</w:t>
      </w:r>
      <w:r w:rsidR="00A55B95" w:rsidRPr="00536423">
        <w:rPr>
          <w:rFonts w:cstheme="majorBidi" w:hAnsiTheme="majorBidi" w:asciiTheme="majorBidi"/>
        </w:rPr>
        <w:t xml:space="preserve"> </w:t>
      </w:r>
      <w:r w:rsidR="00EE2F8E" w:rsidRPr="00536423">
        <w:rPr>
          <w:rFonts w:cstheme="majorBidi" w:hAnsiTheme="majorBidi" w:asciiTheme="majorBidi"/>
        </w:rPr>
        <w:t xml:space="preserve">kn </w:t>
      </w:r>
      <w:r w:rsidRPr="00536423">
        <w:rPr>
          <w:rFonts w:cstheme="majorBidi" w:hAnsiTheme="majorBidi" w:asciiTheme="majorBidi"/>
        </w:rPr>
        <w:t xml:space="preserve">potreban za pokriće troškova vođenja stečajnog postupka nad ovim dužnikom. </w:t>
      </w:r>
    </w:p>
    <w:p w:rsidRDefault="009149BF" w:rsidP="00777515" w:rsidR="009149BF" w:rsidRPr="00536423">
      <w:pPr>
        <w:jc w:val="both"/>
        <w:rPr>
          <w:rFonts w:cstheme="majorBidi" w:hAnsiTheme="majorBidi" w:asciiTheme="majorBidi"/>
        </w:rPr>
      </w:pPr>
    </w:p>
    <w:p w:rsidRDefault="009149BF" w:rsidP="00EE2F8E" w:rsidR="009149BF" w:rsidRPr="00536423">
      <w:pPr>
        <w:jc w:val="both"/>
        <w:rPr>
          <w:rFonts w:cstheme="majorBidi" w:hAnsiTheme="majorBidi" w:asciiTheme="majorBidi"/>
        </w:rPr>
      </w:pPr>
      <w:r w:rsidRPr="00536423">
        <w:rPr>
          <w:rFonts w:cstheme="majorBidi" w:hAnsiTheme="majorBidi" w:asciiTheme="majorBidi"/>
        </w:rPr>
        <w:t>II.</w:t>
      </w:r>
      <w:r w:rsidRPr="00536423">
        <w:rPr>
          <w:rFonts w:cstheme="majorBidi" w:hAnsiTheme="majorBidi" w:asciiTheme="majorBidi"/>
        </w:rPr>
        <w:tab/>
        <w:t>Uplata se ima izvršiti na depozitni račun ovog suda na broj: IBAN: HR43 2390 0011 3000 0085 7 s pozivom na broj odobrenja 05 221-</w:t>
      </w:r>
      <w:r w:rsidR="004F0F91">
        <w:rPr>
          <w:rFonts w:cstheme="majorBidi" w:hAnsiTheme="majorBidi" w:asciiTheme="majorBidi"/>
        </w:rPr>
        <w:t>469-2017</w:t>
      </w:r>
      <w:r w:rsidR="00EE2F8E" w:rsidRPr="00536423">
        <w:rPr>
          <w:rFonts w:cstheme="majorBidi" w:hAnsiTheme="majorBidi" w:asciiTheme="majorBidi"/>
        </w:rPr>
        <w:t>.</w:t>
      </w:r>
    </w:p>
    <w:p w:rsidRDefault="009149BF" w:rsidP="009149BF" w:rsidR="009149BF" w:rsidRPr="00536423">
      <w:pPr>
        <w:jc w:val="both"/>
        <w:rPr>
          <w:rFonts w:cstheme="majorBidi" w:hAnsiTheme="majorBidi" w:asciiTheme="majorBidi"/>
        </w:rPr>
      </w:pPr>
    </w:p>
    <w:p w:rsidRDefault="009149BF" w:rsidP="00777515" w:rsidR="009149BF" w:rsidRPr="00536423">
      <w:pPr>
        <w:jc w:val="both"/>
        <w:rPr>
          <w:rFonts w:cstheme="majorBidi" w:hAnsiTheme="majorBidi" w:asciiTheme="majorBidi"/>
        </w:rPr>
      </w:pPr>
      <w:r w:rsidRPr="00536423">
        <w:rPr>
          <w:rFonts w:cstheme="majorBidi" w:hAnsiTheme="majorBidi" w:asciiTheme="majorBidi"/>
        </w:rPr>
        <w:t>III.</w:t>
      </w:r>
      <w:r w:rsidRPr="00536423">
        <w:rPr>
          <w:rFonts w:cstheme="majorBidi" w:hAnsiTheme="majorBidi" w:asciiTheme="majorBidi"/>
        </w:rPr>
        <w:tab/>
        <w:t xml:space="preserve">Ukoliko </w:t>
      </w:r>
      <w:r w:rsidR="003C0BEC" w:rsidRPr="00536423">
        <w:rPr>
          <w:rFonts w:cstheme="majorBidi" w:hAnsiTheme="majorBidi" w:asciiTheme="majorBidi"/>
        </w:rPr>
        <w:t xml:space="preserve">zainteresirane osobe </w:t>
      </w:r>
      <w:r w:rsidRPr="00536423">
        <w:rPr>
          <w:rFonts w:cstheme="majorBidi" w:hAnsiTheme="majorBidi" w:asciiTheme="majorBidi"/>
        </w:rPr>
        <w:t>ne postup</w:t>
      </w:r>
      <w:r w:rsidR="003C0BEC" w:rsidRPr="00536423">
        <w:rPr>
          <w:rFonts w:cstheme="majorBidi" w:hAnsiTheme="majorBidi" w:asciiTheme="majorBidi"/>
        </w:rPr>
        <w:t>e</w:t>
      </w:r>
      <w:r w:rsidRPr="00536423">
        <w:rPr>
          <w:rFonts w:cstheme="majorBidi" w:hAnsiTheme="majorBidi" w:asciiTheme="majorBidi"/>
        </w:rPr>
        <w:t xml:space="preserve"> po nalogu suda iz točke </w:t>
      </w:r>
      <w:r w:rsidR="00777515" w:rsidRPr="00536423">
        <w:rPr>
          <w:rFonts w:cstheme="majorBidi" w:hAnsiTheme="majorBidi" w:asciiTheme="majorBidi"/>
        </w:rPr>
        <w:t>II</w:t>
      </w:r>
      <w:r w:rsidRPr="00536423">
        <w:rPr>
          <w:rFonts w:cstheme="majorBidi" w:hAnsiTheme="majorBidi" w:asciiTheme="majorBidi"/>
        </w:rPr>
        <w:t xml:space="preserve">. donijet će se rješenje o otvaranju i zaključenju stečajnog postupka. </w:t>
      </w:r>
    </w:p>
    <w:p w:rsidRDefault="009149BF" w:rsidP="009149BF" w:rsidR="009149BF" w:rsidRPr="00536423">
      <w:pPr>
        <w:jc w:val="both"/>
        <w:rPr>
          <w:rFonts w:cstheme="majorBidi" w:hAnsiTheme="majorBidi" w:asciiTheme="majorBidi"/>
        </w:rPr>
      </w:pPr>
    </w:p>
    <w:p w:rsidRDefault="00A55B95" w:rsidP="009149BF" w:rsidR="00A55B95" w:rsidRPr="00536423">
      <w:pPr>
        <w:jc w:val="both"/>
        <w:rPr>
          <w:rFonts w:cstheme="majorBidi" w:hAnsiTheme="majorBidi" w:asciiTheme="majorBidi"/>
        </w:rPr>
      </w:pPr>
    </w:p>
    <w:p w:rsidRDefault="00B105A9" w:rsidP="00B105A9" w:rsidR="00B105A9" w:rsidRPr="00536423">
      <w:pPr>
        <w:jc w:val="center"/>
        <w:rPr>
          <w:rFonts w:cstheme="majorBidi" w:hAnsiTheme="majorBidi" w:asciiTheme="majorBidi"/>
        </w:rPr>
      </w:pPr>
      <w:r w:rsidRPr="00536423">
        <w:rPr>
          <w:rFonts w:cstheme="majorBidi" w:hAnsiTheme="majorBidi" w:asciiTheme="majorBidi"/>
        </w:rPr>
        <w:t>Obrazloženje</w:t>
      </w:r>
    </w:p>
    <w:p w:rsidRDefault="00B105A9" w:rsidP="00B105A9" w:rsidR="00B105A9" w:rsidRPr="00536423">
      <w:pPr>
        <w:rPr>
          <w:rFonts w:cstheme="majorBidi" w:hAnsiTheme="majorBidi" w:asciiTheme="majorBidi"/>
        </w:rPr>
      </w:pPr>
    </w:p>
    <w:p w:rsidRDefault="001123CD" w:rsidP="00D11E1C" w:rsidR="00E53F28">
      <w:pPr>
        <w:jc w:val="both"/>
        <w:rPr>
          <w:rFonts w:cstheme="majorBidi" w:hAnsiTheme="majorBidi" w:asciiTheme="majorBidi"/>
        </w:rPr>
      </w:pPr>
      <w:r w:rsidRPr="00536423">
        <w:rPr>
          <w:rFonts w:cstheme="majorBidi" w:hAnsiTheme="majorBidi" w:asciiTheme="majorBidi"/>
        </w:rPr>
        <w:tab/>
        <w:t xml:space="preserve">Privremena </w:t>
      </w:r>
      <w:r w:rsidR="00B105A9" w:rsidRPr="00536423">
        <w:rPr>
          <w:rFonts w:cstheme="majorBidi" w:hAnsiTheme="majorBidi" w:asciiTheme="majorBidi"/>
        </w:rPr>
        <w:t>stečaj</w:t>
      </w:r>
      <w:r w:rsidRPr="00536423">
        <w:rPr>
          <w:rFonts w:cstheme="majorBidi" w:hAnsiTheme="majorBidi" w:asciiTheme="majorBidi"/>
        </w:rPr>
        <w:t xml:space="preserve">na upraviteljica </w:t>
      </w:r>
      <w:r w:rsidR="00A55B95" w:rsidRPr="00536423">
        <w:rPr>
          <w:rFonts w:cstheme="majorBidi" w:hAnsiTheme="majorBidi" w:asciiTheme="majorBidi"/>
        </w:rPr>
        <w:t xml:space="preserve">Ivanka Bosotina u izvješću koje je dostavila sudu </w:t>
      </w:r>
      <w:r w:rsidR="000E6245">
        <w:rPr>
          <w:rFonts w:cstheme="majorBidi" w:hAnsiTheme="majorBidi" w:asciiTheme="majorBidi"/>
        </w:rPr>
        <w:t xml:space="preserve">navodi kako iz zahtjeva Financijske agencije od 28. studenog 2017. proizlazi da je dužnik na dan 27. studenog 2017. bio u neprekidnoj blokadi u razdoblju od 494 dana, dok da su mu ukupno nepodmirene obveze iznosile 41.010,59 kuna, </w:t>
      </w:r>
      <w:r w:rsidR="00A55B95" w:rsidRPr="00536423">
        <w:rPr>
          <w:rFonts w:cstheme="majorBidi" w:hAnsiTheme="majorBidi" w:asciiTheme="majorBidi"/>
        </w:rPr>
        <w:t>slijedom čega da postoji razlog za otvaranje stečajnog postupka.</w:t>
      </w:r>
      <w:r w:rsidR="007C33DE">
        <w:rPr>
          <w:rFonts w:cstheme="majorBidi" w:hAnsiTheme="majorBidi" w:asciiTheme="majorBidi"/>
        </w:rPr>
        <w:t xml:space="preserve"> Na dan 27. studenog 2017. stečajni dužnik </w:t>
      </w:r>
      <w:r w:rsidR="000E6245">
        <w:rPr>
          <w:rFonts w:cstheme="majorBidi" w:hAnsiTheme="majorBidi" w:asciiTheme="majorBidi"/>
        </w:rPr>
        <w:t xml:space="preserve">da </w:t>
      </w:r>
      <w:r w:rsidR="007C33DE">
        <w:rPr>
          <w:rFonts w:cstheme="majorBidi" w:hAnsiTheme="majorBidi" w:asciiTheme="majorBidi"/>
        </w:rPr>
        <w:t xml:space="preserve">je imao otvorene račune kod Privredne banke d.d. </w:t>
      </w:r>
      <w:r w:rsidR="000E6245">
        <w:rPr>
          <w:rFonts w:cstheme="majorBidi" w:hAnsiTheme="majorBidi" w:asciiTheme="majorBidi"/>
        </w:rPr>
        <w:t xml:space="preserve">i Kreditne banke Zagreb d.d. </w:t>
      </w:r>
      <w:r w:rsidR="00E53F28">
        <w:rPr>
          <w:rFonts w:cstheme="majorBidi" w:hAnsiTheme="majorBidi" w:asciiTheme="majorBidi"/>
        </w:rPr>
        <w:t>Od Porezne uprave, Ispostave Zadar da je pisanim putem zatražila podatak o osobi opunomoćenoj za dostavu izvješća te da joj Porezna uprava do isteka roka za izradu izvještaja nije pružila pomoć u vidu dostave podataka o opunomoćeniku za dostavu izvješća odnosno o knjigovođi društva.</w:t>
      </w:r>
      <w:r w:rsidR="00E53F28" w:rsidRPr="00E53F28">
        <w:rPr>
          <w:rFonts w:cstheme="majorBidi" w:hAnsiTheme="majorBidi" w:asciiTheme="majorBidi"/>
        </w:rPr>
        <w:t xml:space="preserve"> </w:t>
      </w:r>
      <w:r w:rsidR="00E53F28">
        <w:rPr>
          <w:rFonts w:cstheme="majorBidi" w:hAnsiTheme="majorBidi" w:asciiTheme="majorBidi"/>
        </w:rPr>
        <w:t>Stečajni dužnik da Financijskoj agenciji nije dostavio godišnja financijska izvješća radi javne objava, slijedom čega da se informacije o stanju imovine i obveza društva ne mogu dobiti ni iz javnih objava istih.</w:t>
      </w:r>
      <w:r w:rsidR="00E53F28" w:rsidRPr="00E53F28">
        <w:rPr>
          <w:rFonts w:cstheme="majorBidi" w:hAnsiTheme="majorBidi" w:asciiTheme="majorBidi"/>
        </w:rPr>
        <w:t xml:space="preserve"> </w:t>
      </w:r>
      <w:r w:rsidR="00E53F28">
        <w:rPr>
          <w:rFonts w:cstheme="majorBidi" w:hAnsiTheme="majorBidi" w:asciiTheme="majorBidi"/>
        </w:rPr>
        <w:t>Društvo da nema zaposlenih.</w:t>
      </w:r>
    </w:p>
    <w:p w:rsidRDefault="00E53F28" w:rsidP="00D11E1C" w:rsidR="00FF6A15">
      <w:pPr>
        <w:jc w:val="both"/>
        <w:rPr>
          <w:rFonts w:cstheme="majorBidi" w:hAnsiTheme="majorBidi" w:asciiTheme="majorBidi"/>
        </w:rPr>
      </w:pPr>
      <w:r>
        <w:rPr>
          <w:rFonts w:cstheme="majorBidi" w:hAnsiTheme="majorBidi" w:asciiTheme="majorBidi"/>
        </w:rPr>
        <w:t>S osnivačem i zastupnikom dužnika po zakonu Mohamedom Dzhafri da</w:t>
      </w:r>
      <w:r w:rsidR="00FF6A15">
        <w:rPr>
          <w:rFonts w:cstheme="majorBidi" w:hAnsiTheme="majorBidi" w:asciiTheme="majorBidi"/>
        </w:rPr>
        <w:t xml:space="preserve"> nije uspjela ostvariti kontakt, dok prokuristica društva Marija Marna Skejić iako je primila njezin poziva da se istome nije odazvala.</w:t>
      </w:r>
    </w:p>
    <w:p w:rsidRDefault="00E53F28" w:rsidP="00FF6A15" w:rsidR="007C33DE">
      <w:pPr>
        <w:ind w:firstLine="708"/>
        <w:jc w:val="both"/>
        <w:rPr>
          <w:rFonts w:cstheme="majorBidi" w:hAnsiTheme="majorBidi" w:asciiTheme="majorBidi"/>
        </w:rPr>
      </w:pPr>
      <w:r>
        <w:rPr>
          <w:rFonts w:cstheme="majorBidi" w:hAnsiTheme="majorBidi" w:asciiTheme="majorBidi"/>
        </w:rPr>
        <w:t xml:space="preserve">U odnosu na stanje imovine prema </w:t>
      </w:r>
      <w:r w:rsidR="007C33DE">
        <w:rPr>
          <w:rFonts w:cstheme="majorBidi" w:hAnsiTheme="majorBidi" w:asciiTheme="majorBidi"/>
        </w:rPr>
        <w:t xml:space="preserve">knjigovodstvenom stanju </w:t>
      </w:r>
      <w:r>
        <w:rPr>
          <w:rFonts w:cstheme="majorBidi" w:hAnsiTheme="majorBidi" w:asciiTheme="majorBidi"/>
        </w:rPr>
        <w:t xml:space="preserve">privremena stečajna upraviteljica navodi kako se iz dostupnih informacija može zaključiti da dužnik nema dugotrajne imovine. Nadalje ista navodi da nije bila u mogućnosti utvrditi ima li dužnik </w:t>
      </w:r>
      <w:r>
        <w:rPr>
          <w:rFonts w:cstheme="majorBidi" w:hAnsiTheme="majorBidi" w:asciiTheme="majorBidi"/>
        </w:rPr>
        <w:lastRenderedPageBreak/>
        <w:t xml:space="preserve">nenaplaćenih potraživanja.  </w:t>
      </w:r>
      <w:r w:rsidR="00FF6A15">
        <w:rPr>
          <w:rFonts w:cstheme="majorBidi" w:hAnsiTheme="majorBidi" w:asciiTheme="majorBidi"/>
        </w:rPr>
        <w:t xml:space="preserve">Prema istoj da ne </w:t>
      </w:r>
      <w:r w:rsidR="00D11E1C">
        <w:rPr>
          <w:rFonts w:cstheme="majorBidi" w:hAnsiTheme="majorBidi" w:asciiTheme="majorBidi"/>
        </w:rPr>
        <w:t>postoji nikakva mogućnost da društvo nastavi s radom.</w:t>
      </w:r>
      <w:r w:rsidR="00FF6A15">
        <w:rPr>
          <w:rFonts w:cstheme="majorBidi" w:hAnsiTheme="majorBidi" w:asciiTheme="majorBidi"/>
        </w:rPr>
        <w:t xml:space="preserve"> Društvo da nema nikakvu imovinu unovčenjem koje bi se mogli pokriti troškovi stečajnog postupka. Nadalje drži da je neekonomično i nesvrsishodno upisivati stečajnu masu u sudski registar jer ukoliko bi se naknadno i pronašla imovina ili potraživanje dužnika uvijek da se može predložiti nastavak stečajnog postupka i upis stečajne mase u sudskiregistar.</w:t>
      </w:r>
    </w:p>
    <w:p w:rsidRDefault="00D11E1C" w:rsidP="00D11E1C" w:rsidR="00D11E1C">
      <w:pPr>
        <w:jc w:val="both"/>
        <w:rPr>
          <w:rFonts w:cstheme="majorBidi" w:hAnsiTheme="majorBidi" w:asciiTheme="majorBidi"/>
        </w:rPr>
      </w:pPr>
      <w:r>
        <w:rPr>
          <w:rFonts w:cstheme="majorBidi" w:hAnsiTheme="majorBidi" w:asciiTheme="majorBidi"/>
        </w:rPr>
        <w:tab/>
        <w:t xml:space="preserve">Predvidivi troškovi stečajnog postupka po istoj iznosili </w:t>
      </w:r>
      <w:r w:rsidR="00EB51BD">
        <w:rPr>
          <w:rFonts w:cstheme="majorBidi" w:hAnsiTheme="majorBidi" w:asciiTheme="majorBidi"/>
        </w:rPr>
        <w:t xml:space="preserve">bi </w:t>
      </w:r>
      <w:r>
        <w:rPr>
          <w:rFonts w:cstheme="majorBidi" w:hAnsiTheme="majorBidi" w:asciiTheme="majorBidi"/>
        </w:rPr>
        <w:t>18.830,00 kn i to na ime bruto nagrade privremenoj stečajnoj upraviteljici</w:t>
      </w:r>
      <w:r w:rsidR="00152894">
        <w:rPr>
          <w:rFonts w:cstheme="majorBidi" w:hAnsiTheme="majorBidi" w:asciiTheme="majorBidi"/>
        </w:rPr>
        <w:t xml:space="preserve"> i stečajnoj upraviteljici</w:t>
      </w:r>
      <w:r>
        <w:rPr>
          <w:rFonts w:cstheme="majorBidi" w:hAnsiTheme="majorBidi" w:asciiTheme="majorBidi"/>
        </w:rPr>
        <w:t xml:space="preserve"> u iznosu od 10.000,00 kn, </w:t>
      </w:r>
      <w:r w:rsidR="00FF6A15">
        <w:rPr>
          <w:rFonts w:cstheme="majorBidi" w:hAnsiTheme="majorBidi" w:asciiTheme="majorBidi"/>
        </w:rPr>
        <w:t xml:space="preserve">troškovi </w:t>
      </w:r>
      <w:r>
        <w:rPr>
          <w:rFonts w:cstheme="majorBidi" w:hAnsiTheme="majorBidi" w:asciiTheme="majorBidi"/>
        </w:rPr>
        <w:t>knjigovodstven</w:t>
      </w:r>
      <w:r w:rsidR="00FF6A15">
        <w:rPr>
          <w:rFonts w:cstheme="majorBidi" w:hAnsiTheme="majorBidi" w:asciiTheme="majorBidi"/>
        </w:rPr>
        <w:t>og</w:t>
      </w:r>
      <w:r>
        <w:rPr>
          <w:rFonts w:cstheme="majorBidi" w:hAnsiTheme="majorBidi" w:asciiTheme="majorBidi"/>
        </w:rPr>
        <w:t xml:space="preserve"> servis</w:t>
      </w:r>
      <w:r w:rsidR="00FF6A15">
        <w:rPr>
          <w:rFonts w:cstheme="majorBidi" w:hAnsiTheme="majorBidi" w:asciiTheme="majorBidi"/>
        </w:rPr>
        <w:t>a</w:t>
      </w:r>
      <w:r>
        <w:rPr>
          <w:rFonts w:cstheme="majorBidi" w:hAnsiTheme="majorBidi" w:asciiTheme="majorBidi"/>
        </w:rPr>
        <w:t xml:space="preserve"> 1.250,00 kn x 6mj. (1.000,00 kn + PDV = 1.250,00 kn) ukupno 7.500,00 kn, bruto troškovi stečajnog upravitelja (troškovi telefona i upotrebe osobnog automobila), 500,00 kn</w:t>
      </w:r>
      <w:r w:rsidR="00152894">
        <w:rPr>
          <w:rFonts w:cstheme="majorBidi" w:hAnsiTheme="majorBidi" w:asciiTheme="majorBidi"/>
        </w:rPr>
        <w:t>, bankarski troškovi vođenja i otvaranja računa 500,00 kn, troškovi uredskog materijala 200,00 kn te izrada pečata 130,00 kn.</w:t>
      </w:r>
    </w:p>
    <w:p w:rsidRDefault="00D11E1C" w:rsidP="00152894" w:rsidR="00D11E1C" w:rsidRPr="00536423">
      <w:pPr>
        <w:ind w:firstLine="708"/>
        <w:jc w:val="both"/>
        <w:rPr>
          <w:rFonts w:cstheme="majorBidi" w:hAnsiTheme="majorBidi" w:asciiTheme="majorBidi"/>
        </w:rPr>
      </w:pPr>
      <w:r w:rsidRPr="00536423">
        <w:rPr>
          <w:rFonts w:cstheme="majorBidi" w:hAnsiTheme="majorBidi" w:asciiTheme="majorBidi"/>
        </w:rPr>
        <w:t>Člankom 132. st. 1. Stečajnog zakona (Narodne novine broj 71/</w:t>
      </w:r>
      <w:r w:rsidR="00FF6A15">
        <w:rPr>
          <w:rFonts w:cstheme="majorBidi" w:hAnsiTheme="majorBidi" w:asciiTheme="majorBidi"/>
        </w:rPr>
        <w:t>20</w:t>
      </w:r>
      <w:r w:rsidRPr="00536423">
        <w:rPr>
          <w:rFonts w:cstheme="majorBidi" w:hAnsiTheme="majorBidi" w:asciiTheme="majorBidi"/>
        </w:rPr>
        <w:t>15</w:t>
      </w:r>
      <w:r w:rsidR="00FF6A15">
        <w:rPr>
          <w:rFonts w:cstheme="majorBidi" w:hAnsiTheme="majorBidi" w:asciiTheme="majorBidi"/>
        </w:rPr>
        <w:t xml:space="preserve"> i 104/2017</w:t>
      </w:r>
      <w:r w:rsidRPr="00536423">
        <w:rPr>
          <w:rFonts w:cstheme="majorBidi" w:hAnsiTheme="majorBidi" w:asciiTheme="majorBidi"/>
        </w:rPr>
        <w:t>, nadalje SZ)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D11E1C" w:rsidP="00D11E1C" w:rsidR="00D11E1C">
      <w:pPr>
        <w:ind w:firstLine="708"/>
        <w:jc w:val="both"/>
        <w:rPr>
          <w:rFonts w:cstheme="majorBidi" w:hAnsiTheme="majorBidi" w:asciiTheme="majorBidi"/>
        </w:rPr>
      </w:pPr>
      <w:r w:rsidRPr="00536423">
        <w:rPr>
          <w:rFonts w:cstheme="majorBidi" w:hAnsiTheme="majorBidi" w:asciiTheme="majorBidi"/>
        </w:rPr>
        <w:t>U konkretnom slučaju iz izvješća privremene stečajne upraviteljice proizlazi da je dužnik nesposoban za plaćanje</w:t>
      </w:r>
      <w:r w:rsidR="00395F53">
        <w:rPr>
          <w:rFonts w:cstheme="majorBidi" w:hAnsiTheme="majorBidi" w:asciiTheme="majorBidi"/>
        </w:rPr>
        <w:t>, te da</w:t>
      </w:r>
      <w:r w:rsidR="00152894">
        <w:rPr>
          <w:rFonts w:cstheme="majorBidi" w:hAnsiTheme="majorBidi" w:asciiTheme="majorBidi"/>
        </w:rPr>
        <w:t xml:space="preserve"> društvo nema imovine unovčenjem koje bi se mogli podmiriti troškovi stečajnog postupka</w:t>
      </w:r>
      <w:r w:rsidR="00FF6A15">
        <w:rPr>
          <w:rFonts w:cstheme="majorBidi" w:hAnsiTheme="majorBidi" w:asciiTheme="majorBidi"/>
        </w:rPr>
        <w:t xml:space="preserve">, </w:t>
      </w:r>
      <w:r w:rsidRPr="00536423">
        <w:rPr>
          <w:rFonts w:cstheme="majorBidi" w:hAnsiTheme="majorBidi" w:asciiTheme="majorBidi"/>
        </w:rPr>
        <w:t xml:space="preserve">dok je ista nadalje procijenila da bi se radilo o troškovima od </w:t>
      </w:r>
      <w:r w:rsidR="00152894">
        <w:rPr>
          <w:rFonts w:cstheme="majorBidi" w:hAnsiTheme="majorBidi" w:asciiTheme="majorBidi"/>
        </w:rPr>
        <w:t>18.830,00</w:t>
      </w:r>
      <w:r w:rsidRPr="00536423">
        <w:rPr>
          <w:rFonts w:cstheme="majorBidi" w:hAnsiTheme="majorBidi" w:asciiTheme="majorBidi"/>
        </w:rPr>
        <w:t xml:space="preserve"> kn potrebnim za namirenje troškova stečajnog postupka.</w:t>
      </w:r>
    </w:p>
    <w:p w:rsidRDefault="00FF6A15" w:rsidP="00D11E1C" w:rsidR="00FF6A15" w:rsidRPr="00536423">
      <w:pPr>
        <w:ind w:firstLine="708"/>
        <w:jc w:val="both"/>
        <w:rPr>
          <w:rFonts w:cstheme="majorBidi" w:hAnsiTheme="majorBidi" w:asciiTheme="majorBidi"/>
        </w:rPr>
      </w:pPr>
      <w:r>
        <w:rPr>
          <w:rFonts w:cstheme="majorBidi" w:hAnsiTheme="majorBidi" w:asciiTheme="majorBidi"/>
        </w:rPr>
        <w:t xml:space="preserve">U konkretnom slučaju iako je privremena stečajna upraviteljica predložila da se pozovu </w:t>
      </w:r>
      <w:r w:rsidRPr="00536423">
        <w:rPr>
          <w:rFonts w:cstheme="majorBidi" w:hAnsiTheme="majorBidi" w:asciiTheme="majorBidi"/>
        </w:rPr>
        <w:t>osobe koje imaju pravni interes za provedbom stečajnog postupka</w:t>
      </w:r>
      <w:r>
        <w:rPr>
          <w:rFonts w:cstheme="majorBidi" w:hAnsiTheme="majorBidi" w:asciiTheme="majorBidi"/>
        </w:rPr>
        <w:t xml:space="preserve"> nad uvodno označenim stečajnim dužnikom na solidarnu uplatu iznosa od 18.830,00 kn, sud je iste pozvao na uplatu iznosu od 17.830,00 kn. Navedeno iz razloga jer je sukladno rješenje ovog suda broj St-469/2017-4 od 5. prosinca 2017. prisilnim putem naplaćen iznos od 1.0</w:t>
      </w:r>
      <w:r w:rsidR="00395F53">
        <w:rPr>
          <w:rFonts w:cstheme="majorBidi" w:hAnsiTheme="majorBidi" w:asciiTheme="majorBidi"/>
        </w:rPr>
        <w:t>00,00 kuna na ime predujma za namirenje troškova stečajnog postupka od strane osobe ovlaštenih za zastupanje dužnika po zakonu.</w:t>
      </w:r>
    </w:p>
    <w:p w:rsidRDefault="00152894" w:rsidP="00152894" w:rsidR="00152894" w:rsidRPr="00536423">
      <w:pPr>
        <w:ind w:firstLine="708"/>
        <w:jc w:val="both"/>
        <w:rPr>
          <w:rFonts w:cstheme="majorBidi" w:hAnsiTheme="majorBidi" w:asciiTheme="majorBidi"/>
        </w:rPr>
      </w:pPr>
      <w:r w:rsidRPr="00536423">
        <w:rPr>
          <w:rFonts w:cstheme="majorBidi" w:hAnsiTheme="majorBidi" w:asciiTheme="majorBidi"/>
        </w:rPr>
        <w:t xml:space="preserve">Nadalje, člankom 132. st. 2. SZ-a propisano je da ako osobe iz stavka 1. istog članka citiranog Zakona ne predujme zatraženi iznos, sud će donijeti rješenje o otvaranju i zaključenju stečajnog postupka. </w:t>
      </w:r>
    </w:p>
    <w:p w:rsidRDefault="00152894" w:rsidP="00152894" w:rsidR="00152894" w:rsidRPr="00536423">
      <w:pPr>
        <w:ind w:firstLine="708"/>
        <w:jc w:val="both"/>
        <w:rPr>
          <w:rFonts w:cstheme="majorBidi" w:hAnsiTheme="majorBidi" w:asciiTheme="majorBidi"/>
        </w:rPr>
      </w:pPr>
      <w:r w:rsidRPr="00536423">
        <w:rPr>
          <w:rFonts w:cstheme="majorBidi" w:hAnsiTheme="majorBidi" w:asciiTheme="majorBidi"/>
        </w:rPr>
        <w:t xml:space="preserve">Stoga je u </w:t>
      </w:r>
      <w:r w:rsidR="00395F53">
        <w:rPr>
          <w:rFonts w:cstheme="majorBidi" w:hAnsiTheme="majorBidi" w:asciiTheme="majorBidi"/>
        </w:rPr>
        <w:t xml:space="preserve">smislu čl. 132. st. 1. </w:t>
      </w:r>
      <w:r w:rsidRPr="00536423">
        <w:rPr>
          <w:rFonts w:cstheme="majorBidi" w:hAnsiTheme="majorBidi" w:asciiTheme="majorBidi"/>
        </w:rPr>
        <w:t>SZ odlučeno kao u izreci ovog rješenja.</w:t>
      </w:r>
    </w:p>
    <w:p w:rsidRDefault="00152894" w:rsidP="00152894" w:rsidR="00152894" w:rsidRPr="00536423">
      <w:pPr>
        <w:ind w:firstLine="708"/>
        <w:jc w:val="both"/>
        <w:rPr>
          <w:rFonts w:cstheme="majorBidi" w:hAnsiTheme="majorBidi" w:asciiTheme="majorBidi"/>
        </w:rPr>
      </w:pPr>
      <w:r w:rsidRPr="00536423">
        <w:rPr>
          <w:rFonts w:cstheme="majorBidi" w:hAnsiTheme="majorBidi" w:asciiTheme="majorBidi"/>
        </w:rPr>
        <w:t xml:space="preserve"> </w:t>
      </w:r>
    </w:p>
    <w:p w:rsidRDefault="00152894" w:rsidP="00152894" w:rsidR="00152894" w:rsidRPr="00536423">
      <w:pPr>
        <w:jc w:val="center"/>
        <w:rPr>
          <w:rFonts w:cstheme="majorBidi" w:hAnsiTheme="majorBidi" w:asciiTheme="majorBidi"/>
        </w:rPr>
      </w:pPr>
      <w:r w:rsidRPr="00536423">
        <w:rPr>
          <w:rFonts w:cstheme="majorBidi" w:hAnsiTheme="majorBidi" w:asciiTheme="majorBidi"/>
        </w:rPr>
        <w:t xml:space="preserve">U Zadru </w:t>
      </w:r>
      <w:r w:rsidR="000E6245">
        <w:rPr>
          <w:rFonts w:cstheme="majorBidi" w:hAnsiTheme="majorBidi" w:asciiTheme="majorBidi"/>
        </w:rPr>
        <w:t>2</w:t>
      </w:r>
      <w:r w:rsidR="00EB51BD">
        <w:rPr>
          <w:rFonts w:cstheme="majorBidi" w:hAnsiTheme="majorBidi" w:asciiTheme="majorBidi"/>
        </w:rPr>
        <w:t>7</w:t>
      </w:r>
      <w:r w:rsidR="000E6245">
        <w:rPr>
          <w:rFonts w:cstheme="majorBidi" w:hAnsiTheme="majorBidi" w:asciiTheme="majorBidi"/>
        </w:rPr>
        <w:t xml:space="preserve">. lipnja </w:t>
      </w:r>
      <w:r w:rsidRPr="00536423">
        <w:rPr>
          <w:rFonts w:cstheme="majorBidi" w:hAnsiTheme="majorBidi" w:asciiTheme="majorBidi"/>
        </w:rPr>
        <w:t>201</w:t>
      </w:r>
      <w:r>
        <w:rPr>
          <w:rFonts w:cstheme="majorBidi" w:hAnsiTheme="majorBidi" w:asciiTheme="majorBidi"/>
        </w:rPr>
        <w:t>8</w:t>
      </w:r>
      <w:r w:rsidRPr="00536423">
        <w:rPr>
          <w:rFonts w:cstheme="majorBidi" w:hAnsiTheme="majorBidi" w:asciiTheme="majorBidi"/>
        </w:rPr>
        <w:t xml:space="preserve">. </w:t>
      </w:r>
    </w:p>
    <w:p w:rsidRDefault="00152894" w:rsidP="00152894" w:rsidR="00152894" w:rsidRPr="00536423">
      <w:pPr>
        <w:jc w:val="right"/>
        <w:rPr>
          <w:rFonts w:cstheme="majorBidi" w:hAnsiTheme="majorBidi" w:asciiTheme="majorBidi"/>
        </w:rPr>
      </w:pPr>
    </w:p>
    <w:p w:rsidRDefault="0063638A" w:rsidP="0063638A" w:rsidR="00152894" w:rsidRPr="00536423">
      <w:pPr>
        <w:rPr>
          <w:rFonts w:cstheme="majorBidi" w:hAnsiTheme="majorBidi" w:asciiTheme="majorBidi"/>
        </w:rPr>
      </w:pPr>
      <w:r>
        <w:rPr>
          <w:rFonts w:cstheme="majorBidi" w:hAnsiTheme="majorBidi" w:asciiTheme="majorBidi"/>
        </w:rPr>
        <w:t xml:space="preserve">Za točnost otpravka – ovlaštena službenica </w:t>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152894" w:rsidRPr="00536423">
        <w:rPr>
          <w:rFonts w:cstheme="majorBidi" w:hAnsiTheme="majorBidi" w:asciiTheme="majorBidi"/>
        </w:rPr>
        <w:t>Sutkinja</w:t>
      </w:r>
    </w:p>
    <w:p w:rsidRDefault="0063638A" w:rsidP="0063638A" w:rsidR="00152894" w:rsidRPr="00536423">
      <w:pPr>
        <w:rPr>
          <w:rFonts w:cstheme="majorBidi" w:hAnsiTheme="majorBidi" w:asciiTheme="majorBidi"/>
        </w:rPr>
      </w:pPr>
      <w:r>
        <w:rPr>
          <w:rFonts w:cstheme="majorBidi" w:hAnsiTheme="majorBidi" w:asciiTheme="majorBidi"/>
        </w:rPr>
        <w:t>Vedrana Knežević</w:t>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152894" w:rsidRPr="00536423">
        <w:rPr>
          <w:rFonts w:cstheme="majorBidi" w:hAnsiTheme="majorBidi" w:asciiTheme="majorBidi"/>
        </w:rPr>
        <w:t>Ana Markač</w:t>
      </w:r>
      <w:r>
        <w:rPr>
          <w:rFonts w:cstheme="majorBidi" w:hAnsiTheme="majorBidi" w:asciiTheme="majorBidi"/>
        </w:rPr>
        <w:t>, v.r.</w:t>
      </w:r>
    </w:p>
    <w:p w:rsidRDefault="00152894" w:rsidP="00152894" w:rsidR="00152894" w:rsidRPr="00536423">
      <w:pPr>
        <w:jc w:val="right"/>
        <w:rPr>
          <w:rFonts w:cstheme="majorBidi" w:hAnsiTheme="majorBidi" w:asciiTheme="majorBidi"/>
        </w:rPr>
      </w:pPr>
    </w:p>
    <w:p w:rsidRDefault="00152894" w:rsidP="00152894" w:rsidR="00152894" w:rsidRPr="00536423">
      <w:pPr>
        <w:rPr>
          <w:rFonts w:cstheme="majorBidi" w:hAnsiTheme="majorBidi" w:asciiTheme="majorBidi"/>
        </w:rPr>
      </w:pPr>
    </w:p>
    <w:p w:rsidRDefault="00152894" w:rsidP="00152894" w:rsidR="00152894" w:rsidRPr="00536423">
      <w:pPr>
        <w:rPr>
          <w:rFonts w:cstheme="majorBidi" w:hAnsiTheme="majorBidi" w:asciiTheme="majorBidi"/>
        </w:rPr>
      </w:pPr>
      <w:r w:rsidRPr="00536423">
        <w:rPr>
          <w:rFonts w:cstheme="majorBidi" w:hAnsiTheme="majorBidi" w:asciiTheme="majorBidi"/>
        </w:rPr>
        <w:t xml:space="preserve">POUKA O PRAVNOM LIJEKU: </w:t>
      </w:r>
    </w:p>
    <w:p w:rsidRDefault="00152894" w:rsidP="00152894" w:rsidR="00152894" w:rsidRPr="00536423">
      <w:pPr>
        <w:jc w:val="both"/>
        <w:rPr>
          <w:rFonts w:cstheme="majorBidi" w:hAnsiTheme="majorBidi" w:asciiTheme="majorBidi"/>
        </w:rPr>
      </w:pPr>
      <w:r w:rsidRPr="00536423">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152894" w:rsidP="00152894" w:rsidR="00152894" w:rsidRPr="00536423">
      <w:pPr>
        <w:rPr>
          <w:rFonts w:cstheme="majorBidi" w:hAnsiTheme="majorBidi" w:asciiTheme="majorBidi"/>
        </w:rPr>
      </w:pPr>
    </w:p>
    <w:sectPr w:rsidSect="00395F53" w:rsidR="00152894" w:rsidRPr="00536423">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536423" w:rsidP="00536423" w:rsidR="00536423" w:rsidRPr="001123CD">
        <w:pPr>
          <w:pStyle w:val="Zaglavlje"/>
          <w:jc w:val="right"/>
          <w:rPr>
            <w:sz w:val="22"/>
            <w:szCs w:val="22"/>
          </w:rPr>
        </w:pPr>
        <w:r w:rsidRPr="001123CD">
          <w:rPr>
            <w:sz w:val="22"/>
            <w:szCs w:val="22"/>
          </w:rPr>
          <w:t>P</w:t>
        </w:r>
        <w:r w:rsidR="004F0F91">
          <w:rPr>
            <w:sz w:val="22"/>
            <w:szCs w:val="22"/>
          </w:rPr>
          <w:t>oslovni broj: 2 St-469/2017-19</w:t>
        </w:r>
      </w:p>
      <w:p w:rsidRDefault="009C0FF2" w:rsidP="001123CD" w:rsidR="009C0FF2" w:rsidRPr="00EF7C9A">
        <w:pPr>
          <w:pStyle w:val="Zaglavlje"/>
          <w:jc w:val="right"/>
        </w:pPr>
      </w:p>
      <w:p w:rsidRDefault="0063638A"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1123CD">
    <w:pPr>
      <w:pStyle w:val="Zaglavlje"/>
      <w:jc w:val="right"/>
      <w:rPr>
        <w:sz w:val="22"/>
        <w:szCs w:val="22"/>
      </w:rPr>
    </w:pPr>
    <w:r w:rsidRPr="001123CD">
      <w:rPr>
        <w:sz w:val="22"/>
        <w:szCs w:val="22"/>
      </w:rPr>
      <w:t>P</w:t>
    </w:r>
    <w:r w:rsidR="00264AB5">
      <w:rPr>
        <w:sz w:val="22"/>
        <w:szCs w:val="22"/>
      </w:rPr>
      <w:t>oslovni broj: 2 St-</w:t>
    </w:r>
    <w:r w:rsidR="00536423">
      <w:rPr>
        <w:sz w:val="22"/>
        <w:szCs w:val="22"/>
      </w:rPr>
      <w:t>469</w:t>
    </w:r>
    <w:r w:rsidR="00264AB5">
      <w:rPr>
        <w:sz w:val="22"/>
        <w:szCs w:val="22"/>
      </w:rPr>
      <w:t>/</w:t>
    </w:r>
    <w:r w:rsidR="00536423">
      <w:rPr>
        <w:sz w:val="22"/>
        <w:szCs w:val="22"/>
      </w:rPr>
      <w:t>2017-1</w:t>
    </w:r>
    <w:r w:rsidR="004F0F91">
      <w:rPr>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77BD9"/>
    <w:rsid w:val="0008053D"/>
    <w:rsid w:val="000E6245"/>
    <w:rsid w:val="001123CD"/>
    <w:rsid w:val="0013102B"/>
    <w:rsid w:val="00152894"/>
    <w:rsid w:val="001840A0"/>
    <w:rsid w:val="001A363B"/>
    <w:rsid w:val="001C347E"/>
    <w:rsid w:val="001E0B00"/>
    <w:rsid w:val="0020672D"/>
    <w:rsid w:val="00243782"/>
    <w:rsid w:val="00264AB5"/>
    <w:rsid w:val="00276300"/>
    <w:rsid w:val="00281BC7"/>
    <w:rsid w:val="002F6A6B"/>
    <w:rsid w:val="003024D4"/>
    <w:rsid w:val="00323F63"/>
    <w:rsid w:val="00342BE6"/>
    <w:rsid w:val="00395F53"/>
    <w:rsid w:val="003C0BEC"/>
    <w:rsid w:val="003C6DA5"/>
    <w:rsid w:val="003E7B35"/>
    <w:rsid w:val="00415C1D"/>
    <w:rsid w:val="00426279"/>
    <w:rsid w:val="00453E80"/>
    <w:rsid w:val="004676BD"/>
    <w:rsid w:val="00474A81"/>
    <w:rsid w:val="004B768C"/>
    <w:rsid w:val="004C5C40"/>
    <w:rsid w:val="004E7E9B"/>
    <w:rsid w:val="004F0F91"/>
    <w:rsid w:val="004F1515"/>
    <w:rsid w:val="00515656"/>
    <w:rsid w:val="00536423"/>
    <w:rsid w:val="0055636D"/>
    <w:rsid w:val="0063638A"/>
    <w:rsid w:val="006439D9"/>
    <w:rsid w:val="00665069"/>
    <w:rsid w:val="00667560"/>
    <w:rsid w:val="0068262D"/>
    <w:rsid w:val="006A6847"/>
    <w:rsid w:val="007002A2"/>
    <w:rsid w:val="007239D9"/>
    <w:rsid w:val="0074396A"/>
    <w:rsid w:val="00761C14"/>
    <w:rsid w:val="00766A92"/>
    <w:rsid w:val="0077738F"/>
    <w:rsid w:val="00777515"/>
    <w:rsid w:val="007B6657"/>
    <w:rsid w:val="007C33DE"/>
    <w:rsid w:val="007C75BF"/>
    <w:rsid w:val="007F26FC"/>
    <w:rsid w:val="00821E75"/>
    <w:rsid w:val="00842CEB"/>
    <w:rsid w:val="008F03DE"/>
    <w:rsid w:val="008F3AD6"/>
    <w:rsid w:val="009068CC"/>
    <w:rsid w:val="009149BF"/>
    <w:rsid w:val="009B4456"/>
    <w:rsid w:val="009C0FF2"/>
    <w:rsid w:val="009D7950"/>
    <w:rsid w:val="009F62F2"/>
    <w:rsid w:val="00A5292A"/>
    <w:rsid w:val="00A55B95"/>
    <w:rsid w:val="00AC71C7"/>
    <w:rsid w:val="00AE24FD"/>
    <w:rsid w:val="00B105A9"/>
    <w:rsid w:val="00B310F0"/>
    <w:rsid w:val="00B5361C"/>
    <w:rsid w:val="00B637D0"/>
    <w:rsid w:val="00BB4F73"/>
    <w:rsid w:val="00BE6E59"/>
    <w:rsid w:val="00BF6CDA"/>
    <w:rsid w:val="00C03422"/>
    <w:rsid w:val="00C170F5"/>
    <w:rsid w:val="00C30170"/>
    <w:rsid w:val="00C63971"/>
    <w:rsid w:val="00C85781"/>
    <w:rsid w:val="00C9120F"/>
    <w:rsid w:val="00D11E1C"/>
    <w:rsid w:val="00D76EC7"/>
    <w:rsid w:val="00E022E9"/>
    <w:rsid w:val="00E53F28"/>
    <w:rsid w:val="00EB3FAB"/>
    <w:rsid w:val="00EB51BD"/>
    <w:rsid w:val="00EE2F8E"/>
    <w:rsid w:val="00EF7C9A"/>
    <w:rsid w:val="00F83D8B"/>
    <w:rsid w:val="00FC77F7"/>
    <w:rsid w:val="00FE1847"/>
    <w:rsid w:val="00FF2FC3"/>
    <w:rsid w:val="00FF6A1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63638A"/>
    <w:rPr>
      <w:color w:val="808080"/>
      <w:bdr w:space="0" w:sz="0" w:color="auto" w:val="none"/>
      <w:shd w:fill="auto" w:color="auto" w:val="clear"/>
    </w:rPr>
  </w:style>
  <w:style w:customStyle="true" w:styleId="eSPISCCParagraphDefaultFont" w:type="character">
    <w:name w:val="eSPIS_CC_Paragraph Default Font"/>
    <w:basedOn w:val="Zadanifontodlomka"/>
    <w:rsid w:val="006363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38A"/>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63638A"/>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63638A"/>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63638A"/>
    <w:rPr>
      <w:color w:val="808080"/>
      <w:bdr w:color="auto" w:space="0" w:sz="0" w:val="none"/>
      <w:shd w:color="auto" w:fill="auto" w:val="clear"/>
    </w:rPr>
  </w:style>
  <w:style w:customStyle="1" w:styleId="eSPISCCParagraphDefaultFont" w:type="character">
    <w:name w:val="eSPIS_CC_Paragraph Default Font"/>
    <w:basedOn w:val="Zadanifontodlomka"/>
    <w:rsid w:val="006363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38A"/>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63638A"/>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63638A"/>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643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St-469/2017</izvorni_sadrzaj>
    <derivirana_varijabla naziv="DomainObject.Predmet.OznakaBroj_1">St-469/2017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MARINERA YACHTING d.o.o. za nautički turizam i poslovne usluge</izvorni_sadrzaj>
    <derivirana_varijabla naziv="DomainObject.Predmet.ProtustrankaFormated_1">  MARINERA YACHTING d.o.o. za nautički turizam i poslovne usluge</derivirana_varijabla>
  </DomainObject.Predmet.ProtustrankaFormated>
  <DomainObject.Predmet.ProtustrankaFormatedOIB>
    <izvorni_sadrzaj>  MARINERA YACHTING d.o.o. za nautički turizam i poslovne usluge, OIB 06284791251</izvorni_sadrzaj>
    <derivirana_varijabla naziv="DomainObject.Predmet.ProtustrankaFormatedOIB_1">  MARINERA YACHTING d.o.o. za nautički turizam i poslovne usluge, OIB 06284791251</derivirana_varijabla>
  </DomainObject.Predmet.ProtustrankaFormatedOIB>
  <DomainObject.Predmet.ProtustrankaFormatedWithAdress>
    <izvorni_sadrzaj> MARINERA YACHTING d.o.o. za nautički turizam i poslovne usluge, Ulica Romansa 34, 23000 Zadar</izvorni_sadrzaj>
    <derivirana_varijabla naziv="DomainObject.Predmet.ProtustrankaFormatedWithAdress_1"> MARINERA YACHTING d.o.o. za nautički turizam i poslovne usluge, Ulica Romansa 34, 23000 Zadar</derivirana_varijabla>
  </DomainObject.Predmet.ProtustrankaFormatedWithAdress>
  <DomainObject.Predmet.ProtustrankaFormatedWithAdressOIB>
    <izvorni_sadrzaj> MARINERA YACHTING d.o.o. za nautički turizam i poslovne usluge, OIB 06284791251, Ulica Romansa 34, 23000 Zadar</izvorni_sadrzaj>
    <derivirana_varijabla naziv="DomainObject.Predmet.ProtustrankaFormatedWithAdressOIB_1"> MARINERA YACHTING d.o.o. za nautički turizam i poslovne usluge, OIB 06284791251, Ulica Romansa 34, 23000 Zadar</derivirana_varijabla>
  </DomainObject.Predmet.ProtustrankaFormatedWithAdressOIB>
  <DomainObject.Predmet.ProtustrankaWithAdress>
    <izvorni_sadrzaj>MARINERA YACHTING d.o.o. za nautički turizam i poslovne usluge Ulica Romansa 34, 23000 Zadar</izvorni_sadrzaj>
    <derivirana_varijabla naziv="DomainObject.Predmet.ProtustrankaWithAdress_1">MARINERA YACHTING d.o.o. za nautički turizam i poslovne usluge Ulica Romansa 34, 23000 Zadar</derivirana_varijabla>
  </DomainObject.Predmet.ProtustrankaWithAdress>
  <DomainObject.Predmet.ProtustrankaWithAdressOIB>
    <izvorni_sadrzaj>MARINERA YACHTING d.o.o. za nautički turizam i poslovne usluge, OIB 06284791251, Ulica Romansa 34, 23000 Zadar</izvorni_sadrzaj>
    <derivirana_varijabla naziv="DomainObject.Predmet.ProtustrankaWithAdressOIB_1">MARINERA YACHTING d.o.o. za nautički turizam i poslovne usluge, OIB 06284791251, Ulica Romansa 34, 23000 Zadar</derivirana_varijabla>
  </DomainObject.Predmet.ProtustrankaWithAdressOIB>
  <DomainObject.Predmet.ProtustrankaNazivFormated>
    <izvorni_sadrzaj>MARINERA YACHTING d.o.o. za nautički turizam i poslovne usluge</izvorni_sadrzaj>
    <derivirana_varijabla naziv="DomainObject.Predmet.ProtustrankaNazivFormated_1">MARINERA YACHTING d.o.o. za nautički turizam i poslovne usluge</derivirana_varijabla>
  </DomainObject.Predmet.ProtustrankaNazivFormated>
  <DomainObject.Predmet.ProtustrankaNazivFormatedOIB>
    <izvorni_sadrzaj>MARINERA YACHTING d.o.o. za nautički turizam i poslovne usluge, OIB 06284791251</izvorni_sadrzaj>
    <derivirana_varijabla naziv="DomainObject.Predmet.ProtustrankaNazivFormatedOIB_1">MARINERA YACHTING d.o.o. za nautički turizam i poslovne usluge, OIB 06284791251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MARINERA YACHTING d.o.o. za nautički turizam i poslovne usluge</item>
    </izvorni_sadrzaj>
    <derivirana_varijabla naziv="DomainObject.Predmet.ProtuStrankaListFormated_1">
      <item>MARINERA YACHTING d.o.o. za nautički turizam i poslovne usluge</item>
    </derivirana_varijabla>
  </DomainObject.Predmet.ProtuStrankaListFormated>
  <DomainObject.Predmet.ProtuStrankaListFormatedOIB>
    <izvorni_sadrzaj>
      <item>MARINERA YACHTING d.o.o. za nautički turizam i poslovne usluge, OIB 06284791251</item>
    </izvorni_sadrzaj>
    <derivirana_varijabla naziv="DomainObject.Predmet.ProtuStrankaListFormatedOIB_1">
      <item>MARINERA YACHTING d.o.o. za nautički turizam i poslovne usluge, OIB 06284791251</item>
    </derivirana_varijabla>
  </DomainObject.Predmet.ProtuStrankaListFormatedOIB>
  <DomainObject.Predmet.ProtuStrankaListFormatedWithAdress>
    <izvorni_sadrzaj>
      <item>MARINERA YACHTING d.o.o. za nautički turizam i poslovne usluge, Ulica Romansa 34, 23000 Zadar</item>
    </izvorni_sadrzaj>
    <derivirana_varijabla naziv="DomainObject.Predmet.ProtuStrankaListFormatedWithAdress_1">
      <item>MARINERA YACHTING d.o.o. za nautički turizam i poslovne usluge, Ulica Romansa 34, 23000 Zadar</item>
    </derivirana_varijabla>
  </DomainObject.Predmet.ProtuStrankaListFormatedWithAdress>
  <DomainObject.Predmet.ProtuStrankaListFormatedWithAdressOIB>
    <izvorni_sadrzaj>
      <item>MARINERA YACHTING d.o.o. za nautički turizam i poslovne usluge, OIB 06284791251, Ulica Romansa 34, 23000 Zadar</item>
    </izvorni_sadrzaj>
    <derivirana_varijabla naziv="DomainObject.Predmet.ProtuStrankaListFormatedWithAdressOIB_1">
      <item>MARINERA YACHTING d.o.o. za nautički turizam i poslovne usluge, OIB 06284791251, Ulica Romansa 34, 23000 Zadar</item>
    </derivirana_varijabla>
  </DomainObject.Predmet.ProtuStrankaListFormatedWithAdressOIB>
  <DomainObject.Predmet.ProtuStrankaListNazivFormated>
    <izvorni_sadrzaj>
      <item>MARINERA YACHTING d.o.o. za nautički turizam i poslovne usluge</item>
    </izvorni_sadrzaj>
    <derivirana_varijabla naziv="DomainObject.Predmet.ProtuStrankaListNazivFormated_1">
      <item>MARINERA YACHTING d.o.o. za nautički turizam i poslovne usluge</item>
    </derivirana_varijabla>
  </DomainObject.Predmet.ProtuStrankaListNazivFormated>
  <DomainObject.Predmet.ProtuStrankaListNazivFormatedOIB>
    <izvorni_sadrzaj>
      <item>MARINERA YACHTING d.o.o. za nautički turizam i poslovne usluge, OIB 06284791251</item>
    </izvorni_sadrzaj>
    <derivirana_varijabla naziv="DomainObject.Predmet.ProtuStrankaListNazivFormatedOIB_1">
      <item>MARINERA YACHTING d.o.o. za nautički turizam i poslovne usluge, OIB 06284791251</item>
    </derivirana_varijabla>
  </DomainObject.Predmet.ProtuStrankaListNazivFormatedOIB>
  <DomainObject.Predmet.OstaliListFormated>
    <izvorni_sadrzaj>
      <item>Mokhammed Dzhafri</item>
      <item>Marija Marna Marijanović Skejić</item>
    </izvorni_sadrzaj>
    <derivirana_varijabla naziv="DomainObject.Predmet.OstaliListFormated_1">
      <item>Mokhammed Dzhafri</item>
      <item>Marija Marna Marijanović Skejić</item>
    </derivirana_varijabla>
  </DomainObject.Predmet.OstaliListFormated>
  <DomainObject.Predmet.OstaliListFormatedOIB>
    <izvorni_sadrzaj>
      <item>Mokhammed Dzhafri, OIB 04083842789</item>
      <item>Marija Marna Marijanović Skejić, OIB 71676288066</item>
    </izvorni_sadrzaj>
    <derivirana_varijabla naziv="DomainObject.Predmet.OstaliListFormatedOIB_1">
      <item>Mokhammed Dzhafri, OIB 04083842789</item>
      <item>Marija Marna Marijanović Skejić, OIB 71676288066</item>
    </derivirana_varijabla>
  </DomainObject.Predmet.OstaliListFormatedOIB>
  <DomainObject.Predmet.OstaliListFormatedWithAdress>
    <izvorni_sadrzaj>
      <item>Mokhammed Dzhafri, St.kosmontavta 13, Odessa</item>
      <item>Marija Marna Marijanović Skejić, Ulica Romansa 34, 23000 Zadar</item>
    </izvorni_sadrzaj>
    <derivirana_varijabla naziv="DomainObject.Predmet.OstaliListFormatedWithAdress_1">
      <item>Mokhammed Dzhafri, St.kosmontavta 13, Odessa</item>
      <item>Marija Marna Marijanović Skejić, Ulica Romansa 34, 23000 Zadar</item>
    </derivirana_varijabla>
  </DomainObject.Predmet.OstaliListFormatedWithAdress>
  <DomainObject.Predmet.OstaliListFormatedWithAdressOIB>
    <izvorni_sadrzaj>
      <item>Mokhammed Dzhafri, OIB 04083842789, St.kosmontavta 13, Odessa</item>
      <item>Marija Marna Marijanović Skejić, OIB 71676288066, Ulica Romansa 34, 23000 Zadar</item>
    </izvorni_sadrzaj>
    <derivirana_varijabla naziv="DomainObject.Predmet.OstaliListFormatedWithAdressOIB_1">
      <item>Mokhammed Dzhafri, OIB 04083842789, St.kosmontavta 13, Odessa</item>
      <item>Marija Marna Marijanović Skejić, OIB 71676288066, Ulica Romansa 34, 23000 Zadar</item>
    </derivirana_varijabla>
  </DomainObject.Predmet.OstaliListFormatedWithAdressOIB>
  <DomainObject.Predmet.OstaliListNazivFormated>
    <izvorni_sadrzaj>
      <item>Mokhammed Dzhafri</item>
      <item>Marija Marna Marijanović Skejić</item>
    </izvorni_sadrzaj>
    <derivirana_varijabla naziv="DomainObject.Predmet.OstaliListNazivFormated_1">
      <item>Mokhammed Dzhafri</item>
      <item>Marija Marna Marijanović Skejić</item>
    </derivirana_varijabla>
  </DomainObject.Predmet.OstaliListNazivFormated>
  <DomainObject.Predmet.OstaliListNazivFormatedOIB>
    <izvorni_sadrzaj>
      <item>Mokhammed Dzhafri, OIB 04083842789</item>
      <item>Marija Marna Marijanović Skejić, OIB 71676288066</item>
    </izvorni_sadrzaj>
    <derivirana_varijabla naziv="DomainObject.Predmet.OstaliListNazivFormatedOIB_1">
      <item>Mokhammed Dzhafri, OIB 04083842789</item>
      <item>Marija Marna Marijanović Skejić, OIB 71676288066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MARINERA YACHTING d.o.o. za nautički turizam i poslovne usluge</izvorni_sadrzaj>
    <derivirana_varijabla naziv="DomainObject.Predmet.ProtustrankaIDrugi_1">MARINERA YACHTING d.o.o. za nautički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MARINERA YACHTING d.o.o. za nautički turizam i poslovne usluge, OIB 06284791251, Ulica Romansa 34, 23000 Zadar</izvorni_sadrzaj>
    <derivirana_varijabla naziv="DomainObject.Predmet.ProtustrankaIDrugiAdressOIB_1">MARINERA YACHTING d.o.o. za nautički turizam i poslovne usluge, OIB 06284791251, Ulica Romansa 34,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MARINERA YACHTING d.o.o. za nautički turizam i poslovne usluge</item>
      <item>Mokhammed Dzhafri</item>
      <item>Marija Marna Marijanović Skejić</item>
    </izvorni_sadrzaj>
    <derivirana_varijabla naziv="DomainObject.Predmet.SudioniciListNaziv_1">
      <item>FINA</item>
      <item>MARINERA YACHTING d.o.o. za nautički turizam i poslovne usluge</item>
      <item>Mokhammed Dzhafri</item>
      <item>Marija Marna Marijanović Skejić</item>
    </derivirana_varijabla>
  </DomainObject.Predmet.SudioniciListNaziv>
  <DomainObject.Predmet.SudioniciListAdressOIB>
    <izvorni_sadrzaj>
      <item>FINA, OIB 85821130368</item>
      <item>MARINERA YACHTING d.o.o. za nautički turizam i poslovne usluge, OIB 06284791251, Ulica Romansa 34,23000 Zadar</item>
      <item>Mokhammed Dzhafri, OIB 04083842789, St.kosmontavta 13,Odessa</item>
      <item>Marija Marna Marijanović Skejić, OIB 71676288066, Ulica Romansa 34,23000 Zadar</item>
    </izvorni_sadrzaj>
    <derivirana_varijabla naziv="DomainObject.Predmet.SudioniciListAdressOIB_1">
      <item>FINA, OIB 85821130368</item>
      <item>MARINERA YACHTING d.o.o. za nautički turizam i poslovne usluge, OIB 06284791251, Ulica Romansa 34,23000 Zadar</item>
      <item>Mokhammed Dzhafri, OIB 04083842789, St.kosmontavta 13,Odessa</item>
      <item>Marija Marna Marijanović Skejić, OIB 71676288066, Ulica Romansa 34,23000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06284791251</item>
      <item>, OIB 04083842789</item>
      <item>, OIB 71676288066</item>
    </izvorni_sadrzaj>
    <derivirana_varijabla naziv="DomainObject.Predmet.SudioniciListNazivOIB_1">
      <item>, OIB 85821130368</item>
      <item>, OIB 06284791251</item>
      <item>, OIB 04083842789</item>
      <item>, OIB 71676288066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4E3702-CD5A-48F4-AB41-8E6B666F8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857</properties:Words>
  <properties:Characters>4649</properties:Characters>
  <properties:Lines>95</properties:Lines>
  <properties:Paragraphs>25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2018-06-25T20:09:00Z</dcterms:created>
  <dc:creator>Ardena Bajlo</dc:creator>
  <cp:lastModifiedBy>Merlina Klišmanić</cp:lastModifiedBy>
  <cp:lastPrinted>2018-06-26T15:21:00Z</cp:lastPrinted>
  <dcterms:modified xmlns:xsi="http://www.w3.org/2001/XMLSchema-instance" xsi:type="dcterms:W3CDTF">2018-06-27T05:40:00Z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(St-469-17 - uplata za pokriće troškova vođenja st. postupka I.BOSOTINA  27.6.docx)</vt:lpwstr>
  </prop:property>
  <prop:property name="CC_coloring" pid="4" fmtid="{D5CDD505-2E9C-101B-9397-08002B2CF9AE}">
    <vt:bool>false</vt:bool>
  </prop:property>
  <prop:property name="BrojStranica" pid="5" fmtid="{D5CDD505-2E9C-101B-9397-08002B2CF9AE}">
    <vt:i4>2</vt:i4>
  </prop:property>
</prop:Properties>
</file>