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2f55" w14:paraId="d952f55" w:rsidRDefault="00CA58BF" w:rsidP="00CA58BF" w:rsidR="00CA58BF" w:rsidRPr="0065638F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E0406" w:rsidR="002E0406">
        <w:trPr>
          <w:gridAfter w:val="1"/>
          <w:wAfter w:type="dxa" w:w="284"/>
        </w:trPr>
        <w:tc>
          <w:tcPr>
            <w:tcW w:type="dxa" w:w="2943"/>
            <w:hideMark/>
          </w:tcPr>
          <w:p w:rsidRDefault="002E0406" w:rsidR="002E040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E0406" w:rsidR="002E0406">
        <w:tc>
          <w:tcPr>
            <w:tcW w:type="dxa" w:w="3227"/>
            <w:gridSpan w:val="2"/>
            <w:hideMark/>
          </w:tcPr>
          <w:p w:rsidRDefault="002E0406" w:rsidR="002E040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E0406" w:rsidR="002E040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2E0406" w:rsidR="002E040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CA58BF" w:rsidP="00D52478" w:rsidR="00CA58BF" w:rsidRPr="0065638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65638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C261ED" w:rsidP="00C261ED" w:rsidR="00C261ED" w:rsidRPr="0065638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65638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261ED" w:rsidP="00C261ED" w:rsidR="00C261ED" w:rsidRPr="0065638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1F7DF9" w:rsidR="001F7DF9" w:rsidRPr="0065638F">
      <w:pPr>
        <w:spacing w:lineRule="auto" w:line="240"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B122F0" w:rsidRPr="0065638F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 Stečajna masa iza</w:t>
      </w:r>
      <w:r w:rsidR="0065638F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AMETI d.o.o. u stečaju, Zadar, Put Gazića 14/a, OIB:14967544940</w:t>
      </w:r>
      <w:r w:rsidR="00B122F0" w:rsidRPr="0065638F">
        <w:rPr>
          <w:rFonts w:hAnsi="Times New Roman" w:ascii="Times New Roman"/>
          <w:sz w:val="24"/>
          <w:szCs w:val="24"/>
        </w:rPr>
        <w:t xml:space="preserve">, 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>kojeg zastupa stečajn</w:t>
      </w:r>
      <w:r w:rsidR="00B122F0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a upraviteljica </w:t>
      </w:r>
      <w:r w:rsidR="0065638F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Marica Nekić iz Zadra, </w:t>
      </w:r>
      <w:r w:rsidR="001F7DF9" w:rsidRPr="0065638F">
        <w:rPr>
          <w:rFonts w:hAnsi="Times New Roman" w:ascii="Times New Roman"/>
          <w:sz w:val="24"/>
          <w:szCs w:val="24"/>
        </w:rPr>
        <w:t xml:space="preserve">dana </w:t>
      </w:r>
      <w:r w:rsidR="0065638F" w:rsidRPr="0065638F">
        <w:rPr>
          <w:rFonts w:hAnsi="Times New Roman" w:ascii="Times New Roman"/>
          <w:sz w:val="24"/>
          <w:szCs w:val="24"/>
        </w:rPr>
        <w:t>7</w:t>
      </w:r>
      <w:r w:rsidR="001F7DF9" w:rsidRPr="0065638F">
        <w:rPr>
          <w:rFonts w:hAnsi="Times New Roman" w:ascii="Times New Roman"/>
          <w:sz w:val="24"/>
          <w:szCs w:val="24"/>
        </w:rPr>
        <w:t xml:space="preserve">. </w:t>
      </w:r>
      <w:r w:rsidR="0065638F" w:rsidRPr="0065638F">
        <w:rPr>
          <w:rFonts w:hAnsi="Times New Roman" w:ascii="Times New Roman"/>
          <w:sz w:val="24"/>
          <w:szCs w:val="24"/>
        </w:rPr>
        <w:t xml:space="preserve">studenog </w:t>
      </w:r>
      <w:r w:rsidR="001F7DF9" w:rsidRPr="0065638F">
        <w:rPr>
          <w:rFonts w:hAnsi="Times New Roman" w:ascii="Times New Roman"/>
          <w:sz w:val="24"/>
          <w:szCs w:val="24"/>
        </w:rPr>
        <w:t xml:space="preserve"> 2017.,  postupajući po čl. 265. Stečajnog zakona (Narodne novine br. 71/15),</w:t>
      </w:r>
    </w:p>
    <w:p w:rsidRDefault="00C261ED" w:rsidP="001F7DF9" w:rsidR="00C261ED" w:rsidRPr="0065638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65638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C261ED" w:rsidP="00C261ED" w:rsidR="00C261ED" w:rsidRPr="0065638F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EB453E" w:rsidR="00C261ED" w:rsidRPr="0065638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Utvrđuj</w:t>
      </w:r>
      <w:r w:rsidR="00C72C80" w:rsidRPr="0065638F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se tražbin</w:t>
      </w:r>
      <w:r w:rsidR="00C72C80" w:rsidRPr="0065638F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65638F" w:rsidRPr="0065638F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>. (</w:t>
      </w:r>
      <w:r w:rsidR="0065638F" w:rsidRPr="0065638F">
        <w:rPr>
          <w:rFonts w:eastAsia="Times New Roman" w:hAnsi="Times New Roman" w:ascii="Times New Roman"/>
          <w:sz w:val="24"/>
          <w:szCs w:val="24"/>
          <w:lang w:eastAsia="hr-HR"/>
        </w:rPr>
        <w:t>drugog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EB453E" w:rsidP="00EB453E" w:rsidR="00EB453E" w:rsidRPr="0065638F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171"/>
        <w:jc w:val="center"/>
        <w:tblLayout w:type="fixed"/>
        <w:tblLook w:val="04A0" w:noVBand="1" w:noHBand="0" w:lastColumn="0" w:firstColumn="1" w:lastRow="0" w:firstRow="1"/>
      </w:tblPr>
      <w:tblGrid>
        <w:gridCol w:w="625"/>
        <w:gridCol w:w="2165"/>
        <w:gridCol w:w="1312"/>
        <w:gridCol w:w="2269"/>
        <w:gridCol w:w="1700"/>
        <w:gridCol w:w="1535"/>
      </w:tblGrid>
      <w:tr w:rsidTr="0065638F" w:rsidR="00EB453E" w:rsidRPr="0065638F">
        <w:trPr>
          <w:trHeight w:val="567"/>
          <w:jc w:val="center"/>
        </w:trPr>
        <w:tc>
          <w:tcPr>
            <w:tcW w:type="pct" w:w="32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65638F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65638F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65638F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65638F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EB453E" w:rsidR="00EB453E" w:rsidRPr="0065638F">
            <w:pPr>
              <w:spacing w:beforeAutospacing="true" w:before="100"/>
              <w:jc w:val="both"/>
              <w:rPr>
                <w:rFonts w:hAnsi="Times New Roman" w:ascii="Times New Roman"/>
                <w:color w:val="0000FF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sz w:val="24"/>
                <w:szCs w:val="24"/>
              </w:rPr>
              <w:t>Iznos prijavljene tražbine (kn)[1]</w:t>
            </w:r>
          </w:p>
        </w:tc>
        <w:tc>
          <w:tcPr>
            <w:tcW w:type="pct" w:w="799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EB453E" w:rsidR="00EB453E" w:rsidRPr="0065638F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Iznos utvrđene  tražbine(kn)</w:t>
            </w:r>
          </w:p>
        </w:tc>
      </w:tr>
      <w:tr w:rsidTr="0065638F" w:rsidR="0065638F" w:rsidRPr="0065638F">
        <w:trPr>
          <w:trHeight w:val="227"/>
          <w:jc w:val="center"/>
        </w:trPr>
        <w:tc>
          <w:tcPr>
            <w:tcW w:type="pct" w:w="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638F" w:rsidP="00F44671" w:rsidR="0065638F" w:rsidRPr="0065638F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638F" w:rsidP="009B3DAF" w:rsidR="0065638F" w:rsidRPr="0065638F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Područni ured Pazin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5638F" w:rsidP="009B3DAF" w:rsidR="0065638F" w:rsidRPr="0065638F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29352861260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638F" w:rsidP="009B3DAF" w:rsidR="0065638F" w:rsidRPr="0065638F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PAZIN, M. B. Rašana 2/4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638F" w:rsidP="009B3DAF" w:rsidR="0065638F" w:rsidRPr="0065638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32.763,93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638F" w:rsidP="009B3DAF" w:rsidR="0065638F" w:rsidRPr="0065638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5638F">
              <w:rPr>
                <w:rFonts w:hAnsi="Times New Roman" w:ascii="Times New Roman"/>
                <w:color w:val="000000"/>
                <w:sz w:val="24"/>
                <w:szCs w:val="24"/>
              </w:rPr>
              <w:t>32.763,93</w:t>
            </w:r>
          </w:p>
        </w:tc>
      </w:tr>
    </w:tbl>
    <w:p w:rsidRDefault="00C72C80" w:rsidP="00C72C80" w:rsidR="00C72C80" w:rsidRPr="0065638F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57C1" w:rsidP="00C72C80" w:rsidR="000457C1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72C80" w:rsidP="00C72C80" w:rsidR="00C72C80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453E" w:rsidP="001F7DF9" w:rsidR="00D52478" w:rsidRPr="0065638F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>uda pos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lovni 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>br. St-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617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/16-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veljače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otvoren 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>i istovremeno zaključen skraćeni stečajni postupak nad dužnikom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638F">
        <w:rPr>
          <w:rFonts w:hAnsi="Times New Roman" w:ascii="Times New Roman"/>
          <w:sz w:val="24"/>
          <w:szCs w:val="24"/>
        </w:rPr>
        <w:t>AMETI</w:t>
      </w:r>
      <w:r w:rsidRPr="0065638F">
        <w:rPr>
          <w:rFonts w:hAnsi="Times New Roman" w:ascii="Times New Roman"/>
          <w:sz w:val="24"/>
          <w:szCs w:val="24"/>
        </w:rPr>
        <w:t xml:space="preserve"> d.o.o., </w:t>
      </w:r>
      <w:r w:rsidR="0065638F">
        <w:rPr>
          <w:rFonts w:hAnsi="Times New Roman" w:ascii="Times New Roman"/>
          <w:sz w:val="24"/>
          <w:szCs w:val="24"/>
        </w:rPr>
        <w:t>Poreč</w:t>
      </w:r>
      <w:r w:rsidRPr="0065638F">
        <w:rPr>
          <w:rFonts w:hAnsi="Times New Roman" w:ascii="Times New Roman"/>
          <w:sz w:val="24"/>
          <w:szCs w:val="24"/>
        </w:rPr>
        <w:t>.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Predme</w:t>
      </w:r>
      <w:r w:rsidR="00AC2CB7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tno rješenje od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AC2CB7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veljače 2017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. postalo je</w:t>
      </w:r>
      <w:r w:rsidR="00AC2CB7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pravomoćno dana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AC2CB7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="00AC2CB7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., a nakon čega je ovaj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ud i to 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>na prijedlog stečajn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og upravitelja imenovanog u skraćenom stečajnom postupku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. ožujka 2017.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rješenjem poslovni broj St-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340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/17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-28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kolovoza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  <w:r w:rsidR="000457C1" w:rsidRPr="0065638F">
        <w:rPr>
          <w:rFonts w:eastAsia="Times New Roman" w:hAnsi="Times New Roman" w:ascii="Times New Roman"/>
          <w:sz w:val="24"/>
          <w:szCs w:val="24"/>
          <w:lang w:eastAsia="hr-HR"/>
        </w:rPr>
        <w:t>odredio nastavak stečajnog postupka nad dužnikom zbog naknadno pronađene imovine koja čini stečajnu masu dužnika te zakazao</w:t>
      </w:r>
      <w:r w:rsidR="00C72C80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ispitno ročište za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1F7DF9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1F7DF9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, a koje je rješenjem ovog suda od 26. rujna 2017. odgođeno za dan 7. studenog 2017.</w:t>
      </w:r>
    </w:p>
    <w:p w:rsidRDefault="00C72C80" w:rsidP="001F7DF9" w:rsidR="00D52478" w:rsidRPr="0065638F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Na ispitnom ročištu ispitane su prijavljene tražbin</w:t>
      </w:r>
      <w:r w:rsidR="001F7DF9" w:rsidRPr="0065638F">
        <w:rPr>
          <w:rFonts w:eastAsia="Times New Roman" w:hAnsi="Times New Roman" w:ascii="Times New Roman"/>
          <w:sz w:val="24"/>
          <w:szCs w:val="24"/>
          <w:lang w:eastAsia="hr-HR"/>
        </w:rPr>
        <w:t>e vjerovnika pobliže označene u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izreci ovog 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po svom iznosu i isplatnom redu. </w:t>
      </w:r>
    </w:p>
    <w:p w:rsidRDefault="00C72C80" w:rsidP="001F7DF9" w:rsidR="00D52478" w:rsidRPr="0065638F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S obzirom da je stečajn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na ispitnom ročištu prizna</w:t>
      </w:r>
      <w:r w:rsidR="00EB453E" w:rsidRPr="0065638F">
        <w:rPr>
          <w:rFonts w:eastAsia="Times New Roman" w:hAnsi="Times New Roman" w:ascii="Times New Roman"/>
          <w:sz w:val="24"/>
          <w:szCs w:val="24"/>
          <w:lang w:eastAsia="hr-HR"/>
        </w:rPr>
        <w:t>la tražbinu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I.</w:t>
      </w:r>
      <w:r w:rsidR="00054B4F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te da ista nije bila osporena od strane stečajnog vjerovnika to se </w:t>
      </w:r>
      <w:r w:rsidR="00054B4F" w:rsidRPr="0065638F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ista smatra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utvrđen</w:t>
      </w:r>
      <w:r w:rsidR="00054B4F" w:rsidRPr="0065638F">
        <w:rPr>
          <w:rFonts w:eastAsia="Times New Roman" w:hAnsi="Times New Roman" w:ascii="Times New Roman"/>
          <w:sz w:val="24"/>
          <w:szCs w:val="24"/>
          <w:lang w:eastAsia="hr-HR"/>
        </w:rPr>
        <w:t>om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u smislu odredbe čl. 263. Stečajnog zak</w:t>
      </w:r>
      <w:r w:rsidR="00054B4F" w:rsidRPr="0065638F">
        <w:rPr>
          <w:rFonts w:eastAsia="Times New Roman" w:hAnsi="Times New Roman" w:ascii="Times New Roman"/>
          <w:sz w:val="24"/>
          <w:szCs w:val="24"/>
          <w:lang w:eastAsia="hr-HR"/>
        </w:rPr>
        <w:t>ona (Narodne novine broj 71/15)</w:t>
      </w:r>
      <w:r w:rsidR="00D52478" w:rsidRPr="0065638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52478" w:rsidP="00D52478" w:rsidR="00D52478" w:rsidRPr="0065638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5638F">
        <w:rPr>
          <w:rFonts w:hAnsi="Times New Roman" w:ascii="Times New Roman"/>
          <w:sz w:val="24"/>
          <w:szCs w:val="24"/>
        </w:rPr>
        <w:t>Slijedom navedenog odlučeno je kao u izreci.</w:t>
      </w:r>
    </w:p>
    <w:p w:rsidRDefault="00C72C80" w:rsidP="00D52478" w:rsidR="00C72C80" w:rsidRPr="0065638F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72C80" w:rsidP="00C72C80" w:rsidR="00C72C80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122F0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7.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B122F0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72C80" w:rsidP="00C72C80" w:rsidR="00C72C80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0406" w:rsidP="002E0406" w:rsidR="002E0406" w:rsidRPr="002E0406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2E0406">
        <w:rPr>
          <w:rFonts w:eastAsia="Times New Roman" w:hAnsi="Times New Roman" w:ascii="Times New Roman"/>
          <w:sz w:val="24"/>
          <w:szCs w:val="24"/>
        </w:rPr>
        <w:t xml:space="preserve">Za točnost otpravka – ovlaštena službenica                                                                    Sutkinja </w:t>
      </w:r>
    </w:p>
    <w:p w:rsidRDefault="002E0406" w:rsidP="002E0406" w:rsidR="002E0406" w:rsidRPr="002E0406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2E0406">
        <w:rPr>
          <w:rFonts w:eastAsia="Times New Roman" w:hAnsi="Times New Roman" w:ascii="Times New Roman"/>
          <w:sz w:val="24"/>
          <w:szCs w:val="24"/>
        </w:rPr>
        <w:t>Marijana Žuža                                                                                                   Ana Markač, v. r.</w:t>
      </w:r>
    </w:p>
    <w:p w:rsidRDefault="00C72C80" w:rsidP="00C72C80" w:rsidR="00C72C80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65638F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D1273" w:rsidP="001F7DF9" w:rsidR="00C72C80" w:rsidRPr="0065638F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Uputa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 pravnom lijeku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72C80" w:rsidP="00571597" w:rsidR="00C72C80" w:rsidRPr="0065638F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65638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571597" w:rsidRPr="0065638F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65638F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65638F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571597" w:rsidRPr="0065638F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65638F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571597" w:rsidRPr="0065638F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65638F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65638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1F7DF9" w:rsidRPr="0065638F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163E06" w:rsidP="00163E06" w:rsidR="00163E06" w:rsidRPr="0065638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122F0" w:rsidRPr="0065638F">
        <w:rPr>
          <w:rFonts w:eastAsia="Times New Roman" w:hAnsi="Times New Roman" w:ascii="Times New Roman"/>
          <w:sz w:val="24"/>
          <w:szCs w:val="24"/>
          <w:lang w:eastAsia="hr-HR"/>
        </w:rPr>
        <w:t>stečajnoj upraviteljici</w:t>
      </w:r>
      <w:r w:rsidR="00D52478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Marici Nekić</w:t>
      </w:r>
      <w:r w:rsidR="00D52478"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638F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B122F0" w:rsidP="00163E06" w:rsidR="00163E06" w:rsidRPr="0065638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63E06" w:rsidRPr="0065638F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B122F0" w:rsidP="00163E06" w:rsidR="00B122F0" w:rsidRPr="0065638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638F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p w:rsidRDefault="00163E06" w:rsidP="00163E06" w:rsidR="00163E06" w:rsidRPr="0065638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65638F">
      <w:pPr>
        <w:rPr>
          <w:rFonts w:hAnsi="Times New Roman" w:ascii="Times New Roman"/>
          <w:sz w:val="24"/>
          <w:szCs w:val="24"/>
        </w:rPr>
      </w:pPr>
    </w:p>
    <w:p w:rsidRDefault="008B4BAD" w:rsidR="008B4BAD" w:rsidRPr="0065638F">
      <w:pPr>
        <w:rPr>
          <w:rFonts w:hAnsi="Times New Roman" w:ascii="Times New Roman"/>
          <w:sz w:val="24"/>
          <w:szCs w:val="24"/>
        </w:rPr>
      </w:pPr>
    </w:p>
    <w:p w:rsidRDefault="008B4BAD" w:rsidR="008B4BAD" w:rsidRPr="0065638F">
      <w:pPr>
        <w:rPr>
          <w:rFonts w:hAnsi="Times New Roman" w:ascii="Times New Roman"/>
          <w:sz w:val="24"/>
          <w:szCs w:val="24"/>
        </w:rPr>
      </w:pPr>
    </w:p>
    <w:p w:rsidRDefault="008B4BAD" w:rsidR="008B4BAD" w:rsidRPr="0065638F">
      <w:pPr>
        <w:rPr>
          <w:rFonts w:hAnsi="Times New Roman" w:ascii="Times New Roman"/>
          <w:sz w:val="24"/>
          <w:szCs w:val="24"/>
        </w:rPr>
      </w:pPr>
    </w:p>
    <w:p w:rsidRDefault="008B4BAD" w:rsidR="008B4BAD" w:rsidRPr="0065638F">
      <w:pPr>
        <w:rPr>
          <w:rFonts w:hAnsi="Times New Roman" w:ascii="Times New Roman"/>
          <w:sz w:val="24"/>
          <w:szCs w:val="24"/>
        </w:rPr>
      </w:pPr>
    </w:p>
    <w:sectPr w:rsidSect="0065638F" w:rsidR="008B4BAD" w:rsidRPr="0065638F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B122F0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0034BF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65638F">
      <w:rPr>
        <w:rFonts w:hAnsi="Times New Roman" w:ascii="Times New Roman"/>
      </w:rPr>
      <w:t>340/17-47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2F0" w:rsidP="00B122F0" w:rsidR="00B122F0" w:rsidRPr="00B122F0">
    <w:pPr>
      <w:pStyle w:val="Zaglavlje"/>
      <w:jc w:val="right"/>
      <w:rPr>
        <w:rFonts w:hAnsi="Times New Roman" w:ascii="Times New Roman"/>
      </w:rPr>
    </w:pPr>
    <w:r w:rsidRPr="00B122F0">
      <w:rPr>
        <w:rFonts w:hAnsi="Times New Roman" w:ascii="Times New Roman"/>
      </w:rPr>
      <w:t>Poslovni broj: 2 St-</w:t>
    </w:r>
    <w:r w:rsidR="0065638F">
      <w:rPr>
        <w:rFonts w:hAnsi="Times New Roman" w:ascii="Times New Roman"/>
      </w:rPr>
      <w:t>340/17-47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034BF"/>
    <w:rsid w:val="00034629"/>
    <w:rsid w:val="000457C1"/>
    <w:rsid w:val="00054B4F"/>
    <w:rsid w:val="000D1273"/>
    <w:rsid w:val="00163E06"/>
    <w:rsid w:val="001F7DF9"/>
    <w:rsid w:val="002C5087"/>
    <w:rsid w:val="002E0406"/>
    <w:rsid w:val="003558E3"/>
    <w:rsid w:val="004A49DB"/>
    <w:rsid w:val="004F5F60"/>
    <w:rsid w:val="00571597"/>
    <w:rsid w:val="0065638F"/>
    <w:rsid w:val="0073145B"/>
    <w:rsid w:val="008B4BAD"/>
    <w:rsid w:val="00A63985"/>
    <w:rsid w:val="00AC2CB7"/>
    <w:rsid w:val="00B122F0"/>
    <w:rsid w:val="00C261ED"/>
    <w:rsid w:val="00C348E9"/>
    <w:rsid w:val="00C72C80"/>
    <w:rsid w:val="00CA58BF"/>
    <w:rsid w:val="00CC1BFC"/>
    <w:rsid w:val="00CE570F"/>
    <w:rsid w:val="00D32F1C"/>
    <w:rsid w:val="00D52478"/>
    <w:rsid w:val="00E70755"/>
    <w:rsid w:val="00E818A1"/>
    <w:rsid w:val="00EB453E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0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4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040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04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04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4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406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0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4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040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04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04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4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406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02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</izvorni_sadrzaj>
    <derivirana_varijabla naziv="DomainObject.Predmet.PrimjedbaSuca_1">prijava tražbina čuva se u ormaru u sobi 42</derivirana_varijabla>
  </DomainObject.Predmet.PrimjedbaSuca>
  <DomainObject.Predmet.ProtustrankaFormated>
    <izvorni_sadrzaj>  Stečajna masa iza AMETI društvo s ograničenom odgovornošću za trgovinu i ugostiteljstvo u stečaju</izvorni_sadrzaj>
    <derivirana_varijabla naziv="DomainObject.Predmet.ProtustrankaFormated_1">  Stečajna masa iza AMETI društvo s ograničenom odgovornošću za trgovinu i ugostiteljstvo u stečaju</derivirana_varijabla>
  </DomainObject.Predmet.ProtustrankaFormated>
  <DomainObject.Predmet.ProtustrankaFormatedOIB>
    <izvorni_sadrzaj>  Stečajna masa iza AMETI društvo s ograničenom odgovornošću za trgovinu i ugostiteljstvo u stečaju, OIB 14967544940</izvorni_sadrzaj>
    <derivirana_varijabla naziv="DomainObject.Predmet.ProtustrankaFormatedOIB_1">  Stečajna masa iza AMETI društvo s ograničenom odgovornošću za trgovinu i ugostiteljstvo u stečaju, OIB 14967544940</derivirana_varijabla>
  </DomainObject.Predmet.ProtustrankaFormatedOIB>
  <DomainObject.Predmet.ProtustrankaFormatedWithAdress>
    <izvorni_sadrzaj> Stečajna masa iza AMETI društvo s ograničenom odgovornošću za trgovinu i ugostiteljstvo u stečaju, Put Gazića 14a, 23000 Zadar</izvorni_sadrzaj>
    <derivirana_varijabla naziv="DomainObject.Predmet.ProtustrankaFormatedWithAdress_1"> Stečajna masa iza AMETI društvo s ograničenom odgovornošću za trgovinu i ugostiteljstvo u stečaju, Put Gazića 14a, 23000 Zadar</derivirana_varijabla>
  </DomainObject.Predmet.ProtustrankaFormatedWithAdress>
  <DomainObject.Predmet.ProtustrankaFormatedWithAdressOIB>
    <izvorni_sadrzaj> Stečajna masa iza AMETI društvo s ograničenom odgovornošću za trgovinu i ugostiteljstvo u stečaju, OIB 14967544940, Put Gazića 14a, 23000 Zadar</izvorni_sadrzaj>
    <derivirana_varijabla naziv="DomainObject.Predmet.ProtustrankaFormatedWithAdressOIB_1"> Stečajna masa iza AMETI društvo s ograničenom odgovornošću za trgovinu i ugostiteljstvo u stečaju, OIB 14967544940, Put Gazića 14a, 23000 Zadar</derivirana_varijabla>
  </DomainObject.Predmet.ProtustrankaFormatedWithAdressOIB>
  <DomainObject.Predmet.ProtustrankaWithAdress>
    <izvorni_sadrzaj>Stečajna masa iza AMETI društvo s ograničenom odgovornošću za trgovinu i ugostiteljstvo u stečaju Put Gazića 14a, 23000 Zadar</izvorni_sadrzaj>
    <derivirana_varijabla naziv="DomainObject.Predmet.ProtustrankaWithAdress_1">Stečajna masa iza AMETI društvo s ograničenom odgovornošću za trgovinu i ugostiteljstvo u stečaju Put Gazića 14a, 23000 Zadar</derivirana_varijabla>
  </DomainObject.Predmet.ProtustrankaWithAdress>
  <DomainObject.Predmet.ProtustrankaWithAdressOIB>
    <izvorni_sadrzaj>Stečajna masa iza AMETI društvo s ograničenom odgovornošću za trgovinu i ugostiteljstvo u stečaju, OIB 14967544940, Put Gazića 14a, 23000 Zadar</izvorni_sadrzaj>
    <derivirana_varijabla naziv="DomainObject.Predmet.ProtustrankaWithAdressOIB_1">Stečajna masa iza AMETI društvo s ograničenom odgovornošću za trgovinu i ugostiteljstvo u stečaju, OIB 14967544940, Put Gazića 14a, 23000 Zadar</derivirana_varijabla>
  </DomainObject.Predmet.ProtustrankaWithAdressOIB>
  <DomainObject.Predmet.ProtustrankaNazivFormated>
    <izvorni_sadrzaj>Stečajna masa iza AMETI društvo s ograničenom odgovornošću za trgovinu i ugostiteljstvo u stečaju</izvorni_sadrzaj>
    <derivirana_varijabla naziv="DomainObject.Predmet.ProtustrankaNazivFormated_1">Stečajna masa iza AMETI društvo s ograničenom odgovornošću za trgovinu i ugostiteljstvo u stečaju</derivirana_varijabla>
  </DomainObject.Predmet.ProtustrankaNazivFormated>
  <DomainObject.Predmet.ProtustrankaNazivFormatedOIB>
    <izvorni_sadrzaj>Stečajna masa iza AMETI društvo s ograničenom odgovornošću za trgovinu i ugostiteljstvo u stečaju, OIB 14967544940</izvorni_sadrzaj>
    <derivirana_varijabla naziv="DomainObject.Predmet.ProtustrankaNazivFormatedOIB_1">Stečajna masa iza AMETI društvo s ograničenom odgovornošću za trgovinu i ugostiteljstvo u stečaju, OIB 14967544940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AMETI društvo s ograničenom odgovornošću za trgovinu i ugostiteljstvo u stečaju</item>
    </izvorni_sadrzaj>
    <derivirana_varijabla naziv="DomainObject.Predmet.ProtuStrankaListFormated_1">
      <item>Stečajna masa iza AMETI društvo s ograničenom odgovornošću za trgovinu i ugostiteljstvo u stečaju</item>
    </derivirana_varijabla>
  </DomainObject.Predmet.ProtuStrankaListFormated>
  <DomainObject.Predmet.ProtuStrankaListFormatedOIB>
    <izvorni_sadrzaj>
      <item>Stečajna masa iza AMETI društvo s ograničenom odgovornošću za trgovinu i ugostiteljstvo u stečaju, OIB 14967544940</item>
    </izvorni_sadrzaj>
    <derivirana_varijabla naziv="DomainObject.Predmet.ProtuStrankaListFormatedOIB_1">
      <item>Stečajna masa iza AMETI društvo s ograničenom odgovornošću za trgovinu i ugostiteljstvo u stečaju, OIB 14967544940</item>
    </derivirana_varijabla>
  </DomainObject.Predmet.ProtuStrankaListFormatedOIB>
  <DomainObject.Predmet.ProtuStrankaListFormatedWithAdress>
    <izvorni_sadrzaj>
      <item>Stečajna masa iza AMETI društvo s ograničenom odgovornošću za trgovinu i ugostiteljstvo u stečaju, Put Gazića 14a, 23000 Zadar</item>
    </izvorni_sadrzaj>
    <derivirana_varijabla naziv="DomainObject.Predmet.ProtuStrankaListFormatedWithAdress_1">
      <item>Stečajna masa iza AMETI društvo s ograničenom odgovornošću za trgovinu i ugostiteljstvo u stečaju, Put Gazića 14a, 23000 Zadar</item>
    </derivirana_varijabla>
  </DomainObject.Predmet.ProtuStrankaListFormatedWithAdress>
  <DomainObject.Predmet.ProtuStrankaListFormatedWithAdressOIB>
    <izvorni_sadrzaj>
      <item>Stečajna masa iza AMETI društvo s ograničenom odgovornošću za trgovinu i ugostiteljstvo u stečaju, OIB 14967544940, Put Gazića 14a, 23000 Zadar</item>
    </izvorni_sadrzaj>
    <derivirana_varijabla naziv="DomainObject.Predmet.ProtuStrankaListFormatedWithAdressOIB_1">
      <item>Stečajna masa iza AMETI društvo s ograničenom odgovornošću za trgovinu i ugostiteljstvo u stečaju, OIB 14967544940, Put Gazića 14a, 23000 Zadar</item>
    </derivirana_varijabla>
  </DomainObject.Predmet.ProtuStrankaListFormatedWithAdressOIB>
  <DomainObject.Predmet.ProtuStrankaListNazivFormated>
    <izvorni_sadrzaj>
      <item>Stečajna masa iza AMETI društvo s ograničenom odgovornošću za trgovinu i ugostiteljstvo u stečaju</item>
    </izvorni_sadrzaj>
    <derivirana_varijabla naziv="DomainObject.Predmet.ProtuStrankaListNazivFormated_1">
      <item>Stečajna masa iza AMETI društvo s ograničenom odgovornošću za trgovinu i ugostiteljstvo u stečaju</item>
    </derivirana_varijabla>
  </DomainObject.Predmet.ProtuStrankaListNazivFormated>
  <DomainObject.Predmet.ProtuStrankaListNazivFormatedOIB>
    <izvorni_sadrzaj>
      <item>Stečajna masa iza AMETI društvo s ograničenom odgovornošću za trgovinu i ugostiteljstvo u stečaju, OIB 14967544940</item>
    </izvorni_sadrzaj>
    <derivirana_varijabla naziv="DomainObject.Predmet.ProtuStrankaListNazivFormatedOIB_1">
      <item>Stečajna masa iza AMETI društvo s ograničenom odgovornošću za trgovinu i ugostiteljstvo u stečaju, OIB 14967544940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AMETI društvo s ograničenom odgovornošću za trgovinu i ugostiteljstvo u stečaju</izvorni_sadrzaj>
    <derivirana_varijabla naziv="DomainObject.Predmet.ProtustrankaIDrugi_1">Stečajna masa iza AMETI društvo s ograničenom odgovornošću za trgovinu i ugostiteljstvo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AMETI društvo s ograničenom odgovornošću za trgovinu i ugostiteljstvo u stečaju, OIB 14967544940, Put Gazića 14a, 23000 Zadar</izvorni_sadrzaj>
    <derivirana_varijabla naziv="DomainObject.Predmet.ProtustrankaIDrugiAdressOIB_1">Stečajna masa iza AMETI društvo s ograničenom odgovornošću za trgovinu i ugostiteljstvo u stečaju, OIB 14967544940, Put Gazića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AMETI društvo s ograničenom odgovornošću za trgovinu i ugostiteljstvo u stečaju</item>
    </izvorni_sadrzaj>
    <derivirana_varijabla naziv="DomainObject.Predmet.SudioniciListNaziv_1">
      <item>FINANCIJSKA AGENCIJA, RC RIJEKA, PODRUŽNICA PULA, PULA</item>
      <item>Stečajna masa iza AMETI društvo s ograničenom odgovornošću za trgovinu i ugostiteljstvo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AMETI društvo s ograničenom odgovornošću za trgovinu i ugostiteljstvo u stečaju, OIB 14967544940, Put Gazića 14a,23000 Zadar</item>
    </izvorni_sadrzaj>
    <derivirana_varijabla naziv="DomainObject.Predmet.SudioniciListAdressOIB_1">
      <item>FINANCIJSKA AGENCIJA, RC RIJEKA, PODRUŽNICA PULA, PULA, OIB 85821130368, Giardini 5,52100 Pula</item>
      <item>Stečajna masa iza AMETI društvo s ograničenom odgovornošću za trgovinu i ugostiteljstvo u stečaju, OIB 14967544940, Put Gazića 14a,23000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14967544940</item>
    </izvorni_sadrzaj>
    <derivirana_varijabla naziv="DomainObject.Predmet.SudioniciListNazivOIB_1">
      <item>, OIB 85821130368</item>
      <item>, OIB 14967544940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A65A7-EF90-406B-A505-C0A374DC4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2277</properties:Characters>
  <properties:Lines>90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2017-11-07T12:31:00Z</dcterms:created>
  <dc:creator>Josipa Dorkin</dc:creator>
  <cp:lastModifiedBy>Marijana Žuža</cp:lastModifiedBy>
  <cp:lastPrinted>2017-08-17T07:48:00Z</cp:lastPrinted>
  <dcterms:modified xmlns:xsi="http://www.w3.org/2001/XMLSchema-instance" xsi:type="dcterms:W3CDTF">2017-11-08T13:32:00Z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