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2d2b" w14:paraId="30e2d2b" w:rsidRDefault="00711E7D" w:rsidP="00711E7D" w:rsidR="00711E7D">
      <w:pPr>
        <w15:collapsed w:val="false"/>
      </w:pPr>
      <w:bookmarkStart w:name="_GoBack" w:id="0"/>
      <w:bookmarkEnd w:id="0"/>
      <w:r>
        <w:t xml:space="preserve">      REPUBLIKA HRVATSKA</w:t>
      </w:r>
    </w:p>
    <w:p w:rsidRDefault="00711E7D" w:rsidP="00711E7D" w:rsidR="00711E7D">
      <w:r>
        <w:t xml:space="preserve">TRGOVAČKI SUD U VARAŽDINU                                      </w:t>
      </w:r>
    </w:p>
    <w:p w:rsidRDefault="00711E7D" w:rsidP="00711E7D" w:rsidR="00711E7D"/>
    <w:p w:rsidRDefault="00711E7D" w:rsidP="00711E7D" w:rsidR="00711E7D">
      <w:pPr>
        <w:jc w:val="center"/>
      </w:pPr>
      <w:r>
        <w:t>Z A P I S N I K</w:t>
      </w:r>
    </w:p>
    <w:p w:rsidRDefault="00711E7D" w:rsidP="00711E7D" w:rsidR="00711E7D">
      <w:pPr>
        <w:jc w:val="center"/>
      </w:pPr>
      <w:r>
        <w:t>o održanom ročištu radi sklapanja predstečajne nagodbe nad dužnikom</w:t>
      </w:r>
    </w:p>
    <w:p w:rsidRDefault="00D22754" w:rsidP="00D22754" w:rsidR="00D22754">
      <w:pPr>
        <w:jc w:val="center"/>
      </w:pPr>
      <w:r>
        <w:t>VARSATEX d.o.o., Zagrebačka 71/3, Varaždin, OIB: 22030548389</w:t>
      </w:r>
    </w:p>
    <w:p w:rsidRDefault="009C6BA1" w:rsidP="00D22754" w:rsidR="00D22754">
      <w:pPr>
        <w:jc w:val="center"/>
      </w:pPr>
      <w:r>
        <w:t>23</w:t>
      </w:r>
      <w:r w:rsidR="00D22754">
        <w:t>. listopada 2017.</w:t>
      </w:r>
    </w:p>
    <w:p w:rsidRDefault="00711E7D" w:rsidP="00711E7D" w:rsidR="00711E7D">
      <w:pPr>
        <w:jc w:val="center"/>
      </w:pPr>
    </w:p>
    <w:p w:rsidRDefault="00711E7D" w:rsidP="00711E7D" w:rsidR="00711E7D"/>
    <w:p w:rsidRDefault="00E576D0" w:rsidP="00711E7D" w:rsidR="00E576D0"/>
    <w:p w:rsidRDefault="00711E7D" w:rsidP="00711E7D" w:rsidR="00711E7D">
      <w:pPr>
        <w:jc w:val="both"/>
      </w:pPr>
      <w:r>
        <w:t>NAZOČNI OD STRANE SUDA:</w:t>
      </w:r>
    </w:p>
    <w:p w:rsidRDefault="00711E7D" w:rsidP="00711E7D" w:rsidR="00711E7D">
      <w:pPr>
        <w:jc w:val="both"/>
      </w:pPr>
      <w:r>
        <w:t>STEČAJNI SUDAC: Ksenija Flack-Makitan</w:t>
      </w:r>
    </w:p>
    <w:p w:rsidRDefault="00711E7D" w:rsidP="00711E7D" w:rsidR="00711E7D">
      <w:pPr>
        <w:jc w:val="both"/>
      </w:pPr>
      <w:r>
        <w:t>ZAPISNIČAR: Lea Rogina</w:t>
      </w:r>
    </w:p>
    <w:p w:rsidRDefault="00711E7D" w:rsidP="00711E7D" w:rsidR="00711E7D">
      <w:pPr>
        <w:jc w:val="both"/>
      </w:pPr>
    </w:p>
    <w:p w:rsidRDefault="00711E7D" w:rsidP="00711E7D" w:rsidR="00711E7D">
      <w:pPr>
        <w:jc w:val="both"/>
      </w:pPr>
      <w:r>
        <w:t xml:space="preserve">Početak u </w:t>
      </w:r>
      <w:r w:rsidR="009C6BA1">
        <w:t xml:space="preserve">09,00 </w:t>
      </w:r>
      <w:r>
        <w:t>sati.</w:t>
      </w:r>
    </w:p>
    <w:p w:rsidRDefault="00711E7D" w:rsidP="00711E7D" w:rsidR="00711E7D"/>
    <w:p w:rsidRDefault="00E576D0" w:rsidP="00711E7D" w:rsidR="00E576D0"/>
    <w:p w:rsidRDefault="00711E7D" w:rsidP="00711E7D" w:rsidR="00711E7D">
      <w:pPr>
        <w:rPr>
          <w:u w:val="single"/>
        </w:rPr>
      </w:pPr>
      <w:r>
        <w:rPr>
          <w:u w:val="single"/>
        </w:rPr>
        <w:t>PRISUTNI:</w:t>
      </w:r>
    </w:p>
    <w:p w:rsidRDefault="00711E7D" w:rsidP="00711E7D" w:rsidR="00711E7D">
      <w:pPr>
        <w:rPr>
          <w:u w:val="single"/>
        </w:rPr>
      </w:pPr>
    </w:p>
    <w:p w:rsidRDefault="00E61F9E" w:rsidP="00E576D0" w:rsidR="00711E7D">
      <w:pPr>
        <w:jc w:val="both"/>
      </w:pPr>
      <w:r>
        <w:t>-</w:t>
      </w:r>
      <w:r w:rsidR="00E576D0">
        <w:t>direktor dužnika Mario Sajko</w:t>
      </w:r>
    </w:p>
    <w:p w:rsidRDefault="0098771E" w:rsidP="00E576D0" w:rsidR="0098771E">
      <w:pPr>
        <w:jc w:val="both"/>
      </w:pPr>
      <w:r>
        <w:t>-punomoćnica dužnika Ivana Parša, odvjetnica iz Varaždina</w:t>
      </w:r>
    </w:p>
    <w:p w:rsidRDefault="00E576D0" w:rsidP="00E576D0" w:rsidR="00E576D0">
      <w:pPr>
        <w:jc w:val="both"/>
      </w:pPr>
      <w:r>
        <w:t>-Denis Terzić, punomoćnik TRIPNOW d.o.o., Zagreb</w:t>
      </w:r>
    </w:p>
    <w:p w:rsidRDefault="0098771E" w:rsidP="00E576D0" w:rsidR="0098771E">
      <w:pPr>
        <w:jc w:val="both"/>
      </w:pPr>
      <w:r>
        <w:t>-prokurista vjerovnika FINPOR d.o.o., Varaždin, Danica Banfić</w:t>
      </w:r>
    </w:p>
    <w:p w:rsidRDefault="0098771E" w:rsidP="00E576D0" w:rsidR="0098771E">
      <w:pPr>
        <w:jc w:val="both"/>
      </w:pPr>
      <w:r>
        <w:t>-zastupnik Republike Hrvatske, zamjenik Županijskog državnog odvjetnika u Varaždinu, Građansko-upravni odjel, Tomo Božić</w:t>
      </w:r>
    </w:p>
    <w:p w:rsidRDefault="00E576D0" w:rsidP="00E576D0" w:rsidR="00E576D0">
      <w:pPr>
        <w:jc w:val="both"/>
      </w:pPr>
    </w:p>
    <w:p w:rsidRDefault="00711E7D" w:rsidP="00711E7D" w:rsidR="00711E7D">
      <w:pPr>
        <w:jc w:val="both"/>
      </w:pPr>
    </w:p>
    <w:p w:rsidRDefault="0098771E" w:rsidP="0098771E" w:rsidR="0098771E">
      <w:pPr>
        <w:jc w:val="both"/>
      </w:pPr>
    </w:p>
    <w:p w:rsidRDefault="006148EA" w:rsidP="006148EA" w:rsidR="006148EA">
      <w:pPr>
        <w:ind w:firstLine="708"/>
        <w:jc w:val="both"/>
      </w:pPr>
      <w:r>
        <w:t xml:space="preserve">Konstatira se da su u postupku predstečajne nagodbe kod FINE glasali za sklapanje predstečajne nagodbe vjerovnici navedenih u ispravama FINE s lista </w:t>
      </w:r>
      <w:r w:rsidR="0098771E">
        <w:t xml:space="preserve">292 </w:t>
      </w:r>
      <w:r>
        <w:t>spis</w:t>
      </w:r>
      <w:r w:rsidR="0098771E">
        <w:t>a, u skladu sa zapisnikom FINE, KLASA: UP-I/110/07/15</w:t>
      </w:r>
      <w:r>
        <w:t>-01/</w:t>
      </w:r>
      <w:r w:rsidR="0098771E">
        <w:t>8655, UR. BROJ: 04-06-16</w:t>
      </w:r>
      <w:r>
        <w:t>-</w:t>
      </w:r>
      <w:r w:rsidR="0098771E">
        <w:t>8655-53</w:t>
      </w:r>
      <w:r>
        <w:t>.</w:t>
      </w:r>
    </w:p>
    <w:p w:rsidRDefault="006148EA" w:rsidP="006148EA" w:rsidR="006148EA">
      <w:pPr>
        <w:jc w:val="both"/>
      </w:pPr>
    </w:p>
    <w:p w:rsidRDefault="006148EA" w:rsidP="006148EA" w:rsidR="006148EA">
      <w:pPr>
        <w:ind w:firstLine="708"/>
        <w:jc w:val="both"/>
      </w:pPr>
      <w:r>
        <w:t>Konstatira se da je oglas za današnje ročište objavljen na web stranici FINE</w:t>
      </w:r>
      <w:r w:rsidR="0098771E">
        <w:t xml:space="preserve"> 10. listopada 2017</w:t>
      </w:r>
      <w:r>
        <w:t xml:space="preserve">. </w:t>
      </w:r>
    </w:p>
    <w:p w:rsidRDefault="006148EA" w:rsidP="006148EA" w:rsidR="006148EA">
      <w:pPr>
        <w:jc w:val="both"/>
      </w:pPr>
    </w:p>
    <w:p w:rsidRDefault="006148EA" w:rsidP="006148EA" w:rsidR="006148EA">
      <w:pPr>
        <w:ind w:firstLine="708"/>
        <w:jc w:val="both"/>
      </w:pPr>
      <w:r>
        <w:t xml:space="preserve">Konstatira se također da su svi vjerovnici koji su u postupku kod FINE glasali za prihvaćanje plana financijskog restrukturiranja za ovog dužnika pristupili na današnje ročište. </w:t>
      </w:r>
    </w:p>
    <w:p w:rsidRDefault="006148EA" w:rsidP="006148EA" w:rsidR="006148EA">
      <w:pPr>
        <w:jc w:val="both"/>
      </w:pPr>
      <w:r>
        <w:tab/>
      </w:r>
    </w:p>
    <w:p w:rsidRDefault="006148EA" w:rsidP="006148EA" w:rsidR="006148EA">
      <w:pPr>
        <w:jc w:val="both"/>
      </w:pPr>
      <w:r>
        <w:tab/>
        <w:t>Direktor dužnika izjavljuje da je također suglasan sa svime što je u prijedlogu navedeno, te da je taj prijedlog usuglašen sa planom financijskog restrukturiranja koji je zapri</w:t>
      </w:r>
      <w:r w:rsidR="00AE1D8B">
        <w:t>mljen kod Financijske agencije.</w:t>
      </w:r>
    </w:p>
    <w:p w:rsidRDefault="006148EA" w:rsidP="006148EA" w:rsidR="006148EA">
      <w:pPr>
        <w:jc w:val="both"/>
      </w:pPr>
    </w:p>
    <w:p w:rsidRDefault="006148EA" w:rsidP="006148EA" w:rsidR="006148EA">
      <w:pPr>
        <w:ind w:firstLine="708"/>
        <w:jc w:val="both"/>
      </w:pPr>
      <w:r>
        <w:t xml:space="preserve">Konstatira se da je na ročištu za glasovanje kod FINE, odnosno prema pisanim obrascima za glasanje, a u skladu sa utvrđenjem FINE, utvrđeno da je za plan financijskog i operativnog restrukturiranja dužnika glasalo vjerovnika koji raspolažu sa ukupnim iznosom glasova  što u postotku iznosi </w:t>
      </w:r>
      <w:r w:rsidR="00AE1D8B">
        <w:t xml:space="preserve">99,75 </w:t>
      </w:r>
      <w:r>
        <w:t xml:space="preserve">%, a protiv plana </w:t>
      </w:r>
      <w:r w:rsidR="00AE1D8B">
        <w:t>0,25</w:t>
      </w:r>
      <w:r>
        <w:t xml:space="preserve"> %</w:t>
      </w:r>
      <w:r w:rsidR="00AE1D8B">
        <w:t xml:space="preserve"> (list 179 spisa)</w:t>
      </w:r>
      <w:r>
        <w:t>. Također je FINA u rješenju od</w:t>
      </w:r>
      <w:r w:rsidR="00AE1D8B">
        <w:t xml:space="preserve"> 14. studenog 2016., KLASA: UP-I/110/07/15-01/8655, UR. BROJ: 04-06-16-8655-68</w:t>
      </w:r>
      <w:r>
        <w:t>, utvrdila da se stoga smatra plan financijskog i operativnog restrukturiranja dužnika prihvaćen, budući su za njega glasovali vjerovnici čiji glasovi sukladno čl. 63. st. 2. ZFPPN čije tražbine prelaze 2/3 vrijednosti svih utvrđenih tražbina.</w:t>
      </w:r>
    </w:p>
    <w:p w:rsidRDefault="006148EA" w:rsidP="006148EA" w:rsidR="006148EA">
      <w:pPr>
        <w:jc w:val="both"/>
      </w:pPr>
    </w:p>
    <w:p w:rsidRDefault="006148EA" w:rsidP="006148EA" w:rsidR="006148EA">
      <w:pPr>
        <w:jc w:val="both"/>
      </w:pPr>
      <w:r>
        <w:tab/>
        <w:t>Ovdje prisutan direktor dužnika izjavljuje da je u cijelosti suglasan sa sklapanjem predstečajne nagodbe kako je to utvrđeno u postupku pred Financijskom agencijom.</w:t>
      </w:r>
    </w:p>
    <w:p w:rsidRDefault="006148EA" w:rsidP="006148EA" w:rsidR="006148EA">
      <w:pPr>
        <w:jc w:val="both"/>
      </w:pPr>
    </w:p>
    <w:p w:rsidRDefault="006148EA" w:rsidP="006148EA" w:rsidR="006148EA">
      <w:pPr>
        <w:ind w:firstLine="708"/>
        <w:jc w:val="both"/>
      </w:pPr>
      <w:r>
        <w:t>Konstatira se također da nakon što je sudac proučio i pregledao prijedlog za sklapanje predstečajne nagodbe zajedno sa podnijetim financijskim planom, da su ispunjene pretpostavke za odobrenje sklapanja ove predstečajne nagodbe, a također da sadržaj predložene predstečajne nagodbe u bitnome odgovara planu financijskog i operativnog restrukturiranja dužnika te općim pravilima o sudskoj nagodbi, te da je na današnjem ročištu za odobrenja sklapanja predstečajne nagodbe glasali svi ovdje prisutni vjerovnici.</w:t>
      </w:r>
    </w:p>
    <w:p w:rsidRDefault="006148EA" w:rsidP="006148EA" w:rsidR="006148EA">
      <w:pPr>
        <w:jc w:val="both"/>
      </w:pPr>
    </w:p>
    <w:p w:rsidRDefault="006148EA" w:rsidP="006148EA" w:rsidR="006148EA">
      <w:pPr>
        <w:widowControl w:val="false"/>
        <w:autoSpaceDE w:val="false"/>
        <w:autoSpaceDN w:val="false"/>
        <w:adjustRightInd w:val="false"/>
        <w:spacing w:after="80"/>
        <w:ind w:firstLine="708"/>
        <w:jc w:val="both"/>
      </w:pPr>
      <w:r>
        <w:t>Nakon toga sud donosi sljedeće</w:t>
      </w:r>
    </w:p>
    <w:p w:rsidRDefault="006148EA" w:rsidP="006148EA" w:rsidR="006148EA">
      <w:pPr>
        <w:widowControl w:val="false"/>
        <w:autoSpaceDE w:val="false"/>
        <w:autoSpaceDN w:val="false"/>
        <w:adjustRightInd w:val="false"/>
        <w:spacing w:after="80"/>
        <w:ind w:firstLine="708"/>
        <w:jc w:val="both"/>
      </w:pPr>
    </w:p>
    <w:p w:rsidRDefault="006148EA" w:rsidP="006148EA" w:rsidR="006148EA">
      <w:pPr>
        <w:widowControl w:val="false"/>
        <w:autoSpaceDE w:val="false"/>
        <w:autoSpaceDN w:val="false"/>
        <w:adjustRightInd w:val="false"/>
        <w:spacing w:after="80"/>
        <w:jc w:val="center"/>
      </w:pPr>
      <w:r>
        <w:t>r j e š e n j e</w:t>
      </w:r>
    </w:p>
    <w:p w:rsidRDefault="006148EA" w:rsidP="006148EA" w:rsidR="006148EA">
      <w:pPr>
        <w:jc w:val="both"/>
      </w:pPr>
    </w:p>
    <w:p w:rsidRDefault="006148EA" w:rsidP="006148EA" w:rsidR="006148EA">
      <w:pPr>
        <w:jc w:val="both"/>
      </w:pPr>
    </w:p>
    <w:p w:rsidRDefault="00666568" w:rsidP="006148EA" w:rsidR="00666568">
      <w:pPr>
        <w:jc w:val="both"/>
      </w:pPr>
    </w:p>
    <w:p w:rsidRDefault="006148EA" w:rsidP="00AE1D8B" w:rsidR="006148EA">
      <w:pPr>
        <w:ind w:firstLine="360"/>
        <w:jc w:val="both"/>
      </w:pPr>
      <w:r>
        <w:t>Odobrava se sklapanje sljedeće predstečajne nagodbe za dužnika</w:t>
      </w:r>
      <w:r w:rsidR="00AE1D8B">
        <w:t xml:space="preserve"> VARSATEX d.o.o., Zagrebačka 71/3, Varaždin, OIB: 22030548389</w:t>
      </w:r>
      <w:r>
        <w:t>, kojom se dužnik obvezao namiriti svoje vjerovnike kako slijedi:</w:t>
      </w:r>
    </w:p>
    <w:p w:rsidRDefault="006148EA" w:rsidP="006148EA" w:rsidR="006148EA">
      <w:pPr>
        <w:autoSpaceDE w:val="false"/>
        <w:autoSpaceDN w:val="false"/>
        <w:adjustRightInd w:val="false"/>
        <w:jc w:val="both"/>
        <w:rPr>
          <w:b/>
        </w:rPr>
      </w:pPr>
    </w:p>
    <w:p w:rsidRDefault="00666568" w:rsidP="006148EA" w:rsidR="00666568">
      <w:pPr>
        <w:autoSpaceDE w:val="false"/>
        <w:autoSpaceDN w:val="false"/>
        <w:adjustRightInd w:val="false"/>
        <w:jc w:val="both"/>
        <w:rPr>
          <w:b/>
        </w:rPr>
      </w:pPr>
    </w:p>
    <w:p w:rsidRDefault="00666568" w:rsidP="006148EA" w:rsidR="00666568">
      <w:pPr>
        <w:autoSpaceDE w:val="false"/>
        <w:autoSpaceDN w:val="false"/>
        <w:adjustRightInd w:val="false"/>
        <w:jc w:val="both"/>
        <w:rPr>
          <w:b/>
        </w:rPr>
      </w:pPr>
    </w:p>
    <w:p w:rsidRDefault="006148EA" w:rsidP="006148EA" w:rsidR="006148EA">
      <w:pPr>
        <w:numPr>
          <w:ilvl w:val="0"/>
          <w:numId w:val="16"/>
        </w:numPr>
        <w:autoSpaceDE w:val="false"/>
        <w:autoSpaceDN w:val="false"/>
        <w:adjustRightInd w:val="false"/>
        <w:jc w:val="both"/>
        <w:rPr>
          <w:b/>
        </w:rPr>
      </w:pPr>
      <w:r>
        <w:rPr>
          <w:b/>
        </w:rPr>
        <w:t>TIJELA JAVNE UPRAVE I TRGOVAČKA DRUŠTVA U VEĆINSKOM DRŽAVNOM VLASNIŠTVU</w:t>
      </w:r>
    </w:p>
    <w:p w:rsidRDefault="006148EA" w:rsidP="006148EA" w:rsidR="006148EA">
      <w:pPr>
        <w:jc w:val="both"/>
      </w:pPr>
    </w:p>
    <w:p w:rsidRDefault="00666568" w:rsidP="006148EA" w:rsidR="00666568">
      <w:pPr>
        <w:jc w:val="both"/>
      </w:pPr>
    </w:p>
    <w:p w:rsidRDefault="006148EA" w:rsidP="00AE1D8B" w:rsidR="009A6CEE" w:rsidRPr="009A6CEE">
      <w:pPr>
        <w:jc w:val="both"/>
      </w:pPr>
      <w:r w:rsidRPr="009A6CEE">
        <w:t>Nalaže se dužniku</w:t>
      </w:r>
      <w:r w:rsidR="00AE1D8B" w:rsidRPr="009A6CEE">
        <w:t xml:space="preserve"> VARSATEX d.o.o., Zagrebačka 71/3, Varaždin, OIB: 22030548389</w:t>
      </w:r>
      <w:r w:rsidRPr="009A6CEE">
        <w:t>, da isplati vje</w:t>
      </w:r>
      <w:r w:rsidR="00901C9A" w:rsidRPr="009A6CEE">
        <w:t>rovnicima od rednog broja 1. – 2</w:t>
      </w:r>
      <w:r w:rsidRPr="009A6CEE">
        <w:t xml:space="preserve">. utvrđene iznose tražbina iz donje tabele uz </w:t>
      </w:r>
      <w:r w:rsidR="009A6CEE" w:rsidRPr="009A6CEE">
        <w:t xml:space="preserve">otpis 60% utvrđenih tražbina, </w:t>
      </w:r>
      <w:r w:rsidR="009A6CEE">
        <w:t>a</w:t>
      </w:r>
      <w:r w:rsidR="009A6CEE" w:rsidRPr="009A6CEE">
        <w:t xml:space="preserve"> preostalih 40% utvrđenih tražbina </w:t>
      </w:r>
      <w:r w:rsidR="009A6CEE">
        <w:t>is</w:t>
      </w:r>
      <w:r w:rsidR="009A6CEE" w:rsidRPr="009A6CEE">
        <w:t>platiti će se</w:t>
      </w:r>
      <w:r w:rsidR="009A6CEE">
        <w:t xml:space="preserve"> u roku od</w:t>
      </w:r>
      <w:r w:rsidR="009A6CEE" w:rsidRPr="009A6CEE">
        <w:t xml:space="preserve"> 120 mjeseci, u</w:t>
      </w:r>
      <w:r w:rsidR="009A6CEE">
        <w:t xml:space="preserve"> jednakim</w:t>
      </w:r>
      <w:r w:rsidR="009A6CEE" w:rsidRPr="009A6CEE">
        <w:t xml:space="preserve"> mjesečnim anuitetima od kojih prvi dospijeva dvije godine </w:t>
      </w:r>
      <w:r w:rsidR="009A6CEE">
        <w:t>od dana sklapanja ove predstečajne nagodbe,</w:t>
      </w:r>
      <w:r w:rsidR="009A6CEE" w:rsidRPr="009A6CEE">
        <w:t xml:space="preserve"> </w:t>
      </w:r>
      <w:r w:rsidR="009A6CEE">
        <w:t xml:space="preserve">zajedno </w:t>
      </w:r>
      <w:r w:rsidR="009A6CEE" w:rsidRPr="009A6CEE">
        <w:t>sa godišnjom kamatom od 4,5 %,</w:t>
      </w:r>
      <w:r w:rsidR="009A6CEE">
        <w:t xml:space="preserve"> kako slijedi:</w:t>
      </w:r>
    </w:p>
    <w:p w:rsidRDefault="00901C9A" w:rsidP="009A6CEE" w:rsidR="00901C9A">
      <w:pPr>
        <w:jc w:val="both"/>
        <w:rPr>
          <w:sz w:val="26"/>
          <w:szCs w:val="26"/>
        </w:rPr>
      </w:pPr>
    </w:p>
    <w:p w:rsidRDefault="00666568" w:rsidP="009A6CEE" w:rsidR="00666568">
      <w:pPr>
        <w:jc w:val="both"/>
        <w:rPr>
          <w:sz w:val="26"/>
          <w:szCs w:val="26"/>
        </w:rPr>
      </w:pPr>
    </w:p>
    <w:p w:rsidRDefault="00901C9A" w:rsidP="00901C9A" w:rsidR="00901C9A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TABLICA 1:</w:t>
      </w:r>
    </w:p>
    <w:p w:rsidRDefault="00901C9A" w:rsidP="00901C9A" w:rsidR="00901C9A">
      <w:pPr>
        <w:jc w:val="both"/>
        <w:rPr>
          <w:sz w:val="26"/>
          <w:szCs w:val="26"/>
        </w:rPr>
      </w:pPr>
    </w:p>
    <w:tbl>
      <w:tblPr>
        <w:tblW w:type="dxa" w:w="9885"/>
        <w:tblInd w:type="dxa" w:w="1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83"/>
        <w:gridCol w:w="1437"/>
        <w:gridCol w:w="2363"/>
        <w:gridCol w:w="1965"/>
        <w:gridCol w:w="1581"/>
        <w:gridCol w:w="1956"/>
      </w:tblGrid>
      <w:tr w:rsidTr="00666568" w:rsidR="00666568">
        <w:trPr>
          <w:trHeight w:val="795"/>
        </w:trPr>
        <w:tc>
          <w:tcPr>
            <w:tcW w:type="dxa" w:w="583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R.B.</w:t>
            </w:r>
          </w:p>
        </w:tc>
        <w:tc>
          <w:tcPr>
            <w:tcW w:type="dxa" w:w="1437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OIB.</w:t>
            </w:r>
          </w:p>
        </w:tc>
        <w:tc>
          <w:tcPr>
            <w:tcW w:type="dxa" w:w="2363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VJEROVNIKA</w:t>
            </w:r>
          </w:p>
        </w:tc>
        <w:tc>
          <w:tcPr>
            <w:tcW w:type="dxa" w:w="1965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UTVRĐENA TRAŽBINA</w:t>
            </w:r>
          </w:p>
        </w:tc>
        <w:tc>
          <w:tcPr>
            <w:tcW w:type="dxa" w:w="1581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OTPIS</w:t>
            </w:r>
          </w:p>
        </w:tc>
        <w:tc>
          <w:tcPr>
            <w:tcW w:type="dxa" w:w="1956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PREOSTALO ZA OTPLATU</w:t>
            </w:r>
          </w:p>
        </w:tc>
      </w:tr>
      <w:tr w:rsidTr="00666568" w:rsidR="00666568">
        <w:trPr>
          <w:trHeight w:val="845"/>
        </w:trPr>
        <w:tc>
          <w:tcPr>
            <w:tcW w:type="dxa" w:w="583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dxa" w:w="1437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85821130368</w:t>
            </w:r>
          </w:p>
        </w:tc>
        <w:tc>
          <w:tcPr>
            <w:tcW w:type="dxa" w:w="2363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FINANCIJSKA AGENCIJA</w:t>
            </w:r>
          </w:p>
        </w:tc>
        <w:tc>
          <w:tcPr>
            <w:tcW w:type="dxa" w:w="1965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1.564,71</w:t>
            </w:r>
          </w:p>
        </w:tc>
        <w:tc>
          <w:tcPr>
            <w:tcW w:type="dxa" w:w="1581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938,83</w:t>
            </w:r>
          </w:p>
        </w:tc>
        <w:tc>
          <w:tcPr>
            <w:tcW w:type="dxa" w:w="1956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625,88</w:t>
            </w:r>
          </w:p>
        </w:tc>
      </w:tr>
      <w:tr w:rsidTr="00666568" w:rsidR="00666568">
        <w:trPr>
          <w:trHeight w:val="843"/>
        </w:trPr>
        <w:tc>
          <w:tcPr>
            <w:tcW w:type="dxa" w:w="583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type="dxa" w:w="1437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type="dxa" w:w="2363"/>
          </w:tcPr>
          <w:p w:rsidRDefault="00666568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</w:t>
            </w:r>
            <w:r w:rsidR="00901C9A">
              <w:rPr>
                <w:sz w:val="20"/>
                <w:szCs w:val="20"/>
              </w:rPr>
              <w:t>MINISTARSTVO FINANCIJA</w:t>
            </w:r>
          </w:p>
        </w:tc>
        <w:tc>
          <w:tcPr>
            <w:tcW w:type="dxa" w:w="1965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2.714.434,92</w:t>
            </w:r>
          </w:p>
        </w:tc>
        <w:tc>
          <w:tcPr>
            <w:tcW w:type="dxa" w:w="1581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1.328.660,95</w:t>
            </w:r>
          </w:p>
        </w:tc>
        <w:tc>
          <w:tcPr>
            <w:tcW w:type="dxa" w:w="1956"/>
          </w:tcPr>
          <w:p w:rsidRDefault="00901C9A" w:rsidP="002076C6" w:rsidR="0090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1.085.773,97</w:t>
            </w:r>
          </w:p>
        </w:tc>
      </w:tr>
    </w:tbl>
    <w:p w:rsidRDefault="006148EA" w:rsidP="00666568" w:rsidR="006148EA">
      <w:pPr>
        <w:jc w:val="both"/>
      </w:pPr>
    </w:p>
    <w:p w:rsidRDefault="00666568" w:rsidP="00666568" w:rsidR="00666568">
      <w:pPr>
        <w:jc w:val="both"/>
      </w:pPr>
    </w:p>
    <w:p w:rsidRDefault="00666568" w:rsidP="00666568" w:rsidR="00666568">
      <w:pPr>
        <w:jc w:val="both"/>
      </w:pPr>
    </w:p>
    <w:p w:rsidRDefault="006148EA" w:rsidP="006148EA" w:rsidR="006148EA" w:rsidRPr="00AC16FD">
      <w:pPr>
        <w:numPr>
          <w:ilvl w:val="0"/>
          <w:numId w:val="17"/>
        </w:numPr>
        <w:rPr>
          <w:b/>
        </w:rPr>
      </w:pPr>
      <w:r w:rsidRPr="00AC16FD">
        <w:rPr>
          <w:b/>
        </w:rPr>
        <w:lastRenderedPageBreak/>
        <w:t>GRUPA FINANCIJSKE INSTITUCIJE</w:t>
      </w:r>
    </w:p>
    <w:p w:rsidRDefault="006148EA" w:rsidP="00E576D0" w:rsidR="006148EA">
      <w:pPr>
        <w:ind w:firstLine="708"/>
        <w:jc w:val="both"/>
      </w:pPr>
    </w:p>
    <w:p w:rsidRDefault="00666568" w:rsidP="00666568" w:rsidR="00666568" w:rsidRPr="009A6CEE">
      <w:pPr>
        <w:jc w:val="both"/>
      </w:pPr>
      <w:r w:rsidRPr="009A6CEE">
        <w:t xml:space="preserve">Nalaže se dužniku VARSATEX d.o.o., Zagrebačka 71/3, Varaždin, OIB: 22030548389, da isplati vjerovnicima od rednog broja 1. – </w:t>
      </w:r>
      <w:r>
        <w:t>6</w:t>
      </w:r>
      <w:r w:rsidRPr="009A6CEE">
        <w:t xml:space="preserve">. utvrđene iznose tražbina iz donje tabele uz otpis 60% utvrđenih tražbina, </w:t>
      </w:r>
      <w:r>
        <w:t>a</w:t>
      </w:r>
      <w:r w:rsidRPr="009A6CEE">
        <w:t xml:space="preserve"> preostalih 40% utvrđenih tražbina </w:t>
      </w:r>
      <w:r>
        <w:t>is</w:t>
      </w:r>
      <w:r w:rsidRPr="009A6CEE">
        <w:t>platiti će se</w:t>
      </w:r>
      <w:r>
        <w:t xml:space="preserve"> u roku od</w:t>
      </w:r>
      <w:r w:rsidRPr="009A6CEE">
        <w:t xml:space="preserve"> 120 mjeseci, u</w:t>
      </w:r>
      <w:r>
        <w:t xml:space="preserve"> jednakim</w:t>
      </w:r>
      <w:r w:rsidRPr="009A6CEE">
        <w:t xml:space="preserve"> mjesečnim anuitetima od kojih prvi dospijeva dvije godine </w:t>
      </w:r>
      <w:r>
        <w:t>od dana sklapanja ove predstečajne nagodbe,</w:t>
      </w:r>
      <w:r w:rsidRPr="009A6CEE">
        <w:t xml:space="preserve"> </w:t>
      </w:r>
      <w:r>
        <w:t>kako slijedi:</w:t>
      </w:r>
    </w:p>
    <w:p w:rsidRDefault="00666568" w:rsidP="00E576D0" w:rsidR="00666568">
      <w:pPr>
        <w:ind w:firstLine="708"/>
        <w:jc w:val="both"/>
      </w:pPr>
    </w:p>
    <w:p w:rsidRDefault="00666568" w:rsidP="00E576D0" w:rsidR="00666568">
      <w:pPr>
        <w:ind w:firstLine="708"/>
        <w:jc w:val="both"/>
      </w:pPr>
    </w:p>
    <w:p w:rsidRDefault="006148EA" w:rsidP="00E576D0" w:rsidR="006148EA">
      <w:pPr>
        <w:ind w:firstLine="708"/>
        <w:jc w:val="both"/>
      </w:pPr>
    </w:p>
    <w:p w:rsidRDefault="00666568" w:rsidP="00666568" w:rsidR="0066656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TABLICA 2:</w:t>
      </w:r>
    </w:p>
    <w:p w:rsidRDefault="00666568" w:rsidP="00666568" w:rsidR="00666568">
      <w:pPr>
        <w:ind w:left="360"/>
        <w:jc w:val="both"/>
        <w:rPr>
          <w:sz w:val="26"/>
          <w:szCs w:val="26"/>
        </w:rPr>
      </w:pPr>
    </w:p>
    <w:p w:rsidRDefault="00666568" w:rsidP="00666568" w:rsidR="00666568">
      <w:pPr>
        <w:ind w:left="360"/>
        <w:jc w:val="both"/>
        <w:rPr>
          <w:sz w:val="26"/>
          <w:szCs w:val="26"/>
        </w:rPr>
      </w:pPr>
    </w:p>
    <w:p w:rsidRDefault="006148EA" w:rsidP="00E576D0" w:rsidR="006148EA">
      <w:pPr>
        <w:ind w:firstLine="708"/>
        <w:jc w:val="both"/>
      </w:pPr>
    </w:p>
    <w:tbl>
      <w:tblPr>
        <w:tblW w:type="dxa" w:w="9885"/>
        <w:tblInd w:type="dxa" w:w="1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1667"/>
        <w:gridCol w:w="2126"/>
        <w:gridCol w:w="1560"/>
        <w:gridCol w:w="1842"/>
        <w:gridCol w:w="1970"/>
      </w:tblGrid>
      <w:tr w:rsidTr="002076C6" w:rsidR="00666568">
        <w:trPr>
          <w:trHeight w:val="1328"/>
        </w:trPr>
        <w:tc>
          <w:tcPr>
            <w:tcW w:type="dxa" w:w="72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R.B.</w:t>
            </w:r>
          </w:p>
        </w:tc>
        <w:tc>
          <w:tcPr>
            <w:tcW w:type="dxa" w:w="16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OIB.</w:t>
            </w:r>
          </w:p>
        </w:tc>
        <w:tc>
          <w:tcPr>
            <w:tcW w:type="dxa" w:w="2126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VJEROVNIKA</w:t>
            </w:r>
          </w:p>
        </w:tc>
        <w:tc>
          <w:tcPr>
            <w:tcW w:type="dxa" w:w="156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UTVRĐENA TRAŽBINA</w:t>
            </w:r>
          </w:p>
        </w:tc>
        <w:tc>
          <w:tcPr>
            <w:tcW w:type="dxa" w:w="1842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OTPIS</w:t>
            </w:r>
          </w:p>
        </w:tc>
        <w:tc>
          <w:tcPr>
            <w:tcW w:type="dxa" w:w="197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PREOSTALO ZA OTPLATU</w:t>
            </w:r>
          </w:p>
        </w:tc>
      </w:tr>
      <w:tr w:rsidTr="002076C6" w:rsidR="00666568">
        <w:trPr>
          <w:trHeight w:val="1210"/>
        </w:trPr>
        <w:tc>
          <w:tcPr>
            <w:tcW w:type="dxa" w:w="72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dxa" w:w="16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23759810849</w:t>
            </w:r>
          </w:p>
        </w:tc>
        <w:tc>
          <w:tcPr>
            <w:tcW w:type="dxa" w:w="2126"/>
          </w:tcPr>
          <w:p w:rsidRDefault="00666568" w:rsidP="00666568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ALLIANZ d.d. ZAGREB, Zagreb</w:t>
            </w:r>
          </w:p>
        </w:tc>
        <w:tc>
          <w:tcPr>
            <w:tcW w:type="dxa" w:w="156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9.105,31</w:t>
            </w:r>
          </w:p>
        </w:tc>
        <w:tc>
          <w:tcPr>
            <w:tcW w:type="dxa" w:w="1842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5.463,19</w:t>
            </w:r>
          </w:p>
        </w:tc>
        <w:tc>
          <w:tcPr>
            <w:tcW w:type="dxa" w:w="197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3.642,12</w:t>
            </w:r>
          </w:p>
        </w:tc>
      </w:tr>
      <w:tr w:rsidTr="002076C6" w:rsidR="00666568">
        <w:trPr>
          <w:trHeight w:val="1166"/>
        </w:trPr>
        <w:tc>
          <w:tcPr>
            <w:tcW w:type="dxa" w:w="72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type="dxa" w:w="16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26187994862</w:t>
            </w:r>
          </w:p>
        </w:tc>
        <w:tc>
          <w:tcPr>
            <w:tcW w:type="dxa" w:w="2126"/>
          </w:tcPr>
          <w:p w:rsidRDefault="00666568" w:rsidP="00666568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 OSIGURANJE d.d. Zagreb</w:t>
            </w:r>
          </w:p>
        </w:tc>
        <w:tc>
          <w:tcPr>
            <w:tcW w:type="dxa" w:w="156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21.643,35</w:t>
            </w:r>
          </w:p>
        </w:tc>
        <w:tc>
          <w:tcPr>
            <w:tcW w:type="dxa" w:w="1842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12.986,01</w:t>
            </w:r>
          </w:p>
        </w:tc>
        <w:tc>
          <w:tcPr>
            <w:tcW w:type="dxa" w:w="197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8.657,34</w:t>
            </w:r>
          </w:p>
        </w:tc>
      </w:tr>
      <w:tr w:rsidTr="002076C6" w:rsidR="00666568">
        <w:trPr>
          <w:trHeight w:val="1254"/>
        </w:trPr>
        <w:tc>
          <w:tcPr>
            <w:tcW w:type="dxa" w:w="72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type="dxa" w:w="16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87064273078</w:t>
            </w:r>
          </w:p>
        </w:tc>
        <w:tc>
          <w:tcPr>
            <w:tcW w:type="dxa" w:w="2126"/>
          </w:tcPr>
          <w:p w:rsidRDefault="00666568" w:rsidP="00666568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HETA ASSET RESOLUTION HRVATSKA d.o.o., Zagreb</w:t>
            </w:r>
          </w:p>
        </w:tc>
        <w:tc>
          <w:tcPr>
            <w:tcW w:type="dxa" w:w="156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336.960,39</w:t>
            </w:r>
          </w:p>
        </w:tc>
        <w:tc>
          <w:tcPr>
            <w:tcW w:type="dxa" w:w="1842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202.176,23</w:t>
            </w:r>
          </w:p>
        </w:tc>
        <w:tc>
          <w:tcPr>
            <w:tcW w:type="dxa" w:w="197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134.784,16</w:t>
            </w:r>
          </w:p>
        </w:tc>
      </w:tr>
      <w:tr w:rsidTr="002076C6" w:rsidR="00666568">
        <w:trPr>
          <w:trHeight w:val="1418"/>
        </w:trPr>
        <w:tc>
          <w:tcPr>
            <w:tcW w:type="dxa" w:w="72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type="dxa" w:w="16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52949403362</w:t>
            </w:r>
          </w:p>
        </w:tc>
        <w:tc>
          <w:tcPr>
            <w:tcW w:type="dxa" w:w="2126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WIENER OSIGURANJE VIENNA INSURANCE GROUP d.d. Zagreb</w:t>
            </w:r>
          </w:p>
        </w:tc>
        <w:tc>
          <w:tcPr>
            <w:tcW w:type="dxa" w:w="156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type="dxa" w:w="1842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  <w:tc>
          <w:tcPr>
            <w:tcW w:type="dxa" w:w="1970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</w:tbl>
    <w:p w:rsidRDefault="006148EA" w:rsidP="00E576D0" w:rsidR="006148EA">
      <w:pPr>
        <w:ind w:firstLine="708"/>
        <w:jc w:val="both"/>
      </w:pPr>
    </w:p>
    <w:p w:rsidRDefault="00666568" w:rsidP="00E576D0" w:rsidR="00666568">
      <w:pPr>
        <w:ind w:firstLine="708"/>
        <w:jc w:val="both"/>
      </w:pPr>
    </w:p>
    <w:p w:rsidRDefault="006148EA" w:rsidP="00666568" w:rsidR="006148EA">
      <w:pPr>
        <w:jc w:val="both"/>
      </w:pPr>
    </w:p>
    <w:p w:rsidRDefault="00666568" w:rsidP="00666568" w:rsidR="00666568">
      <w:pPr>
        <w:jc w:val="both"/>
      </w:pPr>
    </w:p>
    <w:p w:rsidRDefault="006148EA" w:rsidP="006148EA" w:rsidR="006148EA">
      <w:pPr>
        <w:numPr>
          <w:ilvl w:val="0"/>
          <w:numId w:val="17"/>
        </w:numPr>
        <w:jc w:val="both"/>
        <w:rPr>
          <w:b/>
        </w:rPr>
      </w:pPr>
      <w:r w:rsidRPr="0039635A">
        <w:rPr>
          <w:b/>
        </w:rPr>
        <w:t>GRUPA OSTALI VJEROVNICI</w:t>
      </w:r>
    </w:p>
    <w:p w:rsidRDefault="006148EA" w:rsidP="00E576D0" w:rsidR="006148EA">
      <w:pPr>
        <w:ind w:firstLine="708"/>
        <w:jc w:val="both"/>
      </w:pPr>
    </w:p>
    <w:p w:rsidRDefault="006148EA" w:rsidP="00E576D0" w:rsidR="006148EA">
      <w:pPr>
        <w:ind w:firstLine="708"/>
        <w:jc w:val="both"/>
      </w:pPr>
    </w:p>
    <w:p w:rsidRDefault="00666568" w:rsidP="00666568" w:rsidR="00666568" w:rsidRPr="009A6CEE">
      <w:pPr>
        <w:jc w:val="both"/>
      </w:pPr>
      <w:r w:rsidRPr="009A6CEE">
        <w:t>Nalaže se dužniku VARSATEX d.o.o., Zagrebačka 71/3, Varaždin, OIB: 22030548389, da isplati vje</w:t>
      </w:r>
      <w:r>
        <w:t>rovnicima od rednog broja 7</w:t>
      </w:r>
      <w:r w:rsidRPr="009A6CEE">
        <w:t xml:space="preserve">. – </w:t>
      </w:r>
      <w:r>
        <w:t>14</w:t>
      </w:r>
      <w:r w:rsidRPr="009A6CEE">
        <w:t xml:space="preserve">. utvrđene iznose tražbina iz donje tabele uz otpis 60% utvrđenih tražbina, </w:t>
      </w:r>
      <w:r>
        <w:t>a</w:t>
      </w:r>
      <w:r w:rsidRPr="009A6CEE">
        <w:t xml:space="preserve"> preostalih 40% utvrđenih tražbina </w:t>
      </w:r>
      <w:r>
        <w:t>is</w:t>
      </w:r>
      <w:r w:rsidRPr="009A6CEE">
        <w:t>platiti će se</w:t>
      </w:r>
      <w:r>
        <w:t xml:space="preserve"> u roku od</w:t>
      </w:r>
      <w:r w:rsidRPr="009A6CEE">
        <w:t xml:space="preserve"> 120 mjeseci, u</w:t>
      </w:r>
      <w:r>
        <w:t xml:space="preserve"> jednakim</w:t>
      </w:r>
      <w:r w:rsidRPr="009A6CEE">
        <w:t xml:space="preserve"> mjesečnim anuitetima od kojih prvi dospijeva dvije godine </w:t>
      </w:r>
      <w:r>
        <w:t>od dana sklapanja ove predstečajne nagodbe,</w:t>
      </w:r>
      <w:r w:rsidRPr="009A6CEE">
        <w:t xml:space="preserve"> </w:t>
      </w:r>
      <w:r>
        <w:t>kako slijedi:</w:t>
      </w:r>
    </w:p>
    <w:p w:rsidRDefault="006B6EB1" w:rsidP="006B6EB1" w:rsidR="006B6EB1">
      <w:pPr>
        <w:jc w:val="both"/>
        <w:rPr>
          <w:sz w:val="26"/>
          <w:szCs w:val="26"/>
        </w:rPr>
      </w:pPr>
    </w:p>
    <w:p w:rsidRDefault="006B6EB1" w:rsidP="006B6EB1" w:rsidR="006B6EB1">
      <w:pPr>
        <w:jc w:val="both"/>
        <w:rPr>
          <w:sz w:val="26"/>
          <w:szCs w:val="26"/>
        </w:rPr>
      </w:pPr>
    </w:p>
    <w:p w:rsidRDefault="00666568" w:rsidP="006B6EB1" w:rsidR="00666568">
      <w:pPr>
        <w:jc w:val="both"/>
        <w:rPr>
          <w:sz w:val="26"/>
          <w:szCs w:val="26"/>
        </w:rPr>
      </w:pPr>
      <w:r>
        <w:rPr>
          <w:sz w:val="26"/>
          <w:szCs w:val="26"/>
        </w:rPr>
        <w:t>TABLICA 3:</w:t>
      </w:r>
    </w:p>
    <w:p w:rsidRDefault="006B6EB1" w:rsidP="006B6EB1" w:rsidR="006B6EB1">
      <w:pPr>
        <w:jc w:val="both"/>
        <w:rPr>
          <w:sz w:val="26"/>
          <w:szCs w:val="26"/>
        </w:rPr>
      </w:pPr>
    </w:p>
    <w:p w:rsidRDefault="00666568" w:rsidP="00E576D0" w:rsidR="00666568">
      <w:pPr>
        <w:ind w:firstLine="708"/>
        <w:jc w:val="both"/>
      </w:pPr>
    </w:p>
    <w:tbl>
      <w:tblPr>
        <w:tblW w:type="dxa" w:w="9885"/>
        <w:tblInd w:type="dxa" w:w="1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83"/>
        <w:gridCol w:w="1437"/>
        <w:gridCol w:w="2359"/>
        <w:gridCol w:w="1967"/>
        <w:gridCol w:w="1581"/>
        <w:gridCol w:w="1958"/>
      </w:tblGrid>
      <w:tr w:rsidTr="00666568" w:rsidR="00666568">
        <w:trPr>
          <w:trHeight w:val="795"/>
        </w:trPr>
        <w:tc>
          <w:tcPr>
            <w:tcW w:type="dxa" w:w="583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R.B.</w:t>
            </w:r>
          </w:p>
        </w:tc>
        <w:tc>
          <w:tcPr>
            <w:tcW w:type="dxa" w:w="143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OIB.</w:t>
            </w:r>
          </w:p>
        </w:tc>
        <w:tc>
          <w:tcPr>
            <w:tcW w:type="dxa" w:w="2359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VJEROVNIKA</w:t>
            </w:r>
          </w:p>
        </w:tc>
        <w:tc>
          <w:tcPr>
            <w:tcW w:type="dxa" w:w="19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UTVRĐENA TRAŽBINA</w:t>
            </w:r>
          </w:p>
        </w:tc>
        <w:tc>
          <w:tcPr>
            <w:tcW w:type="dxa" w:w="1581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OTPIS</w:t>
            </w:r>
          </w:p>
        </w:tc>
        <w:tc>
          <w:tcPr>
            <w:tcW w:type="dxa" w:w="1958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PREOSTALO ZA OTPLATU</w:t>
            </w:r>
          </w:p>
        </w:tc>
      </w:tr>
      <w:tr w:rsidTr="00666568" w:rsidR="00666568">
        <w:trPr>
          <w:trHeight w:val="225"/>
        </w:trPr>
        <w:tc>
          <w:tcPr>
            <w:tcW w:type="dxa" w:w="583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type="dxa" w:w="143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42908827715</w:t>
            </w:r>
          </w:p>
        </w:tc>
        <w:tc>
          <w:tcPr>
            <w:tcW w:type="dxa" w:w="2359"/>
          </w:tcPr>
          <w:p w:rsidRDefault="00666568" w:rsidP="00666568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ARMADANO DI CAPO j.d.o.o., Blato</w:t>
            </w:r>
          </w:p>
        </w:tc>
        <w:tc>
          <w:tcPr>
            <w:tcW w:type="dxa" w:w="19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2.500.000,00</w:t>
            </w:r>
          </w:p>
        </w:tc>
        <w:tc>
          <w:tcPr>
            <w:tcW w:type="dxa" w:w="1581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1.500.000,00</w:t>
            </w:r>
          </w:p>
        </w:tc>
        <w:tc>
          <w:tcPr>
            <w:tcW w:type="dxa" w:w="1958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1.000.00,00</w:t>
            </w:r>
          </w:p>
        </w:tc>
      </w:tr>
      <w:tr w:rsidTr="00666568" w:rsidR="00666568">
        <w:trPr>
          <w:trHeight w:val="875"/>
        </w:trPr>
        <w:tc>
          <w:tcPr>
            <w:tcW w:type="dxa" w:w="583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type="dxa" w:w="143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11220039593</w:t>
            </w:r>
          </w:p>
        </w:tc>
        <w:tc>
          <w:tcPr>
            <w:tcW w:type="dxa" w:w="2359"/>
          </w:tcPr>
          <w:p w:rsidRDefault="00666568" w:rsidP="00666568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CRTORAD d.o.o., Varaždin</w:t>
            </w:r>
          </w:p>
        </w:tc>
        <w:tc>
          <w:tcPr>
            <w:tcW w:type="dxa" w:w="19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46,07</w:t>
            </w:r>
          </w:p>
        </w:tc>
        <w:tc>
          <w:tcPr>
            <w:tcW w:type="dxa" w:w="1581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27,64</w:t>
            </w:r>
          </w:p>
        </w:tc>
        <w:tc>
          <w:tcPr>
            <w:tcW w:type="dxa" w:w="1958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18,43</w:t>
            </w:r>
          </w:p>
        </w:tc>
      </w:tr>
      <w:tr w:rsidTr="00666568" w:rsidR="00666568">
        <w:trPr>
          <w:trHeight w:val="973"/>
        </w:trPr>
        <w:tc>
          <w:tcPr>
            <w:tcW w:type="dxa" w:w="583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type="dxa" w:w="143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89091431441</w:t>
            </w:r>
          </w:p>
        </w:tc>
        <w:tc>
          <w:tcPr>
            <w:tcW w:type="dxa" w:w="2359"/>
          </w:tcPr>
          <w:p w:rsidRDefault="00666568" w:rsidP="00666568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FINPOR d.o.o., Varaždin</w:t>
            </w:r>
          </w:p>
        </w:tc>
        <w:tc>
          <w:tcPr>
            <w:tcW w:type="dxa" w:w="19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15.078,00</w:t>
            </w:r>
          </w:p>
        </w:tc>
        <w:tc>
          <w:tcPr>
            <w:tcW w:type="dxa" w:w="1581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9.046,80</w:t>
            </w:r>
          </w:p>
        </w:tc>
        <w:tc>
          <w:tcPr>
            <w:tcW w:type="dxa" w:w="1958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6.031,20</w:t>
            </w:r>
          </w:p>
        </w:tc>
      </w:tr>
      <w:tr w:rsidTr="00666568" w:rsidR="00666568">
        <w:trPr>
          <w:trHeight w:val="989"/>
        </w:trPr>
        <w:tc>
          <w:tcPr>
            <w:tcW w:type="dxa" w:w="583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type="dxa" w:w="143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30281949458</w:t>
            </w:r>
          </w:p>
        </w:tc>
        <w:tc>
          <w:tcPr>
            <w:tcW w:type="dxa" w:w="2359"/>
          </w:tcPr>
          <w:p w:rsidRDefault="00666568" w:rsidP="00666568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INDO RI j.d.o.o., Rijeka</w:t>
            </w:r>
          </w:p>
        </w:tc>
        <w:tc>
          <w:tcPr>
            <w:tcW w:type="dxa" w:w="19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4.000.000,00</w:t>
            </w:r>
          </w:p>
        </w:tc>
        <w:tc>
          <w:tcPr>
            <w:tcW w:type="dxa" w:w="1581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2.400.000,00</w:t>
            </w:r>
          </w:p>
        </w:tc>
        <w:tc>
          <w:tcPr>
            <w:tcW w:type="dxa" w:w="1958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1.600.000,00</w:t>
            </w:r>
          </w:p>
        </w:tc>
      </w:tr>
      <w:tr w:rsidTr="00666568" w:rsidR="00666568">
        <w:trPr>
          <w:trHeight w:val="846"/>
        </w:trPr>
        <w:tc>
          <w:tcPr>
            <w:tcW w:type="dxa" w:w="583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type="dxa" w:w="143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09605159504</w:t>
            </w:r>
          </w:p>
        </w:tc>
        <w:tc>
          <w:tcPr>
            <w:tcW w:type="dxa" w:w="2359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JELENA FUNARIĆ</w:t>
            </w:r>
            <w:r w:rsidR="006B6EB1">
              <w:rPr>
                <w:sz w:val="20"/>
                <w:szCs w:val="20"/>
              </w:rPr>
              <w:t>, Slavonski Brod</w:t>
            </w:r>
          </w:p>
        </w:tc>
        <w:tc>
          <w:tcPr>
            <w:tcW w:type="dxa" w:w="19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6.788,09</w:t>
            </w:r>
          </w:p>
        </w:tc>
        <w:tc>
          <w:tcPr>
            <w:tcW w:type="dxa" w:w="1581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4.072,85</w:t>
            </w:r>
          </w:p>
        </w:tc>
        <w:tc>
          <w:tcPr>
            <w:tcW w:type="dxa" w:w="1958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2.715,24</w:t>
            </w:r>
          </w:p>
        </w:tc>
      </w:tr>
      <w:tr w:rsidTr="00666568" w:rsidR="00666568">
        <w:trPr>
          <w:trHeight w:val="977"/>
        </w:trPr>
        <w:tc>
          <w:tcPr>
            <w:tcW w:type="dxa" w:w="583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type="dxa" w:w="143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91208721053</w:t>
            </w:r>
          </w:p>
        </w:tc>
        <w:tc>
          <w:tcPr>
            <w:tcW w:type="dxa" w:w="2359"/>
          </w:tcPr>
          <w:p w:rsidRDefault="006B6EB1" w:rsidP="006B6EB1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 d.o.o., Varaždin</w:t>
            </w:r>
          </w:p>
        </w:tc>
        <w:tc>
          <w:tcPr>
            <w:tcW w:type="dxa" w:w="19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12.630,21</w:t>
            </w:r>
          </w:p>
        </w:tc>
        <w:tc>
          <w:tcPr>
            <w:tcW w:type="dxa" w:w="1581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7.578,13</w:t>
            </w:r>
          </w:p>
        </w:tc>
        <w:tc>
          <w:tcPr>
            <w:tcW w:type="dxa" w:w="1958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5.052,08</w:t>
            </w:r>
          </w:p>
        </w:tc>
      </w:tr>
      <w:tr w:rsidTr="00666568" w:rsidR="00666568">
        <w:trPr>
          <w:trHeight w:val="990"/>
        </w:trPr>
        <w:tc>
          <w:tcPr>
            <w:tcW w:type="dxa" w:w="583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type="dxa" w:w="143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12684445423</w:t>
            </w:r>
          </w:p>
        </w:tc>
        <w:tc>
          <w:tcPr>
            <w:tcW w:type="dxa" w:w="2359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ODVJETNICA IVANA PARŠA</w:t>
            </w:r>
            <w:r w:rsidR="006B6EB1">
              <w:rPr>
                <w:sz w:val="20"/>
                <w:szCs w:val="20"/>
              </w:rPr>
              <w:t>, Varaždin</w:t>
            </w:r>
          </w:p>
        </w:tc>
        <w:tc>
          <w:tcPr>
            <w:tcW w:type="dxa" w:w="19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5.126,45</w:t>
            </w:r>
          </w:p>
        </w:tc>
        <w:tc>
          <w:tcPr>
            <w:tcW w:type="dxa" w:w="1581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3.075,87</w:t>
            </w:r>
          </w:p>
        </w:tc>
        <w:tc>
          <w:tcPr>
            <w:tcW w:type="dxa" w:w="1958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2050,58</w:t>
            </w:r>
          </w:p>
        </w:tc>
      </w:tr>
      <w:tr w:rsidTr="00666568" w:rsidR="00666568">
        <w:trPr>
          <w:trHeight w:val="835"/>
        </w:trPr>
        <w:tc>
          <w:tcPr>
            <w:tcW w:type="dxa" w:w="583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type="dxa" w:w="143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31421377784</w:t>
            </w:r>
          </w:p>
        </w:tc>
        <w:tc>
          <w:tcPr>
            <w:tcW w:type="dxa" w:w="2359"/>
          </w:tcPr>
          <w:p w:rsidRDefault="00666568" w:rsidP="006B6EB1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TORCIDAŠ </w:t>
            </w:r>
            <w:r w:rsidR="006B6EB1">
              <w:rPr>
                <w:sz w:val="20"/>
                <w:szCs w:val="20"/>
              </w:rPr>
              <w:t>d.o.o., Varaždin</w:t>
            </w:r>
          </w:p>
        </w:tc>
        <w:tc>
          <w:tcPr>
            <w:tcW w:type="dxa" w:w="1967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1.300.000,00</w:t>
            </w:r>
          </w:p>
        </w:tc>
        <w:tc>
          <w:tcPr>
            <w:tcW w:type="dxa" w:w="1581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780.000,00</w:t>
            </w:r>
          </w:p>
        </w:tc>
        <w:tc>
          <w:tcPr>
            <w:tcW w:type="dxa" w:w="1958"/>
          </w:tcPr>
          <w:p w:rsidRDefault="00666568" w:rsidP="002076C6" w:rsidR="0066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520.000,00</w:t>
            </w:r>
          </w:p>
        </w:tc>
      </w:tr>
    </w:tbl>
    <w:p w:rsidRDefault="00666568" w:rsidP="00E576D0" w:rsidR="00666568">
      <w:pPr>
        <w:ind w:firstLine="708"/>
        <w:jc w:val="both"/>
      </w:pPr>
    </w:p>
    <w:p w:rsidRDefault="006148EA" w:rsidP="006B6EB1" w:rsidR="006148EA">
      <w:pPr>
        <w:jc w:val="both"/>
      </w:pPr>
    </w:p>
    <w:p w:rsidRDefault="006B6EB1" w:rsidP="006B6EB1" w:rsidR="006B6EB1">
      <w:pPr>
        <w:jc w:val="both"/>
      </w:pPr>
    </w:p>
    <w:p w:rsidRDefault="006B6EB1" w:rsidP="006B6EB1" w:rsidR="006B6EB1">
      <w:pPr>
        <w:jc w:val="both"/>
      </w:pPr>
    </w:p>
    <w:p w:rsidRDefault="006148EA" w:rsidP="006148EA" w:rsidR="006148EA" w:rsidRPr="00AC16FD">
      <w:pPr>
        <w:numPr>
          <w:ilvl w:val="0"/>
          <w:numId w:val="17"/>
        </w:numPr>
        <w:autoSpaceDE w:val="false"/>
        <w:autoSpaceDN w:val="false"/>
        <w:adjustRightInd w:val="false"/>
        <w:jc w:val="both"/>
      </w:pPr>
      <w:r w:rsidRPr="00AC16FD">
        <w:t>Dužnik izjavljuje da sklapanje ove predstečajne nagodbe neće utjecati na tražbine radnika, kao i na sva druga materijalna prava radnika nastala do dana sklapanja ove nagodbe.</w:t>
      </w:r>
    </w:p>
    <w:p w:rsidRDefault="006148EA" w:rsidP="006148EA" w:rsidR="006148EA" w:rsidRPr="00AC16FD">
      <w:pPr>
        <w:numPr>
          <w:ilvl w:val="0"/>
          <w:numId w:val="17"/>
        </w:numPr>
        <w:autoSpaceDE w:val="false"/>
        <w:autoSpaceDN w:val="false"/>
        <w:adjustRightInd w:val="false"/>
        <w:jc w:val="both"/>
      </w:pPr>
      <w:r w:rsidRPr="00AC16FD">
        <w:t>Predstečajna nagodba ima snagu ovršne isprave za sve vjerovnike čije su tražbine utvrđene.</w:t>
      </w:r>
    </w:p>
    <w:p w:rsidRDefault="006148EA" w:rsidP="006148EA" w:rsidR="006148EA" w:rsidRPr="00AC16FD">
      <w:pPr>
        <w:numPr>
          <w:ilvl w:val="0"/>
          <w:numId w:val="17"/>
        </w:numPr>
        <w:autoSpaceDE w:val="false"/>
        <w:autoSpaceDN w:val="false"/>
        <w:adjustRightInd w:val="false"/>
        <w:jc w:val="both"/>
      </w:pPr>
      <w:r w:rsidRPr="00AC16FD">
        <w:t>Upozoravaju se dužnik i vjerovnici da sklapanje predstečajne nagodbe ne utječe na ovlasti Europske komisije i drugih tijela da utvrde kako je sklopljena nagodba protivna pravilima o državnim potporama odnosno tržišnom natjecanju. Predstečajna nagodba može se pobijati tužbom pod istim pretpostavkama koje su propisane za pobijanje sudske nagodbe.</w:t>
      </w:r>
    </w:p>
    <w:p w:rsidRDefault="006148EA" w:rsidP="006148EA" w:rsidR="006148EA" w:rsidRPr="00AC16FD">
      <w:pPr>
        <w:numPr>
          <w:ilvl w:val="0"/>
          <w:numId w:val="17"/>
        </w:numPr>
        <w:autoSpaceDE w:val="false"/>
        <w:autoSpaceDN w:val="false"/>
        <w:adjustRightInd w:val="false"/>
        <w:jc w:val="both"/>
      </w:pPr>
      <w:r w:rsidRPr="00AC16FD">
        <w:t>Nakon pročitanog zapisnika o predstečajnoj nagodbi stranke potpisuju zapisnik. Temeljem čl. 66. st. 11. Zakona o financijskom poslovanju i predstečajnoj nagodbi, predstečajna nagodba je sklopljena kada je potpišu dužnik i vjerovnici čije tražbine čine potrebnu većinu.</w:t>
      </w:r>
    </w:p>
    <w:p w:rsidRDefault="006148EA" w:rsidP="006B6EB1" w:rsidR="006148EA">
      <w:pPr>
        <w:jc w:val="both"/>
      </w:pPr>
    </w:p>
    <w:p w:rsidRDefault="006148EA" w:rsidP="006148EA" w:rsidR="006148EA">
      <w:pPr>
        <w:widowControl w:val="false"/>
        <w:autoSpaceDE w:val="false"/>
        <w:autoSpaceDN w:val="false"/>
        <w:adjustRightInd w:val="false"/>
        <w:spacing w:after="80"/>
        <w:jc w:val="center"/>
      </w:pPr>
      <w:r w:rsidRPr="00AC16FD">
        <w:t xml:space="preserve">Dovršeno u </w:t>
      </w:r>
      <w:r w:rsidR="00666568">
        <w:t xml:space="preserve">12,50 </w:t>
      </w:r>
      <w:r w:rsidRPr="00AC16FD">
        <w:t>sati.</w:t>
      </w:r>
    </w:p>
    <w:p w:rsidRDefault="006148EA" w:rsidP="006148EA" w:rsidR="006148EA">
      <w:pPr>
        <w:jc w:val="both"/>
      </w:pPr>
    </w:p>
    <w:p w:rsidRDefault="006148EA" w:rsidP="006148EA" w:rsidR="006148EA">
      <w:pPr>
        <w:jc w:val="both"/>
      </w:pPr>
    </w:p>
    <w:p w:rsidRDefault="006B6EB1" w:rsidP="006148EA" w:rsidR="006B6EB1" w:rsidRPr="00AC16FD">
      <w:pPr>
        <w:jc w:val="both"/>
      </w:pPr>
    </w:p>
    <w:p w:rsidRDefault="006148EA" w:rsidP="006148EA" w:rsidR="006148EA" w:rsidRPr="00AC16FD">
      <w:pPr>
        <w:jc w:val="center"/>
      </w:pPr>
    </w:p>
    <w:p w:rsidRDefault="006148EA" w:rsidP="006148EA" w:rsidR="006148EA" w:rsidRPr="00AC16FD">
      <w:pPr>
        <w:jc w:val="both"/>
      </w:pPr>
    </w:p>
    <w:p w:rsidRDefault="006148EA" w:rsidP="00E576D0" w:rsidR="006148EA">
      <w:pPr>
        <w:ind w:firstLine="708"/>
        <w:jc w:val="both"/>
      </w:pPr>
    </w:p>
    <w:p w:rsidRDefault="006148EA" w:rsidP="00E576D0" w:rsidR="006148EA">
      <w:pPr>
        <w:ind w:firstLine="708"/>
        <w:jc w:val="both"/>
      </w:pPr>
    </w:p>
    <w:p w:rsidRDefault="006148EA" w:rsidP="00E576D0" w:rsidR="006148EA">
      <w:pPr>
        <w:ind w:firstLine="708"/>
        <w:jc w:val="both"/>
      </w:pPr>
    </w:p>
    <w:p w:rsidRDefault="002828FF" w:rsidP="002828FF" w:rsidR="002828FF" w:rsidRPr="001978C7">
      <w:pPr>
        <w:jc w:val="center"/>
      </w:pPr>
    </w:p>
    <w:sectPr w:rsidSect="001250D0" w:rsidR="002828FF" w:rsidRPr="001978C7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435" w:rsidP="00711E7D" w:rsidR="00A50435">
      <w:r>
        <w:separator/>
      </w:r>
    </w:p>
  </w:endnote>
  <w:endnote w:id="0" w:type="continuationSeparator">
    <w:p w:rsidRDefault="00A50435" w:rsidP="00711E7D" w:rsidR="00A50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435" w:rsidP="00711E7D" w:rsidR="00A50435">
      <w:r>
        <w:separator/>
      </w:r>
    </w:p>
  </w:footnote>
  <w:footnote w:id="0" w:type="continuationSeparator">
    <w:p w:rsidRDefault="00A50435" w:rsidP="00711E7D" w:rsidR="00A50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19686"/>
      <w:docPartObj>
        <w:docPartGallery w:val="Page Numbers (Top of Page)"/>
        <w:docPartUnique/>
      </w:docPartObj>
    </w:sdtPr>
    <w:sdtEndPr/>
    <w:sdtContent>
      <w:p w:rsidRDefault="00925D05" w:rsidR="00925D0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313">
          <w:rPr>
            <w:noProof/>
          </w:rPr>
          <w:t>5</w:t>
        </w:r>
        <w:r>
          <w:fldChar w:fldCharType="end"/>
        </w:r>
      </w:p>
      <w:p w:rsidRDefault="00925D05" w:rsidR="00925D05">
        <w:pPr>
          <w:pStyle w:val="Zaglavlje"/>
          <w:jc w:val="center"/>
        </w:pPr>
        <w:r>
          <w:tab/>
        </w:r>
        <w:r>
          <w:tab/>
          <w:t>Poslovni broj: 5 St-</w:t>
        </w:r>
        <w:r w:rsidR="0007411B">
          <w:t>270/17-15</w:t>
        </w:r>
      </w:p>
    </w:sdtContent>
  </w:sdt>
  <w:p w:rsidRDefault="00925D05" w:rsidR="00925D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D05" w:rsidP="00711E7D" w:rsidR="00925D05">
    <w:pPr>
      <w:pStyle w:val="Zaglavlje"/>
      <w:ind w:firstLine="3540" w:left="2124"/>
    </w:pPr>
    <w:r>
      <w:t>Poslovni broj: 5 St-</w:t>
    </w:r>
    <w:r w:rsidR="0007411B">
      <w:t>270/17-15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D65"/>
    <w:multiLevelType w:val="hybridMultilevel"/>
    <w:tmpl w:val="F236C4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694AA3"/>
    <w:multiLevelType w:val="hybridMultilevel"/>
    <w:tmpl w:val="A8147006"/>
    <w:lvl w:tplc="985EE7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443CE2"/>
    <w:multiLevelType w:val="hybridMultilevel"/>
    <w:tmpl w:val="EC004E6A"/>
    <w:lvl w:tplc="CCF8DF70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B10D26"/>
    <w:multiLevelType w:val="hybridMultilevel"/>
    <w:tmpl w:val="B09617F2"/>
    <w:lvl w:tplc="5A9EF7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3A669B"/>
    <w:multiLevelType w:val="hybridMultilevel"/>
    <w:tmpl w:val="F170F2A0"/>
    <w:lvl w:tplc="898672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EC7BE2"/>
    <w:multiLevelType w:val="hybridMultilevel"/>
    <w:tmpl w:val="438CCB50"/>
    <w:lvl w:tplc="4D6A6E9E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D434EBC"/>
    <w:multiLevelType w:val="hybridMultilevel"/>
    <w:tmpl w:val="A3F0B6EE"/>
    <w:lvl w:tplc="158AA90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842FAA"/>
    <w:multiLevelType w:val="hybridMultilevel"/>
    <w:tmpl w:val="EC004E6A"/>
    <w:lvl w:tplc="CCF8DF70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CA398B"/>
    <w:multiLevelType w:val="hybridMultilevel"/>
    <w:tmpl w:val="44EEE568"/>
    <w:lvl w:tplc="3C5853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F033F5"/>
    <w:multiLevelType w:val="multilevel"/>
    <w:tmpl w:val="22D489D6"/>
    <w:lvl w:ilvl="0">
      <w:start w:val="1"/>
      <w:numFmt w:val="upperRoman"/>
      <w:lvlText w:val="%1."/>
      <w:lvlJc w:val="right"/>
      <w:pPr>
        <w:ind w:hanging="360" w:left="360"/>
      </w:pPr>
      <w:rPr>
        <w:b/>
      </w:r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800" w:left="180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11">
    <w:nsid w:val="662A35D3"/>
    <w:multiLevelType w:val="hybridMultilevel"/>
    <w:tmpl w:val="0FB01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633ADB"/>
    <w:multiLevelType w:val="hybridMultilevel"/>
    <w:tmpl w:val="5680FF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9E07D8"/>
    <w:multiLevelType w:val="hybridMultilevel"/>
    <w:tmpl w:val="CE345D2A"/>
    <w:lvl w:tplc="19DEDD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844292"/>
    <w:multiLevelType w:val="hybridMultilevel"/>
    <w:tmpl w:val="DFA0B97A"/>
    <w:lvl w:tplc="CCF8DF70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C2D1E27"/>
    <w:multiLevelType w:val="hybridMultilevel"/>
    <w:tmpl w:val="09AC6744"/>
    <w:lvl w:tplc="5650AD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8"/>
  </w:num>
  <w:num w:numId="10">
    <w:abstractNumId w:val="3"/>
  </w:num>
  <w:num w:numId="11">
    <w:abstractNumId w:val="7"/>
  </w:num>
  <w:num w:numId="12">
    <w:abstractNumId w:val="0"/>
  </w:num>
  <w:num w:numId="13">
    <w:abstractNumId w:val="12"/>
  </w:num>
  <w:num w:numId="14">
    <w:abstractNumId w:val="11"/>
  </w:num>
  <w:num w:numId="15">
    <w:abstractNumId w:val="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1E7D"/>
    <w:rsid w:val="0007411B"/>
    <w:rsid w:val="0007678A"/>
    <w:rsid w:val="000B733F"/>
    <w:rsid w:val="000D28F6"/>
    <w:rsid w:val="001114DD"/>
    <w:rsid w:val="001250D0"/>
    <w:rsid w:val="0017314C"/>
    <w:rsid w:val="001978C7"/>
    <w:rsid w:val="002828FF"/>
    <w:rsid w:val="002D0943"/>
    <w:rsid w:val="00363CE2"/>
    <w:rsid w:val="003920A5"/>
    <w:rsid w:val="003E52A7"/>
    <w:rsid w:val="004712AF"/>
    <w:rsid w:val="006148EA"/>
    <w:rsid w:val="00666568"/>
    <w:rsid w:val="00692313"/>
    <w:rsid w:val="006B6EB1"/>
    <w:rsid w:val="00711E7D"/>
    <w:rsid w:val="00826138"/>
    <w:rsid w:val="00897872"/>
    <w:rsid w:val="008A787D"/>
    <w:rsid w:val="008F62A5"/>
    <w:rsid w:val="00900A16"/>
    <w:rsid w:val="00901C9A"/>
    <w:rsid w:val="00925D05"/>
    <w:rsid w:val="00954519"/>
    <w:rsid w:val="00981AE0"/>
    <w:rsid w:val="0098771E"/>
    <w:rsid w:val="009A6CEE"/>
    <w:rsid w:val="009C6BA1"/>
    <w:rsid w:val="00A50435"/>
    <w:rsid w:val="00AB19EC"/>
    <w:rsid w:val="00AE1D8B"/>
    <w:rsid w:val="00B40B1D"/>
    <w:rsid w:val="00B8356A"/>
    <w:rsid w:val="00D031DC"/>
    <w:rsid w:val="00D22754"/>
    <w:rsid w:val="00E452D4"/>
    <w:rsid w:val="00E576D0"/>
    <w:rsid w:val="00E61F9E"/>
    <w:rsid w:val="00E83771"/>
    <w:rsid w:val="00F4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1E7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1E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1E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E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1E7D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1978C7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AB19EC"/>
    <w:pPr>
      <w:spacing w:afterAutospacing="true" w:after="100" w:beforeAutospacing="true" w:before="100"/>
    </w:pPr>
  </w:style>
  <w:style w:styleId="Naglaeno" w:type="character">
    <w:name w:val="Strong"/>
    <w:basedOn w:val="Zadanifontodlomka"/>
    <w:uiPriority w:val="22"/>
    <w:qFormat/>
    <w:rsid w:val="00AB19EC"/>
    <w:rPr>
      <w:b/>
      <w:bCs/>
    </w:rPr>
  </w:style>
  <w:style w:styleId="Reetkatablice" w:type="table">
    <w:name w:val="Table Grid"/>
    <w:basedOn w:val="Obinatablica"/>
    <w:uiPriority w:val="59"/>
    <w:rsid w:val="00AB19E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19EC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19EC"/>
    <w:rPr>
      <w:rFonts w:cs="Tahoma" w:hAnsi="Tahoma" w:ascii="Tahoma"/>
      <w:sz w:val="16"/>
      <w:szCs w:val="16"/>
    </w:rPr>
  </w:style>
  <w:style w:customStyle="true" w:styleId="Tamnatablicareetke5-isticanje11" w:type="table">
    <w:name w:val="Tamna tablica rešetke 5 - isticanje 11"/>
    <w:basedOn w:val="Obinatablica"/>
    <w:uiPriority w:val="50"/>
    <w:rsid w:val="00AB19EC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1" w:fill="4F81BD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66" w:themeFill="accent1" w:fill="B8CCE4" w:color="auto" w:val="clear"/>
      </w:tcPr>
    </w:tblStylePr>
  </w:style>
  <w:style w:styleId="Hiperveza" w:type="character">
    <w:name w:val="Hyperlink"/>
    <w:basedOn w:val="Zadanifontodlomka"/>
    <w:uiPriority w:val="99"/>
    <w:semiHidden/>
    <w:unhideWhenUsed/>
    <w:rsid w:val="00AB19E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AB19EC"/>
    <w:rPr>
      <w:color w:val="800080"/>
      <w:u w:val="single"/>
    </w:rPr>
  </w:style>
  <w:style w:customStyle="true" w:styleId="xl66" w:type="paragraph">
    <w:name w:val="xl66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67" w:type="paragraph">
    <w:name w:val="xl67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68" w:type="paragraph">
    <w:name w:val="xl68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16"/>
      <w:szCs w:val="16"/>
    </w:rPr>
  </w:style>
  <w:style w:customStyle="true" w:styleId="xl69" w:type="paragraph">
    <w:name w:val="xl69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70" w:type="paragraph">
    <w:name w:val="xl70"/>
    <w:basedOn w:val="Normal"/>
    <w:rsid w:val="00AB19EC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71" w:type="paragraph">
    <w:name w:val="xl71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2" w:type="paragraph">
    <w:name w:val="xl72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 w:hAnsi="Arial" w:ascii="Arial"/>
      <w:sz w:val="16"/>
      <w:szCs w:val="16"/>
    </w:rPr>
  </w:style>
  <w:style w:customStyle="true" w:styleId="xl73" w:type="paragraph">
    <w:name w:val="xl73"/>
    <w:basedOn w:val="Normal"/>
    <w:rsid w:val="00AB19EC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4" w:type="paragraph">
    <w:name w:val="xl74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5" w:type="paragraph">
    <w:name w:val="xl75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77" w:type="paragraph">
    <w:name w:val="xl77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 w:hAnsi="Arial" w:ascii="Arial"/>
      <w:sz w:val="16"/>
      <w:szCs w:val="16"/>
    </w:rPr>
  </w:style>
  <w:style w:customStyle="true" w:styleId="xl78" w:type="paragraph">
    <w:name w:val="xl78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AB19EC"/>
  </w:style>
  <w:style w:customStyle="true" w:styleId="Bezpopisa2" w:type="numbering">
    <w:name w:val="Bez popisa2"/>
    <w:next w:val="Bezpopisa"/>
    <w:uiPriority w:val="99"/>
    <w:semiHidden/>
    <w:unhideWhenUsed/>
    <w:rsid w:val="00AB19EC"/>
  </w:style>
  <w:style w:customStyle="true" w:styleId="xl79" w:type="paragraph">
    <w:name w:val="xl79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 w:hAnsi="Arial" w:ascii="Arial"/>
      <w:sz w:val="14"/>
      <w:szCs w:val="14"/>
    </w:rPr>
  </w:style>
  <w:style w:customStyle="true" w:styleId="xl80" w:type="paragraph">
    <w:name w:val="xl80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 w:hAnsi="Arial" w:ascii="Arial"/>
      <w:b/>
      <w:bCs/>
      <w:sz w:val="14"/>
      <w:szCs w:val="14"/>
    </w:rPr>
  </w:style>
  <w:style w:customStyle="true" w:styleId="xl81" w:type="paragraph">
    <w:name w:val="xl81"/>
    <w:basedOn w:val="Normal"/>
    <w:rsid w:val="00AB19E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16"/>
      <w:szCs w:val="16"/>
    </w:rPr>
  </w:style>
  <w:style w:customStyle="true" w:styleId="xl82" w:type="paragraph">
    <w:name w:val="xl82"/>
    <w:basedOn w:val="Normal"/>
    <w:rsid w:val="00AB19EC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OdlomakpopisaChar" w:type="character">
    <w:name w:val="Odlomak popisa Char"/>
    <w:link w:val="Odlomakpopisa"/>
    <w:uiPriority w:val="34"/>
    <w:rsid w:val="00E452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3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1E7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1E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E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E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E7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1978C7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AB19EC"/>
    <w:pPr>
      <w:spacing w:after="100" w:afterAutospacing="1" w:before="100" w:beforeAutospacing="1"/>
    </w:pPr>
  </w:style>
  <w:style w:styleId="Naglaeno" w:type="character">
    <w:name w:val="Strong"/>
    <w:basedOn w:val="Zadanifontodlomka"/>
    <w:uiPriority w:val="22"/>
    <w:qFormat/>
    <w:rsid w:val="00AB19EC"/>
    <w:rPr>
      <w:b/>
      <w:bCs/>
    </w:rPr>
  </w:style>
  <w:style w:styleId="Reetkatablice" w:type="table">
    <w:name w:val="Table Grid"/>
    <w:basedOn w:val="Obinatablica"/>
    <w:uiPriority w:val="59"/>
    <w:rsid w:val="00AB19E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19EC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19EC"/>
    <w:rPr>
      <w:rFonts w:ascii="Tahoma" w:cs="Tahoma" w:hAnsi="Tahoma"/>
      <w:sz w:val="16"/>
      <w:szCs w:val="16"/>
    </w:rPr>
  </w:style>
  <w:style w:customStyle="1" w:styleId="Tamnatablicareetke5-isticanje11" w:type="table">
    <w:name w:val="Tamna tablica rešetke 5 - isticanje 11"/>
    <w:basedOn w:val="Obinatablica"/>
    <w:uiPriority w:val="50"/>
    <w:rsid w:val="00AB19EC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F81BD" w:themeFill="accent1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B8CCE4" w:themeFill="accent1" w:themeFillTint="66" w:val="clear"/>
      </w:tcPr>
    </w:tblStylePr>
  </w:style>
  <w:style w:styleId="Hiperveza" w:type="character">
    <w:name w:val="Hyperlink"/>
    <w:basedOn w:val="Zadanifontodlomka"/>
    <w:uiPriority w:val="99"/>
    <w:semiHidden/>
    <w:unhideWhenUsed/>
    <w:rsid w:val="00AB19E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AB19EC"/>
    <w:rPr>
      <w:color w:val="800080"/>
      <w:u w:val="single"/>
    </w:rPr>
  </w:style>
  <w:style w:customStyle="1" w:styleId="xl66" w:type="paragraph">
    <w:name w:val="xl66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67" w:type="paragraph">
    <w:name w:val="xl67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68" w:type="paragraph">
    <w:name w:val="xl68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16"/>
      <w:szCs w:val="16"/>
    </w:rPr>
  </w:style>
  <w:style w:customStyle="1" w:styleId="xl69" w:type="paragraph">
    <w:name w:val="xl69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70" w:type="paragraph">
    <w:name w:val="xl70"/>
    <w:basedOn w:val="Normal"/>
    <w:rsid w:val="00AB19EC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1" w:type="paragraph">
    <w:name w:val="xl71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2" w:type="paragraph">
    <w:name w:val="xl72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hAnsi="Arial"/>
      <w:sz w:val="16"/>
      <w:szCs w:val="16"/>
    </w:rPr>
  </w:style>
  <w:style w:customStyle="1" w:styleId="xl73" w:type="paragraph">
    <w:name w:val="xl73"/>
    <w:basedOn w:val="Normal"/>
    <w:rsid w:val="00AB19EC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4" w:type="paragraph">
    <w:name w:val="xl74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5" w:type="paragraph">
    <w:name w:val="xl75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7" w:type="paragraph">
    <w:name w:val="xl77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hAnsi="Arial"/>
      <w:sz w:val="16"/>
      <w:szCs w:val="16"/>
    </w:rPr>
  </w:style>
  <w:style w:customStyle="1" w:styleId="xl78" w:type="paragraph">
    <w:name w:val="xl78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hAnsi="Arial"/>
      <w:b/>
      <w:bCs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AB19EC"/>
  </w:style>
  <w:style w:customStyle="1" w:styleId="Bezpopisa2" w:type="numbering">
    <w:name w:val="Bez popisa2"/>
    <w:next w:val="Bezpopisa"/>
    <w:uiPriority w:val="99"/>
    <w:semiHidden/>
    <w:unhideWhenUsed/>
    <w:rsid w:val="00AB19EC"/>
  </w:style>
  <w:style w:customStyle="1" w:styleId="xl79" w:type="paragraph">
    <w:name w:val="xl79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hAnsi="Arial"/>
      <w:sz w:val="14"/>
      <w:szCs w:val="14"/>
    </w:rPr>
  </w:style>
  <w:style w:customStyle="1" w:styleId="xl80" w:type="paragraph">
    <w:name w:val="xl80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hAnsi="Arial"/>
      <w:b/>
      <w:bCs/>
      <w:sz w:val="14"/>
      <w:szCs w:val="14"/>
    </w:rPr>
  </w:style>
  <w:style w:customStyle="1" w:styleId="xl81" w:type="paragraph">
    <w:name w:val="xl81"/>
    <w:basedOn w:val="Normal"/>
    <w:rsid w:val="00AB19E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16"/>
      <w:szCs w:val="16"/>
    </w:rPr>
  </w:style>
  <w:style w:customStyle="1" w:styleId="xl82" w:type="paragraph">
    <w:name w:val="xl82"/>
    <w:basedOn w:val="Normal"/>
    <w:rsid w:val="00AB19EC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OdlomakpopisaChar" w:type="character">
    <w:name w:val="Odlomak popisa Char"/>
    <w:link w:val="Odlomakpopisa"/>
    <w:uiPriority w:val="34"/>
    <w:rsid w:val="00E452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3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617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44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046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2017.</izvorni_sadrzaj>
    <derivirana_varijabla naziv="DomainObject.StvarniPocetakDatum_1">23. listopada 2017.</derivirana_varijabla>
  </DomainObject.StvarniPocetakDatum>
  <DomainObject.StvarniZavrsetakDatum>
    <izvorni_sadrzaj>23. listopada 2017.</izvorni_sadrzaj>
    <derivirana_varijabla naziv="DomainObject.StvarniZavrsetakDatum_1">23. listopada 2017.</derivirana_varijabla>
  </DomainObject.StvarniZavrsetakDatum>
  <DomainObject.PlaniraniZavrsetakDatum>
    <izvorni_sadrzaj>23. listopada 2017.</izvorni_sadrzaj>
    <derivirana_varijabla naziv="DomainObject.PlaniraniZavrsetakDatum_1">23. listopada 2017.</derivirana_varijabla>
  </DomainObject.PlaniraniZavrsetakDatum>
  <DomainObject.PlaniraniPocetakDatum>
    <izvorni_sadrzaj>23. listopada 2017.</izvorni_sadrzaj>
    <derivirana_varijabla naziv="DomainObject.PlaniraniPocetakDatum_1">23. listopada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2017.</izvorni_sadrzaj>
    <derivirana_varijabla naziv="DomainObject.Zapisnik.DatumKreiranja_1">23.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St-270/2017-15</izvorni_sadrzaj>
    <derivirana_varijabla naziv="DomainObject.Zapisnik.Oznaka_1">St-270/2017-15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VARSATEX d.o.o. za promet robe na veliko i malo, uvoz-izvoz, konzalting, te proizvodnja tekstilnih i obućarskih proizvoda</izvorni_sadrzaj>
    <derivirana_varijabla naziv="DomainObject.Predmet.StrankaFormated_1">  VARSATEX d.o.o. za promet robe na veliko i malo, uvoz-izvoz, konzalting, te proizvodnja tekstilnih i obućarskih proizvoda</derivirana_varijabla>
  </DomainObject.Predmet.StrankaFormated>
  <DomainObject.Predmet.StrankaFormatedOIB>
    <izvorni_sadrzaj>  VARSATEX d.o.o. za promet robe na veliko i malo, uvoz-izvoz, konzalting, te proizvodnja tekstilnih i obućarskih proizvoda, OIB 22030548389</izvorni_sadrzaj>
    <derivirana_varijabla naziv="DomainObject.Predmet.StrankaFormatedOIB_1">  VARSATEX d.o.o. za promet robe na veliko i malo, uvoz-izvoz, konzalting, te proizvodnja tekstilnih i obućarskih proizvoda, OIB 22030548389</derivirana_varijabla>
  </DomainObject.Predmet.StrankaFormatedOIB>
  <DomainObject.Predmet.StrankaFormatedWithAdress>
    <izvorni_sadrzaj> VARSATEX d.o.o. za promet robe na veliko i malo, uvoz-izvoz, konzalting, te proizvodnja tekstilnih i obućarskih proizvoda, Zagrebačka 71/III, 42000 Varaždin</izvorni_sadrzaj>
    <derivirana_varijabla naziv="DomainObject.Predmet.StrankaFormatedWithAdress_1"> VARSATEX d.o.o. za promet robe na veliko i malo, uvoz-izvoz, konzalting, te proizvodnja tekstilnih i obućarskih proizvoda, Zagrebačka 71/III, 42000 Varaždin</derivirana_varijabla>
  </DomainObject.Predmet.StrankaFormatedWithAdress>
  <DomainObject.Predmet.StrankaFormatedWithAdressOIB>
    <izvorni_sadrzaj> VARSATEX d.o.o. za promet robe na veliko i malo, uvoz-izvoz, konzalting, te proizvodnja tekstilnih i obućarskih proizvoda, OIB 22030548389, Zagrebačka 71/III, 42000 Varaždin</izvorni_sadrzaj>
    <derivirana_varijabla naziv="DomainObject.Predmet.StrankaFormatedWithAdressOIB_1"> VARSATEX d.o.o. za promet robe na veliko i malo, uvoz-izvoz, konzalting, te proizvodnja tekstilnih i obućarskih proizvoda, OIB 22030548389, Zagrebačka 71/III, 42000 Varaždin</derivirana_varijabla>
  </DomainObject.Predmet.StrankaFormatedWithAdressOIB>
  <DomainObject.Predmet.StrankaWithAdress>
    <izvorni_sadrzaj>VARSATEX d.o.o. za promet robe na veliko i malo, uvoz-izvoz, konzalting, te proizvodnja tekstilnih i obućarskih proizvoda Zagrebačka 71/III,42000 Varaždin</izvorni_sadrzaj>
    <derivirana_varijabla naziv="DomainObject.Predmet.StrankaWithAdress_1">VARSATEX d.o.o. za promet robe na veliko i malo, uvoz-izvoz, konzalting, te proizvodnja tekstilnih i obućarskih proizvoda Zagrebačka 71/III,42000 Varaždin</derivirana_varijabla>
  </DomainObject.Predmet.StrankaWithAdress>
  <DomainObject.Predmet.StrankaWithAdressOIB>
    <izvorni_sadrzaj>VARSATEX d.o.o. za promet robe na veliko i malo, uvoz-izvoz, konzalting, te proizvodnja tekstilnih i obućarskih proizvoda, OIB 22030548389, Zagrebačka 71/III,42000 Varaždin</izvorni_sadrzaj>
    <derivirana_varijabla naziv="DomainObject.Predmet.StrankaWithAdressOIB_1">VARSATEX d.o.o. za promet robe na veliko i malo, uvoz-izvoz, konzalting, te proizvodnja tekstilnih i obućarskih proizvoda, OIB 22030548389, Zagrebačka 71/III,42000 Varaždin</derivirana_varijabla>
  </DomainObject.Predmet.StrankaWithAdressOIB>
  <DomainObject.Predmet.StrankaNazivFormated>
    <izvorni_sadrzaj>VARSATEX d.o.o. za promet robe na veliko i malo, uvoz-izvoz, konzalting, te proizvodnja tekstilnih i obućarskih proizvoda</izvorni_sadrzaj>
    <derivirana_varijabla naziv="DomainObject.Predmet.StrankaNazivFormated_1">VARSATEX d.o.o. za promet robe na veliko i malo, uvoz-izvoz, konzalting, te proizvodnja tekstilnih i obućarskih proizvoda</derivirana_varijabla>
  </DomainObject.Predmet.StrankaNazivFormated>
  <DomainObject.Predmet.StrankaNazivFormatedOIB>
    <izvorni_sadrzaj>VARSATEX d.o.o. za promet robe na veliko i malo, uvoz-izvoz, konzalting, te proizvodnja tekstilnih i obućarskih proizvoda, OIB 22030548389</izvorni_sadrzaj>
    <derivirana_varijabla naziv="DomainObject.Predmet.StrankaNazivFormatedOIB_1">VARSATEX d.o.o. za promet robe na veliko i malo, uvoz-izvoz, konzalting, te proizvodnja tekstilnih i obućarskih proizvoda, OIB 22030548389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10923577.50</izvorni_sadrzaj>
    <derivirana_varijabla naziv="DomainObject.Predmet.TrenutnaVrijednost_1">10923577.50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VARSATEX d.o.o. za promet robe na veliko i malo, uvoz-izvoz, konzalting, te proizvodnja tekstilnih i obućarskih proizvoda</item>
    </izvorni_sadrzaj>
    <derivirana_varijabla naziv="DomainObject.Predmet.StrankaListFormated_1">
      <item>VARSATEX d.o.o. za promet robe na veliko i malo, uvoz-izvoz, konzalting, te proizvodnja tekstilnih i obućarskih proizvoda</item>
    </derivirana_varijabla>
  </DomainObject.Predmet.StrankaListFormated>
  <DomainObject.Predmet.StrankaListFormatedOIB>
    <izvorni_sadrzaj>
      <item>VARSATEX d.o.o. za promet robe na veliko i malo, uvoz-izvoz, konzalting, te proizvodnja tekstilnih i obućarskih proizvoda, OIB 22030548389</item>
    </izvorni_sadrzaj>
    <derivirana_varijabla naziv="DomainObject.Predmet.StrankaListFormatedOIB_1">
      <item>VARSATEX d.o.o. za promet robe na veliko i malo, uvoz-izvoz, konzalting, te proizvodnja tekstilnih i obućarskih proizvoda, OIB 22030548389</item>
    </derivirana_varijabla>
  </DomainObject.Predmet.StrankaListFormatedOIB>
  <DomainObject.Predmet.StrankaListFormatedWithAdress>
    <izvorni_sadrzaj>
      <item>VARSATEX d.o.o. za promet robe na veliko i malo, uvoz-izvoz, konzalting, te proizvodnja tekstilnih i obućarskih proizvoda, Zagrebačka 71/III, 42000 Varaždin</item>
    </izvorni_sadrzaj>
    <derivirana_varijabla naziv="DomainObject.Predmet.StrankaListFormatedWithAdress_1">
      <item>VARSATEX d.o.o. za promet robe na veliko i malo, uvoz-izvoz, konzalting, te proizvodnja tekstilnih i obućarskih proizvoda, Zagrebačka 71/III, 42000 Varaždin</item>
    </derivirana_varijabla>
  </DomainObject.Predmet.StrankaListFormatedWithAdress>
  <DomainObject.Predmet.StrankaListFormatedWithAdressOIB>
    <izvorni_sadrzaj>
      <item>VARSATEX d.o.o. za promet robe na veliko i malo, uvoz-izvoz, konzalting, te proizvodnja tekstilnih i obućarskih proizvoda, OIB 22030548389, Zagrebačka 71/III, 42000 Varaždin</item>
    </izvorni_sadrzaj>
    <derivirana_varijabla naziv="DomainObject.Predmet.StrankaListFormatedWithAdressOIB_1">
      <item>VARSATEX d.o.o. za promet robe na veliko i malo, uvoz-izvoz, konzalting, te proizvodnja tekstilnih i obućarskih proizvoda, OIB 22030548389, Zagrebačka 71/III, 42000 Varaždin</item>
    </derivirana_varijabla>
  </DomainObject.Predmet.StrankaListFormatedWithAdressOIB>
  <DomainObject.Predmet.StrankaListNazivFormated>
    <izvorni_sadrzaj>
      <item>VARSATEX d.o.o. za promet robe na veliko i malo, uvoz-izvoz, konzalting, te proizvodnja tekstilnih i obućarskih proizvoda</item>
    </izvorni_sadrzaj>
    <derivirana_varijabla naziv="DomainObject.Predmet.StrankaListNazivFormated_1">
      <item>VARSATEX d.o.o. za promet robe na veliko i malo, uvoz-izvoz, konzalting, te proizvodnja tekstilnih i obućarskih proizvoda</item>
    </derivirana_varijabla>
  </DomainObject.Predmet.StrankaListNazivFormated>
  <DomainObject.Predmet.StrankaListNazivFormatedOIB>
    <izvorni_sadrzaj>
      <item>VARSATEX d.o.o. za promet robe na veliko i malo, uvoz-izvoz, konzalting, te proizvodnja tekstilnih i obućarskih proizvoda, OIB 22030548389</item>
    </izvorni_sadrzaj>
    <derivirana_varijabla naziv="DomainObject.Predmet.StrankaListNazivFormatedOIB_1">
      <item>VARSATEX d.o.o. za promet robe na veliko i malo, uvoz-izvoz, konzalting, te proizvodnja tekstilnih i obućarskih proizvoda, OIB 22030548389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</izvorni_sadrzaj>
    <derivirana_varijabla naziv="DomainObject.Predmet.OstaliListFormated_1">
      <item>Sudski registar</item>
      <item>Financijska agencija</item>
    </derivirana_varijabla>
  </DomainObject.Predmet.OstaliListFormated>
  <DomainObject.Predmet.OstaliListFormatedOIB>
    <izvorni_sadrzaj>
      <item>Sudski registar</item>
      <item>Financijska agencija</item>
    </izvorni_sadrzaj>
    <derivirana_varijabla naziv="DomainObject.Predmet.OstaliListFormatedOIB_1">
      <item>Sudski registar</item>
      <item>Financijska agencija</item>
    </derivirana_varijabla>
  </DomainObject.Predmet.OstaliListFormatedOIB>
  <DomainObject.Predmet.OstaliListFormatedWithAdress>
    <izvorni_sadrzaj>
      <item>Sudski registar</item>
      <item>Financijska agencija</item>
    </izvorni_sadrzaj>
    <derivirana_varijabla naziv="DomainObject.Predmet.OstaliListFormatedWithAdress_1">
      <item>Sudski registar</item>
      <item>Financijska agencija</item>
    </derivirana_varijabla>
  </DomainObject.Predmet.OstaliListFormatedWithAdress>
  <DomainObject.Predmet.OstaliListFormatedWithAdressOIB>
    <izvorni_sadrzaj>
      <item>Sudski registar</item>
      <item>Financijska agencija</item>
    </izvorni_sadrzaj>
    <derivirana_varijabla naziv="DomainObject.Predmet.OstaliListFormatedWithAdressOIB_1">
      <item>Sudski registar</item>
      <item>Financijska agencija</item>
    </derivirana_varijabla>
  </DomainObject.Predmet.OstaliListFormatedWithAdressOIB>
  <DomainObject.Predmet.OstaliListNazivFormated>
    <izvorni_sadrzaj>
      <item>Sudski registar</item>
      <item>Financijska agencija</item>
    </izvorni_sadrzaj>
    <derivirana_varijabla naziv="DomainObject.Predmet.OstaliListNazivFormated_1">
      <item>Sudski registar</item>
      <item>Financijska agencija</item>
    </derivirana_varijabla>
  </DomainObject.Predmet.OstaliListNazivFormated>
  <DomainObject.Predmet.OstaliListNazivFormatedOIB>
    <izvorni_sadrzaj>
      <item>Sudski registar</item>
      <item>Financijska agencija</item>
    </izvorni_sadrzaj>
    <derivirana_varijabla naziv="DomainObject.Predmet.OstaliListNazivFormatedOIB_1"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St-270/2017-15</izvorni_sadrzaj>
    <derivirana_varijabla naziv="DomainObject.PoslovniBrojDokumenta_1">St-270/2017-15</derivirana_varijabla>
  </DomainObject.PoslovniBrojDokumenta>
  <DomainObject.Predmet.StrankaIDrugi>
    <izvorni_sadrzaj>VARSATEX d.o.o. za promet robe na veliko i malo, uvoz-izvoz, konzalting, te proizvodnja tekstilnih i obućarskih proizvoda</izvorni_sadrzaj>
    <derivirana_varijabla naziv="DomainObject.Predmet.StrankaIDrugi_1">VARSATEX d.o.o. za promet robe na veliko i malo, uvoz-izvoz, konzalting, te proizvodnja tekstilnih i obućarskih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StrankaIDrugiAdressOIB_1">VARSATEX d.o.o. za promet robe na veliko i malo, uvoz-izvoz, konzalting, te proizvodnja tekstilnih i obućarskih proizvoda, OIB 22030548389, Zagrebačka 71/III,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VARSATEX d.o.o. za promet robe na veliko i malo, uvoz-izvoz, konzalting, te proizvodnja tekstilnih i obućarskih proizvoda</item>
      <item>Sudski registar</item>
      <item>Financijska agencija</item>
    </izvorni_sadrzaj>
    <derivirana_varijabla naziv="DomainObject.Predmet.SudioniciListNaziv_1">
      <item>VARSATEX d.o.o. za promet robe na veliko i malo, uvoz-izvoz, konzalting, te proizvodnja tekstilnih i obućarskih proizvoda</item>
      <item>Sudski registar</item>
      <item>Financijska agencija</item>
    </derivirana_varijabla>
  </DomainObject.Predmet.SudioniciListNaziv>
  <DomainObject.Predmet.SudioniciListAdressOIB>
    <izvorni_sadrzaj>
      <item>VARSATEX d.o.o. za promet robe na veliko i malo, uvoz-izvoz, konzalting, te proizvodnja tekstilnih i obućarskih proizvoda, OIB 22030548389, Zagrebačka 71/III,42000 Varaždin</item>
      <item>Sudski registar</item>
      <item>Financijska agencija</item>
    </izvorni_sadrzaj>
    <derivirana_varijabla naziv="DomainObject.Predmet.SudioniciListAdressOIB_1">
      <item>VARSATEX d.o.o. za promet robe na veliko i malo, uvoz-izvoz, konzalting, te proizvodnja tekstilnih i obućarskih proizvoda, OIB 22030548389, Zagrebačka 71/III,42000 Varaždin</item>
      <item>Sudski registar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22030548389</item>
      <item>, OIB null</item>
      <item>, OIB null</item>
    </izvorni_sadrzaj>
    <derivirana_varijabla naziv="DomainObject.Predmet.SudioniciListNazivOIB_1">
      <item>, OIB 22030548389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922</properties:Words>
  <properties:Characters>5664</properties:Characters>
  <properties:Lines>274</properties:Lines>
  <properties:Paragraphs>142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2016-05-31T11:21:00Z</dcterms:created>
  <dc:creator>Lea Rogina</dc:creator>
  <cp:lastModifiedBy>Lea Rogina</cp:lastModifiedBy>
  <cp:lastPrinted>2017-10-23T10:52:00Z</cp:lastPrinted>
  <dcterms:modified xmlns:xsi="http://www.w3.org/2001/XMLSchema-instance" xsi:type="dcterms:W3CDTF">2017-10-23T13:10:00Z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St-270/2017-15 / Zapisnik - Ročište za sklapanje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